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9FBF2" w14:textId="1EE0443F" w:rsidR="00233B3F" w:rsidRDefault="003C54CC">
      <w:pPr>
        <w:spacing w:before="100" w:beforeAutospacing="1" w:after="100" w:afterAutospacing="1"/>
      </w:pPr>
      <w:r>
        <w:rPr>
          <w:noProof/>
        </w:rPr>
        <w:drawing>
          <wp:anchor distT="0" distB="0" distL="114300" distR="114300" simplePos="0" relativeHeight="251663360" behindDoc="0" locked="0" layoutInCell="1" allowOverlap="1" wp14:anchorId="3CD77FC8" wp14:editId="50F74121">
            <wp:simplePos x="0" y="0"/>
            <wp:positionH relativeFrom="column">
              <wp:posOffset>533400</wp:posOffset>
            </wp:positionH>
            <wp:positionV relativeFrom="paragraph">
              <wp:posOffset>0</wp:posOffset>
            </wp:positionV>
            <wp:extent cx="5156200" cy="1610467"/>
            <wp:effectExtent l="0" t="0" r="0" b="2540"/>
            <wp:wrapThrough wrapText="bothSides">
              <wp:wrapPolygon edited="0">
                <wp:start x="0" y="0"/>
                <wp:lineTo x="0" y="21464"/>
                <wp:lineTo x="21547" y="21464"/>
                <wp:lineTo x="21547" y="0"/>
                <wp:lineTo x="0" y="0"/>
              </wp:wrapPolygon>
            </wp:wrapThrough>
            <wp:docPr id="2118321885" name="Picture 7" descr="Općina Biz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ćina Bizova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200" cy="1610467"/>
                    </a:xfrm>
                    <a:prstGeom prst="rect">
                      <a:avLst/>
                    </a:prstGeom>
                    <a:noFill/>
                    <a:ln>
                      <a:noFill/>
                    </a:ln>
                  </pic:spPr>
                </pic:pic>
              </a:graphicData>
            </a:graphic>
            <wp14:sizeRelH relativeFrom="page">
              <wp14:pctWidth>0</wp14:pctWidth>
            </wp14:sizeRelH>
            <wp14:sizeRelV relativeFrom="page">
              <wp14:pctHeight>0</wp14:pctHeight>
            </wp14:sizeRelV>
          </wp:anchor>
        </w:drawing>
      </w:r>
      <w:r w:rsidR="00EB1DC8">
        <w:fldChar w:fldCharType="begin"/>
      </w:r>
      <w:r w:rsidR="00EB1DC8">
        <w:instrText xml:space="preserve"> INCLUDEPICTURE "https://www.tzob.hr/slider/bizovacke-toplice.jpg" \* MERGEFORMATINET </w:instrText>
      </w:r>
      <w:r w:rsidR="00EB1DC8">
        <w:fldChar w:fldCharType="separate"/>
      </w:r>
      <w:r w:rsidR="00EB1DC8">
        <w:fldChar w:fldCharType="end"/>
      </w:r>
    </w:p>
    <w:p w14:paraId="2ABBF756" w14:textId="130EF762" w:rsidR="00EB1DC8" w:rsidRDefault="00EB1DC8" w:rsidP="006C6105">
      <w:pPr>
        <w:spacing w:before="100" w:beforeAutospacing="1" w:after="100" w:afterAutospacing="1"/>
        <w:jc w:val="center"/>
        <w:rPr>
          <w:b/>
          <w:bCs/>
          <w:color w:val="156082" w:themeColor="accent1"/>
          <w:sz w:val="40"/>
          <w:szCs w:val="40"/>
        </w:rPr>
      </w:pPr>
    </w:p>
    <w:p w14:paraId="60EBF4DC" w14:textId="0FFDEE1E" w:rsidR="00EB1DC8" w:rsidRDefault="00EB1DC8" w:rsidP="006C6105">
      <w:pPr>
        <w:spacing w:before="100" w:beforeAutospacing="1" w:after="100" w:afterAutospacing="1"/>
        <w:jc w:val="center"/>
        <w:rPr>
          <w:b/>
          <w:bCs/>
          <w:color w:val="156082" w:themeColor="accent1"/>
          <w:sz w:val="40"/>
          <w:szCs w:val="40"/>
        </w:rPr>
      </w:pPr>
    </w:p>
    <w:p w14:paraId="2905BE9B" w14:textId="0D3A072C" w:rsidR="00EB1DC8" w:rsidRDefault="003C54CC" w:rsidP="006C6105">
      <w:pPr>
        <w:spacing w:before="100" w:beforeAutospacing="1" w:after="100" w:afterAutospacing="1"/>
        <w:jc w:val="center"/>
        <w:rPr>
          <w:b/>
          <w:bCs/>
          <w:color w:val="156082" w:themeColor="accent1"/>
          <w:sz w:val="40"/>
          <w:szCs w:val="40"/>
        </w:rPr>
      </w:pPr>
      <w:r>
        <w:rPr>
          <w:noProof/>
        </w:rPr>
        <w:drawing>
          <wp:anchor distT="0" distB="0" distL="114300" distR="114300" simplePos="0" relativeHeight="251664384" behindDoc="0" locked="0" layoutInCell="1" allowOverlap="1" wp14:anchorId="39AF869C" wp14:editId="2B78ACA3">
            <wp:simplePos x="0" y="0"/>
            <wp:positionH relativeFrom="column">
              <wp:posOffset>533400</wp:posOffset>
            </wp:positionH>
            <wp:positionV relativeFrom="paragraph">
              <wp:posOffset>273050</wp:posOffset>
            </wp:positionV>
            <wp:extent cx="2677160" cy="1784350"/>
            <wp:effectExtent l="0" t="0" r="2540" b="6350"/>
            <wp:wrapThrough wrapText="bothSides">
              <wp:wrapPolygon edited="0">
                <wp:start x="0" y="0"/>
                <wp:lineTo x="0" y="21523"/>
                <wp:lineTo x="21518" y="21523"/>
                <wp:lineTo x="21518" y="0"/>
                <wp:lineTo x="0" y="0"/>
              </wp:wrapPolygon>
            </wp:wrapThrough>
            <wp:docPr id="369594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716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6331E0D" wp14:editId="04A88B5E">
            <wp:simplePos x="0" y="0"/>
            <wp:positionH relativeFrom="column">
              <wp:posOffset>3314700</wp:posOffset>
            </wp:positionH>
            <wp:positionV relativeFrom="paragraph">
              <wp:posOffset>273050</wp:posOffset>
            </wp:positionV>
            <wp:extent cx="2381250" cy="1784350"/>
            <wp:effectExtent l="0" t="0" r="6350" b="6350"/>
            <wp:wrapThrough wrapText="bothSides">
              <wp:wrapPolygon edited="0">
                <wp:start x="0" y="0"/>
                <wp:lineTo x="0" y="21523"/>
                <wp:lineTo x="21542" y="21523"/>
                <wp:lineTo x="21542" y="0"/>
                <wp:lineTo x="0" y="0"/>
              </wp:wrapPolygon>
            </wp:wrapThrough>
            <wp:docPr id="1713857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B0B35" w14:textId="766E2591" w:rsidR="00EB1DC8" w:rsidRDefault="00EB1DC8" w:rsidP="006C6105">
      <w:pPr>
        <w:spacing w:before="100" w:beforeAutospacing="1" w:after="100" w:afterAutospacing="1"/>
        <w:jc w:val="center"/>
        <w:rPr>
          <w:b/>
          <w:bCs/>
          <w:color w:val="156082" w:themeColor="accent1"/>
          <w:sz w:val="40"/>
          <w:szCs w:val="40"/>
        </w:rPr>
      </w:pPr>
    </w:p>
    <w:p w14:paraId="53FECC47" w14:textId="0B2B0A84" w:rsidR="00EB1DC8" w:rsidRDefault="00EB1DC8" w:rsidP="006C6105">
      <w:pPr>
        <w:spacing w:before="100" w:beforeAutospacing="1" w:after="100" w:afterAutospacing="1"/>
        <w:jc w:val="center"/>
        <w:rPr>
          <w:b/>
          <w:bCs/>
          <w:color w:val="156082" w:themeColor="accent1"/>
          <w:sz w:val="40"/>
          <w:szCs w:val="40"/>
        </w:rPr>
      </w:pPr>
    </w:p>
    <w:p w14:paraId="333629E7" w14:textId="1811156F" w:rsidR="00EB1DC8" w:rsidRDefault="00EB1DC8" w:rsidP="006C6105">
      <w:pPr>
        <w:spacing w:before="100" w:beforeAutospacing="1" w:after="100" w:afterAutospacing="1"/>
        <w:jc w:val="center"/>
        <w:rPr>
          <w:b/>
          <w:bCs/>
          <w:color w:val="156082" w:themeColor="accent1"/>
          <w:sz w:val="40"/>
          <w:szCs w:val="40"/>
        </w:rPr>
      </w:pPr>
    </w:p>
    <w:p w14:paraId="62F57097" w14:textId="77777777" w:rsidR="00EB1DC8" w:rsidRDefault="00EB1DC8" w:rsidP="006C6105">
      <w:pPr>
        <w:spacing w:before="100" w:beforeAutospacing="1" w:after="100" w:afterAutospacing="1"/>
        <w:jc w:val="center"/>
        <w:rPr>
          <w:b/>
          <w:bCs/>
          <w:color w:val="156082" w:themeColor="accent1"/>
          <w:sz w:val="40"/>
          <w:szCs w:val="40"/>
        </w:rPr>
      </w:pPr>
    </w:p>
    <w:p w14:paraId="06B7AF8C" w14:textId="768C31EB" w:rsidR="00EB1DC8" w:rsidRPr="004436B4" w:rsidRDefault="00EB1DC8" w:rsidP="006C6105">
      <w:pPr>
        <w:spacing w:before="100" w:beforeAutospacing="1" w:after="100" w:afterAutospacing="1"/>
        <w:jc w:val="center"/>
        <w:rPr>
          <w:b/>
          <w:bCs/>
          <w:color w:val="215E99" w:themeColor="text2" w:themeTint="BF"/>
          <w:sz w:val="36"/>
          <w:szCs w:val="36"/>
        </w:rPr>
      </w:pPr>
      <w:r w:rsidRPr="004436B4">
        <w:rPr>
          <w:b/>
          <w:bCs/>
          <w:color w:val="215E99" w:themeColor="text2" w:themeTint="BF"/>
          <w:sz w:val="36"/>
          <w:szCs w:val="36"/>
        </w:rPr>
        <w:t>PLAN UPRAVLJANJA TURISTIČKOM DESTINACIJOM OPĆINE BIZOVAC</w:t>
      </w:r>
      <w:r w:rsidR="003C54CC" w:rsidRPr="004436B4">
        <w:rPr>
          <w:b/>
          <w:bCs/>
          <w:color w:val="215E99" w:themeColor="text2" w:themeTint="BF"/>
          <w:sz w:val="36"/>
          <w:szCs w:val="36"/>
        </w:rPr>
        <w:t xml:space="preserve"> 202</w:t>
      </w:r>
      <w:r w:rsidR="00943564">
        <w:rPr>
          <w:b/>
          <w:bCs/>
          <w:color w:val="215E99" w:themeColor="text2" w:themeTint="BF"/>
          <w:sz w:val="36"/>
          <w:szCs w:val="36"/>
        </w:rPr>
        <w:t>6</w:t>
      </w:r>
      <w:r w:rsidR="003C54CC" w:rsidRPr="004436B4">
        <w:rPr>
          <w:b/>
          <w:bCs/>
          <w:color w:val="215E99" w:themeColor="text2" w:themeTint="BF"/>
          <w:sz w:val="36"/>
          <w:szCs w:val="36"/>
        </w:rPr>
        <w:t>.- 2030.</w:t>
      </w:r>
    </w:p>
    <w:p w14:paraId="67D4E616" w14:textId="1F6D2015" w:rsidR="00EB1DC8" w:rsidRDefault="00EB1DC8" w:rsidP="006C6105">
      <w:pPr>
        <w:spacing w:before="100" w:beforeAutospacing="1" w:after="100" w:afterAutospacing="1"/>
        <w:jc w:val="center"/>
        <w:rPr>
          <w:b/>
          <w:bCs/>
          <w:color w:val="156082" w:themeColor="accent1"/>
          <w:sz w:val="40"/>
          <w:szCs w:val="40"/>
        </w:rPr>
      </w:pPr>
      <w:r>
        <w:rPr>
          <w:noProof/>
        </w:rPr>
        <w:drawing>
          <wp:anchor distT="0" distB="0" distL="114300" distR="114300" simplePos="0" relativeHeight="251666432" behindDoc="0" locked="0" layoutInCell="1" allowOverlap="1" wp14:anchorId="6951552A" wp14:editId="7B4764C0">
            <wp:simplePos x="0" y="0"/>
            <wp:positionH relativeFrom="column">
              <wp:posOffset>533400</wp:posOffset>
            </wp:positionH>
            <wp:positionV relativeFrom="paragraph">
              <wp:posOffset>219075</wp:posOffset>
            </wp:positionV>
            <wp:extent cx="5242045" cy="3492500"/>
            <wp:effectExtent l="0" t="0" r="3175" b="0"/>
            <wp:wrapThrough wrapText="bothSides">
              <wp:wrapPolygon edited="0">
                <wp:start x="0" y="0"/>
                <wp:lineTo x="0" y="21521"/>
                <wp:lineTo x="21561" y="21521"/>
                <wp:lineTo x="21561" y="0"/>
                <wp:lineTo x="0" y="0"/>
              </wp:wrapPolygon>
            </wp:wrapThrough>
            <wp:docPr id="1523610166" name="Picture 8" descr="Turistička zajednica općine Biz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ristička zajednica općine Bizov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045" cy="349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8D2A6" w14:textId="77777777" w:rsidR="00EB1DC8" w:rsidRDefault="00EB1DC8" w:rsidP="006C6105">
      <w:pPr>
        <w:spacing w:before="100" w:beforeAutospacing="1" w:after="100" w:afterAutospacing="1"/>
        <w:jc w:val="center"/>
        <w:rPr>
          <w:b/>
          <w:bCs/>
          <w:color w:val="156082" w:themeColor="accent1"/>
          <w:sz w:val="40"/>
          <w:szCs w:val="40"/>
        </w:rPr>
      </w:pPr>
    </w:p>
    <w:p w14:paraId="720529EB" w14:textId="77777777" w:rsidR="00EB1DC8" w:rsidRDefault="00EB1DC8" w:rsidP="006C6105">
      <w:pPr>
        <w:spacing w:before="100" w:beforeAutospacing="1" w:after="100" w:afterAutospacing="1"/>
        <w:jc w:val="center"/>
        <w:rPr>
          <w:b/>
          <w:bCs/>
          <w:color w:val="156082" w:themeColor="accent1"/>
          <w:sz w:val="40"/>
          <w:szCs w:val="40"/>
        </w:rPr>
      </w:pPr>
    </w:p>
    <w:p w14:paraId="0D09A8D9" w14:textId="77777777" w:rsidR="00EB1DC8" w:rsidRDefault="00EB1DC8" w:rsidP="006C6105">
      <w:pPr>
        <w:spacing w:before="100" w:beforeAutospacing="1" w:after="100" w:afterAutospacing="1"/>
        <w:jc w:val="center"/>
        <w:rPr>
          <w:b/>
          <w:bCs/>
          <w:color w:val="156082" w:themeColor="accent1"/>
          <w:sz w:val="40"/>
          <w:szCs w:val="40"/>
        </w:rPr>
      </w:pPr>
    </w:p>
    <w:p w14:paraId="23EB124A" w14:textId="77777777" w:rsidR="00EB1DC8" w:rsidRDefault="00EB1DC8" w:rsidP="006C6105">
      <w:pPr>
        <w:spacing w:before="100" w:beforeAutospacing="1" w:after="100" w:afterAutospacing="1"/>
        <w:jc w:val="center"/>
        <w:rPr>
          <w:b/>
          <w:bCs/>
          <w:color w:val="156082" w:themeColor="accent1"/>
          <w:sz w:val="40"/>
          <w:szCs w:val="40"/>
        </w:rPr>
      </w:pPr>
    </w:p>
    <w:p w14:paraId="7B01B3FB" w14:textId="77777777" w:rsidR="00BB67AE" w:rsidRDefault="00BB67AE">
      <w:pPr>
        <w:spacing w:before="100" w:beforeAutospacing="1" w:after="100" w:afterAutospacing="1"/>
        <w:rPr>
          <w:sz w:val="48"/>
          <w:szCs w:val="48"/>
        </w:rPr>
      </w:pPr>
    </w:p>
    <w:p w14:paraId="6D4E4F41" w14:textId="77777777" w:rsidR="003C54CC" w:rsidRDefault="003C54CC" w:rsidP="003C54CC">
      <w:pPr>
        <w:spacing w:before="100" w:beforeAutospacing="1" w:after="100" w:afterAutospacing="1"/>
        <w:rPr>
          <w:sz w:val="48"/>
          <w:szCs w:val="48"/>
        </w:rPr>
      </w:pPr>
    </w:p>
    <w:p w14:paraId="2283DDDA" w14:textId="77777777" w:rsidR="00A92FB6" w:rsidRDefault="00A92FB6" w:rsidP="00A92FB6">
      <w:pPr>
        <w:pStyle w:val="Naslov1"/>
      </w:pPr>
      <w:bookmarkStart w:id="0" w:name="_Toc225758150"/>
      <w:r>
        <w:lastRenderedPageBreak/>
        <w:t>Sažetak</w:t>
      </w:r>
      <w:bookmarkEnd w:id="0"/>
      <w:r>
        <w:t xml:space="preserve">  </w:t>
      </w:r>
    </w:p>
    <w:p w14:paraId="37E2B4C9" w14:textId="47F08310" w:rsidR="00A92FB6" w:rsidRDefault="00A92FB6" w:rsidP="00A92FB6">
      <w:pPr>
        <w:pStyle w:val="whitespace-pre-wrap"/>
      </w:pPr>
      <w:r>
        <w:t>Plan upravljanja turističkom destinacijom općine Bizovac 202</w:t>
      </w:r>
      <w:r w:rsidR="00943564">
        <w:t>6</w:t>
      </w:r>
      <w:r>
        <w:t>.-2030. predstavlja strateški dokument koji definira smjernice održivog razvoja turizma na području općine. Razvijen sukladno Zakonu o turizmu, Plan identificira ključne resurse i potencijalne destinacije te postavlja okvir za njihovu učinkovitu valorizaciju.</w:t>
      </w:r>
    </w:p>
    <w:p w14:paraId="0F3E4C87" w14:textId="77777777" w:rsidR="00A92FB6" w:rsidRDefault="00A92FB6" w:rsidP="00A92FB6">
      <w:pPr>
        <w:pStyle w:val="whitespace-pre-wrap"/>
      </w:pPr>
      <w:r>
        <w:t xml:space="preserve">Općina Bizovac, smještena u Osječko-baranjskoj županiji, svoju turističku ponudu temelji prvenstveno na jedinstvenim geotermalnim izvorima s najtoplijom jodnom </w:t>
      </w:r>
      <w:proofErr w:type="spellStart"/>
      <w:r>
        <w:t>hipertermalnom</w:t>
      </w:r>
      <w:proofErr w:type="spellEnd"/>
      <w:r>
        <w:t xml:space="preserve"> vodom </w:t>
      </w:r>
      <w:proofErr w:type="spellStart"/>
      <w:r>
        <w:t>slanjačom</w:t>
      </w:r>
      <w:proofErr w:type="spellEnd"/>
      <w:r>
        <w:t xml:space="preserve"> u Europi. Kompleks Bizovačkih toplica, s lječilišnim centrom i termalnom rivijerom "</w:t>
      </w:r>
      <w:proofErr w:type="spellStart"/>
      <w:r>
        <w:t>Aquapolis</w:t>
      </w:r>
      <w:proofErr w:type="spellEnd"/>
      <w:r>
        <w:t>", predstavlja glavnu turističku atrakciju. Dodatne vrijednosti destinacije uključuju bogatu kulturnu baštinu (kurija Norman-Prandau, arheološka nalazišta), tradicionalne manifestacije (Olimpijada starih sportova) i očuvanu prirodu.</w:t>
      </w:r>
    </w:p>
    <w:p w14:paraId="640A91C9" w14:textId="736A43C0" w:rsidR="00A92FB6" w:rsidRDefault="00A92FB6" w:rsidP="00A92FB6">
      <w:pPr>
        <w:pStyle w:val="whitespace-pre-wrap"/>
      </w:pPr>
      <w:r>
        <w:t xml:space="preserve">Analiza pokazuje da Bizovac već ostvaruje značajne turističke rezultate, zauzimajući prvo mjesto po broju noćenja među ruralnim naseljima u županiji, s prosječnim trajanjem boravka od </w:t>
      </w:r>
      <w:r w:rsidR="00271A06">
        <w:t>4</w:t>
      </w:r>
      <w:r>
        <w:t>,</w:t>
      </w:r>
      <w:r w:rsidR="00271A06">
        <w:t>2</w:t>
      </w:r>
      <w:r>
        <w:t xml:space="preserve">5 dana. Međutim, identificirani su izazovi poput nedostatka smještajnih kapaciteta viših kategorija, potrebe za obnovom hotela </w:t>
      </w:r>
      <w:proofErr w:type="spellStart"/>
      <w:r>
        <w:t>Termia</w:t>
      </w:r>
      <w:proofErr w:type="spellEnd"/>
      <w:r>
        <w:t>, nedovoljne povezanosti toplica s naseljima općine i ograničene digitalne prisutnosti.</w:t>
      </w:r>
    </w:p>
    <w:p w14:paraId="0487B573" w14:textId="77777777" w:rsidR="00A92FB6" w:rsidRDefault="00A92FB6" w:rsidP="00A92FB6">
      <w:pPr>
        <w:pStyle w:val="whitespace-pre-wrap"/>
      </w:pPr>
      <w:r>
        <w:t>Plan definira viziju prema kojoj će Općina Bizovac do 2030. godine biti prepoznatljiva kao održiva destinacija s bogatim kulturnim i prirodnim ponudom koja promovira zdravlje, rekreaciju i ekološku osviještenost. Strateški ciljevi razvoja uključuju održive turističke proizvode, očuvanje i valorizaciju prirodne i kulturne baštine, poboljšanje infrastrukture i dostupnosti, edukaciju dionika, održivo gospodarenje resursima i jačanje tržišne pozicije.</w:t>
      </w:r>
    </w:p>
    <w:p w14:paraId="65489FB1" w14:textId="77777777" w:rsidR="00A92FB6" w:rsidRDefault="00A92FB6" w:rsidP="00A92FB6">
      <w:pPr>
        <w:pStyle w:val="whitespace-pre-wrap"/>
      </w:pPr>
      <w:r>
        <w:t>Ključne preporuke za dionike obuhvaćaju integraciju zelene infrastrukture u prostorne planove, razvoj biciklističkih i pješačkih staza, revitalizaciju postojećih objekata u turističke svrhe, optimizaciju broja smještajnih kapaciteta, uvođenje turističkog ekološkog doprinosa, te razvoj specijaliziranih turističkih proizvoda (zdravstveni, wellness, ruralni, eno-gastronomski turizam).</w:t>
      </w:r>
    </w:p>
    <w:p w14:paraId="2E233BDE" w14:textId="77777777" w:rsidR="00A92FB6" w:rsidRDefault="00A92FB6" w:rsidP="00A92FB6">
      <w:pPr>
        <w:pStyle w:val="whitespace-pre-wrap"/>
      </w:pPr>
      <w:r>
        <w:t>Implementacija Plana zahtijeva koordinirano djelovanje svih dionika – od općinskih vlasti i Turističke zajednice do lokalnih poduzetnika i stanovništva – uz redovito praćenje realizacije kroz godišnja izvješća. Uspješna provedba osigurat će održiv rast turizma koji donosi ekonomske koristi lokalnoj zajednici, štiti prirodne i kulturne resurse te poboljšava kvalitetu života stanovnika.</w:t>
      </w:r>
    </w:p>
    <w:p w14:paraId="631294CB" w14:textId="44F3CD2E" w:rsidR="003C54CC" w:rsidRDefault="003C54CC" w:rsidP="00A92FB6">
      <w:r>
        <w:br w:type="page"/>
      </w:r>
    </w:p>
    <w:sdt>
      <w:sdtPr>
        <w:rPr>
          <w:rFonts w:asciiTheme="minorHAnsi" w:eastAsia="Times New Roman" w:hAnsiTheme="minorHAnsi" w:cs="Times New Roman"/>
          <w:b w:val="0"/>
          <w:bCs w:val="0"/>
          <w:color w:val="auto"/>
          <w:sz w:val="24"/>
          <w:szCs w:val="24"/>
          <w:lang w:val="hr-HR"/>
        </w:rPr>
        <w:id w:val="1735736078"/>
        <w:docPartObj>
          <w:docPartGallery w:val="Table of Contents"/>
          <w:docPartUnique/>
        </w:docPartObj>
      </w:sdtPr>
      <w:sdtEndPr>
        <w:rPr>
          <w:noProof/>
          <w:sz w:val="22"/>
        </w:rPr>
      </w:sdtEndPr>
      <w:sdtContent>
        <w:p w14:paraId="20E058D2" w14:textId="20B02A61" w:rsidR="00E212E1" w:rsidRDefault="00E212E1">
          <w:pPr>
            <w:pStyle w:val="TOCNaslov"/>
          </w:pPr>
          <w:r>
            <w:t>SADRŽAJ:</w:t>
          </w:r>
        </w:p>
        <w:p w14:paraId="6BF99238" w14:textId="7B3417EE" w:rsidR="004674F0" w:rsidRDefault="00E212E1">
          <w:pPr>
            <w:pStyle w:val="Sadraj1"/>
            <w:tabs>
              <w:tab w:val="right" w:leader="dot" w:pos="9350"/>
            </w:tabs>
            <w:rPr>
              <w:rFonts w:eastAsiaTheme="minorEastAsia" w:cstheme="minorBidi"/>
              <w:b w:val="0"/>
              <w:bCs w:val="0"/>
              <w:i w:val="0"/>
              <w:iCs w:val="0"/>
              <w:noProof/>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225758150" w:history="1">
            <w:r w:rsidR="004674F0" w:rsidRPr="00BC6771">
              <w:rPr>
                <w:rStyle w:val="Hiperveza"/>
                <w:rFonts w:eastAsiaTheme="majorEastAsia"/>
                <w:noProof/>
              </w:rPr>
              <w:t>Sažetak</w:t>
            </w:r>
            <w:r w:rsidR="004674F0">
              <w:rPr>
                <w:noProof/>
                <w:webHidden/>
              </w:rPr>
              <w:tab/>
            </w:r>
            <w:r w:rsidR="004674F0">
              <w:rPr>
                <w:noProof/>
                <w:webHidden/>
              </w:rPr>
              <w:fldChar w:fldCharType="begin"/>
            </w:r>
            <w:r w:rsidR="004674F0">
              <w:rPr>
                <w:noProof/>
                <w:webHidden/>
              </w:rPr>
              <w:instrText xml:space="preserve"> PAGEREF _Toc225758150 \h </w:instrText>
            </w:r>
            <w:r w:rsidR="004674F0">
              <w:rPr>
                <w:noProof/>
                <w:webHidden/>
              </w:rPr>
            </w:r>
            <w:r w:rsidR="004674F0">
              <w:rPr>
                <w:noProof/>
                <w:webHidden/>
              </w:rPr>
              <w:fldChar w:fldCharType="separate"/>
            </w:r>
            <w:r w:rsidR="004674F0">
              <w:rPr>
                <w:noProof/>
                <w:webHidden/>
              </w:rPr>
              <w:t>2</w:t>
            </w:r>
            <w:r w:rsidR="004674F0">
              <w:rPr>
                <w:noProof/>
                <w:webHidden/>
              </w:rPr>
              <w:fldChar w:fldCharType="end"/>
            </w:r>
          </w:hyperlink>
        </w:p>
        <w:p w14:paraId="606B664D" w14:textId="0B78E465"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51" w:history="1">
            <w:r w:rsidRPr="00BC6771">
              <w:rPr>
                <w:rStyle w:val="Hiperveza"/>
                <w:rFonts w:eastAsiaTheme="majorEastAsia"/>
                <w:noProof/>
              </w:rPr>
              <w:t>Popis tablica:</w:t>
            </w:r>
            <w:r>
              <w:rPr>
                <w:noProof/>
                <w:webHidden/>
              </w:rPr>
              <w:tab/>
            </w:r>
            <w:r>
              <w:rPr>
                <w:noProof/>
                <w:webHidden/>
              </w:rPr>
              <w:fldChar w:fldCharType="begin"/>
            </w:r>
            <w:r>
              <w:rPr>
                <w:noProof/>
                <w:webHidden/>
              </w:rPr>
              <w:instrText xml:space="preserve"> PAGEREF _Toc225758151 \h </w:instrText>
            </w:r>
            <w:r>
              <w:rPr>
                <w:noProof/>
                <w:webHidden/>
              </w:rPr>
            </w:r>
            <w:r>
              <w:rPr>
                <w:noProof/>
                <w:webHidden/>
              </w:rPr>
              <w:fldChar w:fldCharType="separate"/>
            </w:r>
            <w:r>
              <w:rPr>
                <w:noProof/>
                <w:webHidden/>
              </w:rPr>
              <w:t>8</w:t>
            </w:r>
            <w:r>
              <w:rPr>
                <w:noProof/>
                <w:webHidden/>
              </w:rPr>
              <w:fldChar w:fldCharType="end"/>
            </w:r>
          </w:hyperlink>
        </w:p>
        <w:p w14:paraId="134090D6" w14:textId="753E5943"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52" w:history="1">
            <w:r w:rsidRPr="00BC6771">
              <w:rPr>
                <w:rStyle w:val="Hiperveza"/>
                <w:rFonts w:eastAsiaTheme="majorEastAsia"/>
                <w:noProof/>
              </w:rPr>
              <w:t>Popis slika</w:t>
            </w:r>
            <w:r>
              <w:rPr>
                <w:noProof/>
                <w:webHidden/>
              </w:rPr>
              <w:tab/>
            </w:r>
            <w:r>
              <w:rPr>
                <w:noProof/>
                <w:webHidden/>
              </w:rPr>
              <w:fldChar w:fldCharType="begin"/>
            </w:r>
            <w:r>
              <w:rPr>
                <w:noProof/>
                <w:webHidden/>
              </w:rPr>
              <w:instrText xml:space="preserve"> PAGEREF _Toc225758152 \h </w:instrText>
            </w:r>
            <w:r>
              <w:rPr>
                <w:noProof/>
                <w:webHidden/>
              </w:rPr>
            </w:r>
            <w:r>
              <w:rPr>
                <w:noProof/>
                <w:webHidden/>
              </w:rPr>
              <w:fldChar w:fldCharType="separate"/>
            </w:r>
            <w:r>
              <w:rPr>
                <w:noProof/>
                <w:webHidden/>
              </w:rPr>
              <w:t>9</w:t>
            </w:r>
            <w:r>
              <w:rPr>
                <w:noProof/>
                <w:webHidden/>
              </w:rPr>
              <w:fldChar w:fldCharType="end"/>
            </w:r>
          </w:hyperlink>
        </w:p>
        <w:p w14:paraId="2F0114B2" w14:textId="5AA2494C"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153" w:history="1">
            <w:r w:rsidRPr="00BC6771">
              <w:rPr>
                <w:rStyle w:val="Hiperveza"/>
                <w:rFonts w:eastAsiaTheme="majorEastAsia"/>
                <w:noProof/>
              </w:rPr>
              <w:t>Uvod</w:t>
            </w:r>
            <w:r>
              <w:rPr>
                <w:noProof/>
                <w:webHidden/>
              </w:rPr>
              <w:tab/>
            </w:r>
            <w:r>
              <w:rPr>
                <w:noProof/>
                <w:webHidden/>
              </w:rPr>
              <w:fldChar w:fldCharType="begin"/>
            </w:r>
            <w:r>
              <w:rPr>
                <w:noProof/>
                <w:webHidden/>
              </w:rPr>
              <w:instrText xml:space="preserve"> PAGEREF _Toc225758153 \h </w:instrText>
            </w:r>
            <w:r>
              <w:rPr>
                <w:noProof/>
                <w:webHidden/>
              </w:rPr>
            </w:r>
            <w:r>
              <w:rPr>
                <w:noProof/>
                <w:webHidden/>
              </w:rPr>
              <w:fldChar w:fldCharType="separate"/>
            </w:r>
            <w:r>
              <w:rPr>
                <w:noProof/>
                <w:webHidden/>
              </w:rPr>
              <w:t>10</w:t>
            </w:r>
            <w:r>
              <w:rPr>
                <w:noProof/>
                <w:webHidden/>
              </w:rPr>
              <w:fldChar w:fldCharType="end"/>
            </w:r>
          </w:hyperlink>
        </w:p>
        <w:p w14:paraId="5783B7EB" w14:textId="7CDA40FB"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154" w:history="1">
            <w:r w:rsidRPr="00BC6771">
              <w:rPr>
                <w:rStyle w:val="Hiperveza"/>
                <w:rFonts w:eastAsiaTheme="majorEastAsia"/>
                <w:noProof/>
              </w:rPr>
              <w:t>Prometna povezanost općine Bizovac</w:t>
            </w:r>
            <w:r>
              <w:rPr>
                <w:noProof/>
                <w:webHidden/>
              </w:rPr>
              <w:tab/>
            </w:r>
            <w:r>
              <w:rPr>
                <w:noProof/>
                <w:webHidden/>
              </w:rPr>
              <w:fldChar w:fldCharType="begin"/>
            </w:r>
            <w:r>
              <w:rPr>
                <w:noProof/>
                <w:webHidden/>
              </w:rPr>
              <w:instrText xml:space="preserve"> PAGEREF _Toc225758154 \h </w:instrText>
            </w:r>
            <w:r>
              <w:rPr>
                <w:noProof/>
                <w:webHidden/>
              </w:rPr>
            </w:r>
            <w:r>
              <w:rPr>
                <w:noProof/>
                <w:webHidden/>
              </w:rPr>
              <w:fldChar w:fldCharType="separate"/>
            </w:r>
            <w:r>
              <w:rPr>
                <w:noProof/>
                <w:webHidden/>
              </w:rPr>
              <w:t>11</w:t>
            </w:r>
            <w:r>
              <w:rPr>
                <w:noProof/>
                <w:webHidden/>
              </w:rPr>
              <w:fldChar w:fldCharType="end"/>
            </w:r>
          </w:hyperlink>
        </w:p>
        <w:p w14:paraId="7333A89B" w14:textId="66358A0F"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55" w:history="1">
            <w:r w:rsidRPr="00BC6771">
              <w:rPr>
                <w:rStyle w:val="Hiperveza"/>
                <w:rFonts w:eastAsiaTheme="majorEastAsia"/>
                <w:noProof/>
              </w:rPr>
              <w:t>Geostrateški i geoprometni položaj</w:t>
            </w:r>
            <w:r>
              <w:rPr>
                <w:noProof/>
                <w:webHidden/>
              </w:rPr>
              <w:tab/>
            </w:r>
            <w:r>
              <w:rPr>
                <w:noProof/>
                <w:webHidden/>
              </w:rPr>
              <w:fldChar w:fldCharType="begin"/>
            </w:r>
            <w:r>
              <w:rPr>
                <w:noProof/>
                <w:webHidden/>
              </w:rPr>
              <w:instrText xml:space="preserve"> PAGEREF _Toc225758155 \h </w:instrText>
            </w:r>
            <w:r>
              <w:rPr>
                <w:noProof/>
                <w:webHidden/>
              </w:rPr>
            </w:r>
            <w:r>
              <w:rPr>
                <w:noProof/>
                <w:webHidden/>
              </w:rPr>
              <w:fldChar w:fldCharType="separate"/>
            </w:r>
            <w:r>
              <w:rPr>
                <w:noProof/>
                <w:webHidden/>
              </w:rPr>
              <w:t>11</w:t>
            </w:r>
            <w:r>
              <w:rPr>
                <w:noProof/>
                <w:webHidden/>
              </w:rPr>
              <w:fldChar w:fldCharType="end"/>
            </w:r>
          </w:hyperlink>
        </w:p>
        <w:p w14:paraId="1FD83447" w14:textId="6B7FE8AE"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56" w:history="1">
            <w:r w:rsidRPr="00BC6771">
              <w:rPr>
                <w:rStyle w:val="Hiperveza"/>
                <w:rFonts w:eastAsiaTheme="majorEastAsia"/>
                <w:noProof/>
              </w:rPr>
              <w:t>Cestovne veze</w:t>
            </w:r>
            <w:r>
              <w:rPr>
                <w:noProof/>
                <w:webHidden/>
              </w:rPr>
              <w:tab/>
            </w:r>
            <w:r>
              <w:rPr>
                <w:noProof/>
                <w:webHidden/>
              </w:rPr>
              <w:fldChar w:fldCharType="begin"/>
            </w:r>
            <w:r>
              <w:rPr>
                <w:noProof/>
                <w:webHidden/>
              </w:rPr>
              <w:instrText xml:space="preserve"> PAGEREF _Toc225758156 \h </w:instrText>
            </w:r>
            <w:r>
              <w:rPr>
                <w:noProof/>
                <w:webHidden/>
              </w:rPr>
            </w:r>
            <w:r>
              <w:rPr>
                <w:noProof/>
                <w:webHidden/>
              </w:rPr>
              <w:fldChar w:fldCharType="separate"/>
            </w:r>
            <w:r>
              <w:rPr>
                <w:noProof/>
                <w:webHidden/>
              </w:rPr>
              <w:t>11</w:t>
            </w:r>
            <w:r>
              <w:rPr>
                <w:noProof/>
                <w:webHidden/>
              </w:rPr>
              <w:fldChar w:fldCharType="end"/>
            </w:r>
          </w:hyperlink>
        </w:p>
        <w:p w14:paraId="445A45E9" w14:textId="30BC3B5D"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57" w:history="1">
            <w:r w:rsidRPr="00BC6771">
              <w:rPr>
                <w:rStyle w:val="Hiperveza"/>
                <w:rFonts w:eastAsiaTheme="majorEastAsia"/>
                <w:noProof/>
              </w:rPr>
              <w:t>Željezničke veze</w:t>
            </w:r>
            <w:r>
              <w:rPr>
                <w:noProof/>
                <w:webHidden/>
              </w:rPr>
              <w:tab/>
            </w:r>
            <w:r>
              <w:rPr>
                <w:noProof/>
                <w:webHidden/>
              </w:rPr>
              <w:fldChar w:fldCharType="begin"/>
            </w:r>
            <w:r>
              <w:rPr>
                <w:noProof/>
                <w:webHidden/>
              </w:rPr>
              <w:instrText xml:space="preserve"> PAGEREF _Toc225758157 \h </w:instrText>
            </w:r>
            <w:r>
              <w:rPr>
                <w:noProof/>
                <w:webHidden/>
              </w:rPr>
            </w:r>
            <w:r>
              <w:rPr>
                <w:noProof/>
                <w:webHidden/>
              </w:rPr>
              <w:fldChar w:fldCharType="separate"/>
            </w:r>
            <w:r>
              <w:rPr>
                <w:noProof/>
                <w:webHidden/>
              </w:rPr>
              <w:t>12</w:t>
            </w:r>
            <w:r>
              <w:rPr>
                <w:noProof/>
                <w:webHidden/>
              </w:rPr>
              <w:fldChar w:fldCharType="end"/>
            </w:r>
          </w:hyperlink>
        </w:p>
        <w:p w14:paraId="5638C55F" w14:textId="2E7F3EC1"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58" w:history="1">
            <w:r w:rsidRPr="00BC6771">
              <w:rPr>
                <w:rStyle w:val="Hiperveza"/>
                <w:rFonts w:eastAsiaTheme="majorEastAsia"/>
                <w:noProof/>
              </w:rPr>
              <w:t>Zračni prijevoz</w:t>
            </w:r>
            <w:r>
              <w:rPr>
                <w:noProof/>
                <w:webHidden/>
              </w:rPr>
              <w:tab/>
            </w:r>
            <w:r>
              <w:rPr>
                <w:noProof/>
                <w:webHidden/>
              </w:rPr>
              <w:fldChar w:fldCharType="begin"/>
            </w:r>
            <w:r>
              <w:rPr>
                <w:noProof/>
                <w:webHidden/>
              </w:rPr>
              <w:instrText xml:space="preserve"> PAGEREF _Toc225758158 \h </w:instrText>
            </w:r>
            <w:r>
              <w:rPr>
                <w:noProof/>
                <w:webHidden/>
              </w:rPr>
            </w:r>
            <w:r>
              <w:rPr>
                <w:noProof/>
                <w:webHidden/>
              </w:rPr>
              <w:fldChar w:fldCharType="separate"/>
            </w:r>
            <w:r>
              <w:rPr>
                <w:noProof/>
                <w:webHidden/>
              </w:rPr>
              <w:t>12</w:t>
            </w:r>
            <w:r>
              <w:rPr>
                <w:noProof/>
                <w:webHidden/>
              </w:rPr>
              <w:fldChar w:fldCharType="end"/>
            </w:r>
          </w:hyperlink>
        </w:p>
        <w:p w14:paraId="5AF8C386" w14:textId="60218EA2"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59" w:history="1">
            <w:r w:rsidRPr="00BC6771">
              <w:rPr>
                <w:rStyle w:val="Hiperveza"/>
                <w:rFonts w:eastAsiaTheme="majorEastAsia"/>
                <w:noProof/>
              </w:rPr>
              <w:t>Riječni promet</w:t>
            </w:r>
            <w:r>
              <w:rPr>
                <w:noProof/>
                <w:webHidden/>
              </w:rPr>
              <w:tab/>
            </w:r>
            <w:r>
              <w:rPr>
                <w:noProof/>
                <w:webHidden/>
              </w:rPr>
              <w:fldChar w:fldCharType="begin"/>
            </w:r>
            <w:r>
              <w:rPr>
                <w:noProof/>
                <w:webHidden/>
              </w:rPr>
              <w:instrText xml:space="preserve"> PAGEREF _Toc225758159 \h </w:instrText>
            </w:r>
            <w:r>
              <w:rPr>
                <w:noProof/>
                <w:webHidden/>
              </w:rPr>
            </w:r>
            <w:r>
              <w:rPr>
                <w:noProof/>
                <w:webHidden/>
              </w:rPr>
              <w:fldChar w:fldCharType="separate"/>
            </w:r>
            <w:r>
              <w:rPr>
                <w:noProof/>
                <w:webHidden/>
              </w:rPr>
              <w:t>13</w:t>
            </w:r>
            <w:r>
              <w:rPr>
                <w:noProof/>
                <w:webHidden/>
              </w:rPr>
              <w:fldChar w:fldCharType="end"/>
            </w:r>
          </w:hyperlink>
        </w:p>
        <w:p w14:paraId="1471C8BE" w14:textId="2CE0127B"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0" w:history="1">
            <w:r w:rsidRPr="00BC6771">
              <w:rPr>
                <w:rStyle w:val="Hiperveza"/>
                <w:rFonts w:eastAsiaTheme="majorEastAsia"/>
                <w:noProof/>
              </w:rPr>
              <w:t>Cestovna gustoća</w:t>
            </w:r>
            <w:r>
              <w:rPr>
                <w:noProof/>
                <w:webHidden/>
              </w:rPr>
              <w:tab/>
            </w:r>
            <w:r>
              <w:rPr>
                <w:noProof/>
                <w:webHidden/>
              </w:rPr>
              <w:fldChar w:fldCharType="begin"/>
            </w:r>
            <w:r>
              <w:rPr>
                <w:noProof/>
                <w:webHidden/>
              </w:rPr>
              <w:instrText xml:space="preserve"> PAGEREF _Toc225758160 \h </w:instrText>
            </w:r>
            <w:r>
              <w:rPr>
                <w:noProof/>
                <w:webHidden/>
              </w:rPr>
            </w:r>
            <w:r>
              <w:rPr>
                <w:noProof/>
                <w:webHidden/>
              </w:rPr>
              <w:fldChar w:fldCharType="separate"/>
            </w:r>
            <w:r>
              <w:rPr>
                <w:noProof/>
                <w:webHidden/>
              </w:rPr>
              <w:t>13</w:t>
            </w:r>
            <w:r>
              <w:rPr>
                <w:noProof/>
                <w:webHidden/>
              </w:rPr>
              <w:fldChar w:fldCharType="end"/>
            </w:r>
          </w:hyperlink>
        </w:p>
        <w:p w14:paraId="6C2EEB6D" w14:textId="31E7A189"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1" w:history="1">
            <w:r w:rsidRPr="00BC6771">
              <w:rPr>
                <w:rStyle w:val="Hiperveza"/>
                <w:rFonts w:eastAsiaTheme="majorEastAsia"/>
                <w:noProof/>
              </w:rPr>
              <w:t>Udaljenost od glavnog grada</w:t>
            </w:r>
            <w:r>
              <w:rPr>
                <w:noProof/>
                <w:webHidden/>
              </w:rPr>
              <w:tab/>
            </w:r>
            <w:r>
              <w:rPr>
                <w:noProof/>
                <w:webHidden/>
              </w:rPr>
              <w:fldChar w:fldCharType="begin"/>
            </w:r>
            <w:r>
              <w:rPr>
                <w:noProof/>
                <w:webHidden/>
              </w:rPr>
              <w:instrText xml:space="preserve"> PAGEREF _Toc225758161 \h </w:instrText>
            </w:r>
            <w:r>
              <w:rPr>
                <w:noProof/>
                <w:webHidden/>
              </w:rPr>
            </w:r>
            <w:r>
              <w:rPr>
                <w:noProof/>
                <w:webHidden/>
              </w:rPr>
              <w:fldChar w:fldCharType="separate"/>
            </w:r>
            <w:r>
              <w:rPr>
                <w:noProof/>
                <w:webHidden/>
              </w:rPr>
              <w:t>13</w:t>
            </w:r>
            <w:r>
              <w:rPr>
                <w:noProof/>
                <w:webHidden/>
              </w:rPr>
              <w:fldChar w:fldCharType="end"/>
            </w:r>
          </w:hyperlink>
        </w:p>
        <w:p w14:paraId="5F0A9C99" w14:textId="39EC1DC7"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2" w:history="1">
            <w:r w:rsidRPr="00BC6771">
              <w:rPr>
                <w:rStyle w:val="Hiperveza"/>
                <w:rFonts w:eastAsiaTheme="majorEastAsia"/>
                <w:noProof/>
              </w:rPr>
              <w:t>Udaljenost od regionalnih centara</w:t>
            </w:r>
            <w:r>
              <w:rPr>
                <w:noProof/>
                <w:webHidden/>
              </w:rPr>
              <w:tab/>
            </w:r>
            <w:r>
              <w:rPr>
                <w:noProof/>
                <w:webHidden/>
              </w:rPr>
              <w:fldChar w:fldCharType="begin"/>
            </w:r>
            <w:r>
              <w:rPr>
                <w:noProof/>
                <w:webHidden/>
              </w:rPr>
              <w:instrText xml:space="preserve"> PAGEREF _Toc225758162 \h </w:instrText>
            </w:r>
            <w:r>
              <w:rPr>
                <w:noProof/>
                <w:webHidden/>
              </w:rPr>
            </w:r>
            <w:r>
              <w:rPr>
                <w:noProof/>
                <w:webHidden/>
              </w:rPr>
              <w:fldChar w:fldCharType="separate"/>
            </w:r>
            <w:r>
              <w:rPr>
                <w:noProof/>
                <w:webHidden/>
              </w:rPr>
              <w:t>13</w:t>
            </w:r>
            <w:r>
              <w:rPr>
                <w:noProof/>
                <w:webHidden/>
              </w:rPr>
              <w:fldChar w:fldCharType="end"/>
            </w:r>
          </w:hyperlink>
        </w:p>
        <w:p w14:paraId="352677EB" w14:textId="3B064C22"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3" w:history="1">
            <w:r w:rsidRPr="00BC6771">
              <w:rPr>
                <w:rStyle w:val="Hiperveza"/>
                <w:rFonts w:eastAsiaTheme="majorEastAsia"/>
                <w:noProof/>
              </w:rPr>
              <w:t>Ključna prometna infrastruktura za pristup emitivnim tržištima</w:t>
            </w:r>
            <w:r>
              <w:rPr>
                <w:noProof/>
                <w:webHidden/>
              </w:rPr>
              <w:tab/>
            </w:r>
            <w:r>
              <w:rPr>
                <w:noProof/>
                <w:webHidden/>
              </w:rPr>
              <w:fldChar w:fldCharType="begin"/>
            </w:r>
            <w:r>
              <w:rPr>
                <w:noProof/>
                <w:webHidden/>
              </w:rPr>
              <w:instrText xml:space="preserve"> PAGEREF _Toc225758163 \h </w:instrText>
            </w:r>
            <w:r>
              <w:rPr>
                <w:noProof/>
                <w:webHidden/>
              </w:rPr>
            </w:r>
            <w:r>
              <w:rPr>
                <w:noProof/>
                <w:webHidden/>
              </w:rPr>
              <w:fldChar w:fldCharType="separate"/>
            </w:r>
            <w:r>
              <w:rPr>
                <w:noProof/>
                <w:webHidden/>
              </w:rPr>
              <w:t>13</w:t>
            </w:r>
            <w:r>
              <w:rPr>
                <w:noProof/>
                <w:webHidden/>
              </w:rPr>
              <w:fldChar w:fldCharType="end"/>
            </w:r>
          </w:hyperlink>
        </w:p>
        <w:p w14:paraId="1FD34026" w14:textId="49A1A15B"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164" w:history="1">
            <w:r w:rsidRPr="00BC6771">
              <w:rPr>
                <w:rStyle w:val="Hiperveza"/>
                <w:rFonts w:eastAsiaTheme="majorEastAsia"/>
                <w:noProof/>
              </w:rPr>
              <w:t>Geografska obilježja općine Bizovac</w:t>
            </w:r>
            <w:r>
              <w:rPr>
                <w:noProof/>
                <w:webHidden/>
              </w:rPr>
              <w:tab/>
            </w:r>
            <w:r>
              <w:rPr>
                <w:noProof/>
                <w:webHidden/>
              </w:rPr>
              <w:fldChar w:fldCharType="begin"/>
            </w:r>
            <w:r>
              <w:rPr>
                <w:noProof/>
                <w:webHidden/>
              </w:rPr>
              <w:instrText xml:space="preserve"> PAGEREF _Toc225758164 \h </w:instrText>
            </w:r>
            <w:r>
              <w:rPr>
                <w:noProof/>
                <w:webHidden/>
              </w:rPr>
            </w:r>
            <w:r>
              <w:rPr>
                <w:noProof/>
                <w:webHidden/>
              </w:rPr>
              <w:fldChar w:fldCharType="separate"/>
            </w:r>
            <w:r>
              <w:rPr>
                <w:noProof/>
                <w:webHidden/>
              </w:rPr>
              <w:t>15</w:t>
            </w:r>
            <w:r>
              <w:rPr>
                <w:noProof/>
                <w:webHidden/>
              </w:rPr>
              <w:fldChar w:fldCharType="end"/>
            </w:r>
          </w:hyperlink>
        </w:p>
        <w:p w14:paraId="0650BA1D" w14:textId="25BE356F"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5" w:history="1">
            <w:r w:rsidRPr="00BC6771">
              <w:rPr>
                <w:rStyle w:val="Hiperveza"/>
                <w:rFonts w:eastAsiaTheme="majorEastAsia"/>
                <w:noProof/>
              </w:rPr>
              <w:t>Geoprostorni položaj i administrativni ustroj</w:t>
            </w:r>
            <w:r>
              <w:rPr>
                <w:noProof/>
                <w:webHidden/>
              </w:rPr>
              <w:tab/>
            </w:r>
            <w:r>
              <w:rPr>
                <w:noProof/>
                <w:webHidden/>
              </w:rPr>
              <w:fldChar w:fldCharType="begin"/>
            </w:r>
            <w:r>
              <w:rPr>
                <w:noProof/>
                <w:webHidden/>
              </w:rPr>
              <w:instrText xml:space="preserve"> PAGEREF _Toc225758165 \h </w:instrText>
            </w:r>
            <w:r>
              <w:rPr>
                <w:noProof/>
                <w:webHidden/>
              </w:rPr>
            </w:r>
            <w:r>
              <w:rPr>
                <w:noProof/>
                <w:webHidden/>
              </w:rPr>
              <w:fldChar w:fldCharType="separate"/>
            </w:r>
            <w:r>
              <w:rPr>
                <w:noProof/>
                <w:webHidden/>
              </w:rPr>
              <w:t>15</w:t>
            </w:r>
            <w:r>
              <w:rPr>
                <w:noProof/>
                <w:webHidden/>
              </w:rPr>
              <w:fldChar w:fldCharType="end"/>
            </w:r>
          </w:hyperlink>
        </w:p>
        <w:p w14:paraId="6200A8E0" w14:textId="6DD81AE1"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6" w:history="1">
            <w:r w:rsidRPr="00BC6771">
              <w:rPr>
                <w:rStyle w:val="Hiperveza"/>
                <w:rFonts w:eastAsiaTheme="majorEastAsia"/>
                <w:noProof/>
              </w:rPr>
              <w:t>Reljefna obilježja</w:t>
            </w:r>
            <w:r>
              <w:rPr>
                <w:noProof/>
                <w:webHidden/>
              </w:rPr>
              <w:tab/>
            </w:r>
            <w:r>
              <w:rPr>
                <w:noProof/>
                <w:webHidden/>
              </w:rPr>
              <w:fldChar w:fldCharType="begin"/>
            </w:r>
            <w:r>
              <w:rPr>
                <w:noProof/>
                <w:webHidden/>
              </w:rPr>
              <w:instrText xml:space="preserve"> PAGEREF _Toc225758166 \h </w:instrText>
            </w:r>
            <w:r>
              <w:rPr>
                <w:noProof/>
                <w:webHidden/>
              </w:rPr>
            </w:r>
            <w:r>
              <w:rPr>
                <w:noProof/>
                <w:webHidden/>
              </w:rPr>
              <w:fldChar w:fldCharType="separate"/>
            </w:r>
            <w:r>
              <w:rPr>
                <w:noProof/>
                <w:webHidden/>
              </w:rPr>
              <w:t>15</w:t>
            </w:r>
            <w:r>
              <w:rPr>
                <w:noProof/>
                <w:webHidden/>
              </w:rPr>
              <w:fldChar w:fldCharType="end"/>
            </w:r>
          </w:hyperlink>
        </w:p>
        <w:p w14:paraId="4E5B7802" w14:textId="16B0FCA6"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7" w:history="1">
            <w:r w:rsidRPr="00BC6771">
              <w:rPr>
                <w:rStyle w:val="Hiperveza"/>
                <w:rFonts w:eastAsiaTheme="majorEastAsia"/>
                <w:noProof/>
              </w:rPr>
              <w:t>Geološko-tektonska obilježja</w:t>
            </w:r>
            <w:r>
              <w:rPr>
                <w:noProof/>
                <w:webHidden/>
              </w:rPr>
              <w:tab/>
            </w:r>
            <w:r>
              <w:rPr>
                <w:noProof/>
                <w:webHidden/>
              </w:rPr>
              <w:fldChar w:fldCharType="begin"/>
            </w:r>
            <w:r>
              <w:rPr>
                <w:noProof/>
                <w:webHidden/>
              </w:rPr>
              <w:instrText xml:space="preserve"> PAGEREF _Toc225758167 \h </w:instrText>
            </w:r>
            <w:r>
              <w:rPr>
                <w:noProof/>
                <w:webHidden/>
              </w:rPr>
            </w:r>
            <w:r>
              <w:rPr>
                <w:noProof/>
                <w:webHidden/>
              </w:rPr>
              <w:fldChar w:fldCharType="separate"/>
            </w:r>
            <w:r>
              <w:rPr>
                <w:noProof/>
                <w:webHidden/>
              </w:rPr>
              <w:t>16</w:t>
            </w:r>
            <w:r>
              <w:rPr>
                <w:noProof/>
                <w:webHidden/>
              </w:rPr>
              <w:fldChar w:fldCharType="end"/>
            </w:r>
          </w:hyperlink>
        </w:p>
        <w:p w14:paraId="2617CE61" w14:textId="0E95FFF0"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8" w:history="1">
            <w:r w:rsidRPr="00BC6771">
              <w:rPr>
                <w:rStyle w:val="Hiperveza"/>
                <w:rFonts w:eastAsiaTheme="majorEastAsia"/>
                <w:noProof/>
              </w:rPr>
              <w:t>Hidrografska obilježja</w:t>
            </w:r>
            <w:r>
              <w:rPr>
                <w:noProof/>
                <w:webHidden/>
              </w:rPr>
              <w:tab/>
            </w:r>
            <w:r>
              <w:rPr>
                <w:noProof/>
                <w:webHidden/>
              </w:rPr>
              <w:fldChar w:fldCharType="begin"/>
            </w:r>
            <w:r>
              <w:rPr>
                <w:noProof/>
                <w:webHidden/>
              </w:rPr>
              <w:instrText xml:space="preserve"> PAGEREF _Toc225758168 \h </w:instrText>
            </w:r>
            <w:r>
              <w:rPr>
                <w:noProof/>
                <w:webHidden/>
              </w:rPr>
            </w:r>
            <w:r>
              <w:rPr>
                <w:noProof/>
                <w:webHidden/>
              </w:rPr>
              <w:fldChar w:fldCharType="separate"/>
            </w:r>
            <w:r>
              <w:rPr>
                <w:noProof/>
                <w:webHidden/>
              </w:rPr>
              <w:t>16</w:t>
            </w:r>
            <w:r>
              <w:rPr>
                <w:noProof/>
                <w:webHidden/>
              </w:rPr>
              <w:fldChar w:fldCharType="end"/>
            </w:r>
          </w:hyperlink>
        </w:p>
        <w:p w14:paraId="7A55170E" w14:textId="28B911AE"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69" w:history="1">
            <w:r w:rsidRPr="00BC6771">
              <w:rPr>
                <w:rStyle w:val="Hiperveza"/>
                <w:rFonts w:eastAsiaTheme="majorEastAsia"/>
                <w:noProof/>
              </w:rPr>
              <w:t>Pedološke karakteristike</w:t>
            </w:r>
            <w:r>
              <w:rPr>
                <w:noProof/>
                <w:webHidden/>
              </w:rPr>
              <w:tab/>
            </w:r>
            <w:r>
              <w:rPr>
                <w:noProof/>
                <w:webHidden/>
              </w:rPr>
              <w:fldChar w:fldCharType="begin"/>
            </w:r>
            <w:r>
              <w:rPr>
                <w:noProof/>
                <w:webHidden/>
              </w:rPr>
              <w:instrText xml:space="preserve"> PAGEREF _Toc225758169 \h </w:instrText>
            </w:r>
            <w:r>
              <w:rPr>
                <w:noProof/>
                <w:webHidden/>
              </w:rPr>
            </w:r>
            <w:r>
              <w:rPr>
                <w:noProof/>
                <w:webHidden/>
              </w:rPr>
              <w:fldChar w:fldCharType="separate"/>
            </w:r>
            <w:r>
              <w:rPr>
                <w:noProof/>
                <w:webHidden/>
              </w:rPr>
              <w:t>17</w:t>
            </w:r>
            <w:r>
              <w:rPr>
                <w:noProof/>
                <w:webHidden/>
              </w:rPr>
              <w:fldChar w:fldCharType="end"/>
            </w:r>
          </w:hyperlink>
        </w:p>
        <w:p w14:paraId="2D6280A7" w14:textId="05DAFD53"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170" w:history="1">
            <w:r w:rsidRPr="00BC6771">
              <w:rPr>
                <w:rStyle w:val="Hiperveza"/>
                <w:rFonts w:eastAsiaTheme="majorEastAsia"/>
                <w:noProof/>
              </w:rPr>
              <w:t>Klimatska obilježja općine Bizovac</w:t>
            </w:r>
            <w:r>
              <w:rPr>
                <w:noProof/>
                <w:webHidden/>
              </w:rPr>
              <w:tab/>
            </w:r>
            <w:r>
              <w:rPr>
                <w:noProof/>
                <w:webHidden/>
              </w:rPr>
              <w:fldChar w:fldCharType="begin"/>
            </w:r>
            <w:r>
              <w:rPr>
                <w:noProof/>
                <w:webHidden/>
              </w:rPr>
              <w:instrText xml:space="preserve"> PAGEREF _Toc225758170 \h </w:instrText>
            </w:r>
            <w:r>
              <w:rPr>
                <w:noProof/>
                <w:webHidden/>
              </w:rPr>
            </w:r>
            <w:r>
              <w:rPr>
                <w:noProof/>
                <w:webHidden/>
              </w:rPr>
              <w:fldChar w:fldCharType="separate"/>
            </w:r>
            <w:r>
              <w:rPr>
                <w:noProof/>
                <w:webHidden/>
              </w:rPr>
              <w:t>17</w:t>
            </w:r>
            <w:r>
              <w:rPr>
                <w:noProof/>
                <w:webHidden/>
              </w:rPr>
              <w:fldChar w:fldCharType="end"/>
            </w:r>
          </w:hyperlink>
        </w:p>
        <w:p w14:paraId="36EE5737" w14:textId="390C98D2"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71" w:history="1">
            <w:r w:rsidRPr="00BC6771">
              <w:rPr>
                <w:rStyle w:val="Hiperveza"/>
                <w:rFonts w:eastAsiaTheme="majorEastAsia"/>
                <w:noProof/>
              </w:rPr>
              <w:t>Prosječan broj sunčanih dana</w:t>
            </w:r>
            <w:r>
              <w:rPr>
                <w:noProof/>
                <w:webHidden/>
              </w:rPr>
              <w:tab/>
            </w:r>
            <w:r>
              <w:rPr>
                <w:noProof/>
                <w:webHidden/>
              </w:rPr>
              <w:fldChar w:fldCharType="begin"/>
            </w:r>
            <w:r>
              <w:rPr>
                <w:noProof/>
                <w:webHidden/>
              </w:rPr>
              <w:instrText xml:space="preserve"> PAGEREF _Toc225758171 \h </w:instrText>
            </w:r>
            <w:r>
              <w:rPr>
                <w:noProof/>
                <w:webHidden/>
              </w:rPr>
            </w:r>
            <w:r>
              <w:rPr>
                <w:noProof/>
                <w:webHidden/>
              </w:rPr>
              <w:fldChar w:fldCharType="separate"/>
            </w:r>
            <w:r>
              <w:rPr>
                <w:noProof/>
                <w:webHidden/>
              </w:rPr>
              <w:t>18</w:t>
            </w:r>
            <w:r>
              <w:rPr>
                <w:noProof/>
                <w:webHidden/>
              </w:rPr>
              <w:fldChar w:fldCharType="end"/>
            </w:r>
          </w:hyperlink>
        </w:p>
        <w:p w14:paraId="7094BCEF" w14:textId="0EF6F434"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72" w:history="1">
            <w:r w:rsidRPr="00BC6771">
              <w:rPr>
                <w:rStyle w:val="Hiperveza"/>
                <w:rFonts w:eastAsiaTheme="majorEastAsia"/>
                <w:noProof/>
              </w:rPr>
              <w:t>Količina padalina</w:t>
            </w:r>
            <w:r>
              <w:rPr>
                <w:noProof/>
                <w:webHidden/>
              </w:rPr>
              <w:tab/>
            </w:r>
            <w:r>
              <w:rPr>
                <w:noProof/>
                <w:webHidden/>
              </w:rPr>
              <w:fldChar w:fldCharType="begin"/>
            </w:r>
            <w:r>
              <w:rPr>
                <w:noProof/>
                <w:webHidden/>
              </w:rPr>
              <w:instrText xml:space="preserve"> PAGEREF _Toc225758172 \h </w:instrText>
            </w:r>
            <w:r>
              <w:rPr>
                <w:noProof/>
                <w:webHidden/>
              </w:rPr>
            </w:r>
            <w:r>
              <w:rPr>
                <w:noProof/>
                <w:webHidden/>
              </w:rPr>
              <w:fldChar w:fldCharType="separate"/>
            </w:r>
            <w:r>
              <w:rPr>
                <w:noProof/>
                <w:webHidden/>
              </w:rPr>
              <w:t>18</w:t>
            </w:r>
            <w:r>
              <w:rPr>
                <w:noProof/>
                <w:webHidden/>
              </w:rPr>
              <w:fldChar w:fldCharType="end"/>
            </w:r>
          </w:hyperlink>
        </w:p>
        <w:p w14:paraId="15210281" w14:textId="1D16019F"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73" w:history="1">
            <w:r w:rsidRPr="00BC6771">
              <w:rPr>
                <w:rStyle w:val="Hiperveza"/>
                <w:rFonts w:eastAsiaTheme="majorEastAsia"/>
                <w:noProof/>
              </w:rPr>
              <w:t>Prosječne sezonske temperature</w:t>
            </w:r>
            <w:r>
              <w:rPr>
                <w:noProof/>
                <w:webHidden/>
              </w:rPr>
              <w:tab/>
            </w:r>
            <w:r>
              <w:rPr>
                <w:noProof/>
                <w:webHidden/>
              </w:rPr>
              <w:fldChar w:fldCharType="begin"/>
            </w:r>
            <w:r>
              <w:rPr>
                <w:noProof/>
                <w:webHidden/>
              </w:rPr>
              <w:instrText xml:space="preserve"> PAGEREF _Toc225758173 \h </w:instrText>
            </w:r>
            <w:r>
              <w:rPr>
                <w:noProof/>
                <w:webHidden/>
              </w:rPr>
            </w:r>
            <w:r>
              <w:rPr>
                <w:noProof/>
                <w:webHidden/>
              </w:rPr>
              <w:fldChar w:fldCharType="separate"/>
            </w:r>
            <w:r>
              <w:rPr>
                <w:noProof/>
                <w:webHidden/>
              </w:rPr>
              <w:t>19</w:t>
            </w:r>
            <w:r>
              <w:rPr>
                <w:noProof/>
                <w:webHidden/>
              </w:rPr>
              <w:fldChar w:fldCharType="end"/>
            </w:r>
          </w:hyperlink>
        </w:p>
        <w:p w14:paraId="2E69D513" w14:textId="38CA59ED"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74" w:history="1">
            <w:r w:rsidRPr="00BC6771">
              <w:rPr>
                <w:rStyle w:val="Hiperveza"/>
                <w:rFonts w:eastAsiaTheme="majorEastAsia"/>
                <w:noProof/>
              </w:rPr>
              <w:t>Klimatski potencijal za turizam</w:t>
            </w:r>
            <w:r>
              <w:rPr>
                <w:noProof/>
                <w:webHidden/>
              </w:rPr>
              <w:tab/>
            </w:r>
            <w:r>
              <w:rPr>
                <w:noProof/>
                <w:webHidden/>
              </w:rPr>
              <w:fldChar w:fldCharType="begin"/>
            </w:r>
            <w:r>
              <w:rPr>
                <w:noProof/>
                <w:webHidden/>
              </w:rPr>
              <w:instrText xml:space="preserve"> PAGEREF _Toc225758174 \h </w:instrText>
            </w:r>
            <w:r>
              <w:rPr>
                <w:noProof/>
                <w:webHidden/>
              </w:rPr>
            </w:r>
            <w:r>
              <w:rPr>
                <w:noProof/>
                <w:webHidden/>
              </w:rPr>
              <w:fldChar w:fldCharType="separate"/>
            </w:r>
            <w:r>
              <w:rPr>
                <w:noProof/>
                <w:webHidden/>
              </w:rPr>
              <w:t>19</w:t>
            </w:r>
            <w:r>
              <w:rPr>
                <w:noProof/>
                <w:webHidden/>
              </w:rPr>
              <w:fldChar w:fldCharType="end"/>
            </w:r>
          </w:hyperlink>
        </w:p>
        <w:p w14:paraId="2D1FF4F3" w14:textId="09DDC19B"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175" w:history="1">
            <w:r w:rsidRPr="00BC6771">
              <w:rPr>
                <w:rStyle w:val="Hiperveza"/>
                <w:rFonts w:eastAsiaTheme="majorEastAsia"/>
                <w:noProof/>
              </w:rPr>
              <w:t>Analiza resursne osnove općine Bizovac</w:t>
            </w:r>
            <w:r>
              <w:rPr>
                <w:noProof/>
                <w:webHidden/>
              </w:rPr>
              <w:tab/>
            </w:r>
            <w:r>
              <w:rPr>
                <w:noProof/>
                <w:webHidden/>
              </w:rPr>
              <w:fldChar w:fldCharType="begin"/>
            </w:r>
            <w:r>
              <w:rPr>
                <w:noProof/>
                <w:webHidden/>
              </w:rPr>
              <w:instrText xml:space="preserve"> PAGEREF _Toc225758175 \h </w:instrText>
            </w:r>
            <w:r>
              <w:rPr>
                <w:noProof/>
                <w:webHidden/>
              </w:rPr>
            </w:r>
            <w:r>
              <w:rPr>
                <w:noProof/>
                <w:webHidden/>
              </w:rPr>
              <w:fldChar w:fldCharType="separate"/>
            </w:r>
            <w:r>
              <w:rPr>
                <w:noProof/>
                <w:webHidden/>
              </w:rPr>
              <w:t>21</w:t>
            </w:r>
            <w:r>
              <w:rPr>
                <w:noProof/>
                <w:webHidden/>
              </w:rPr>
              <w:fldChar w:fldCharType="end"/>
            </w:r>
          </w:hyperlink>
        </w:p>
        <w:p w14:paraId="3E04C6D9" w14:textId="4358832C"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76" w:history="1">
            <w:r w:rsidRPr="00BC6771">
              <w:rPr>
                <w:rStyle w:val="Hiperveza"/>
                <w:rFonts w:eastAsiaTheme="majorEastAsia"/>
                <w:noProof/>
              </w:rPr>
              <w:t>Smještajni objekti</w:t>
            </w:r>
            <w:r>
              <w:rPr>
                <w:noProof/>
                <w:webHidden/>
              </w:rPr>
              <w:tab/>
            </w:r>
            <w:r>
              <w:rPr>
                <w:noProof/>
                <w:webHidden/>
              </w:rPr>
              <w:fldChar w:fldCharType="begin"/>
            </w:r>
            <w:r>
              <w:rPr>
                <w:noProof/>
                <w:webHidden/>
              </w:rPr>
              <w:instrText xml:space="preserve"> PAGEREF _Toc225758176 \h </w:instrText>
            </w:r>
            <w:r>
              <w:rPr>
                <w:noProof/>
                <w:webHidden/>
              </w:rPr>
            </w:r>
            <w:r>
              <w:rPr>
                <w:noProof/>
                <w:webHidden/>
              </w:rPr>
              <w:fldChar w:fldCharType="separate"/>
            </w:r>
            <w:r>
              <w:rPr>
                <w:noProof/>
                <w:webHidden/>
              </w:rPr>
              <w:t>21</w:t>
            </w:r>
            <w:r>
              <w:rPr>
                <w:noProof/>
                <w:webHidden/>
              </w:rPr>
              <w:fldChar w:fldCharType="end"/>
            </w:r>
          </w:hyperlink>
        </w:p>
        <w:p w14:paraId="584D51FD" w14:textId="4AC811DC"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77" w:history="1">
            <w:r w:rsidRPr="00BC6771">
              <w:rPr>
                <w:rStyle w:val="Hiperveza"/>
                <w:rFonts w:eastAsiaTheme="majorEastAsia"/>
                <w:noProof/>
              </w:rPr>
              <w:t>Ugostiteljski objekti</w:t>
            </w:r>
            <w:r>
              <w:rPr>
                <w:noProof/>
                <w:webHidden/>
              </w:rPr>
              <w:tab/>
            </w:r>
            <w:r>
              <w:rPr>
                <w:noProof/>
                <w:webHidden/>
              </w:rPr>
              <w:fldChar w:fldCharType="begin"/>
            </w:r>
            <w:r>
              <w:rPr>
                <w:noProof/>
                <w:webHidden/>
              </w:rPr>
              <w:instrText xml:space="preserve"> PAGEREF _Toc225758177 \h </w:instrText>
            </w:r>
            <w:r>
              <w:rPr>
                <w:noProof/>
                <w:webHidden/>
              </w:rPr>
            </w:r>
            <w:r>
              <w:rPr>
                <w:noProof/>
                <w:webHidden/>
              </w:rPr>
              <w:fldChar w:fldCharType="separate"/>
            </w:r>
            <w:r>
              <w:rPr>
                <w:noProof/>
                <w:webHidden/>
              </w:rPr>
              <w:t>23</w:t>
            </w:r>
            <w:r>
              <w:rPr>
                <w:noProof/>
                <w:webHidden/>
              </w:rPr>
              <w:fldChar w:fldCharType="end"/>
            </w:r>
          </w:hyperlink>
        </w:p>
        <w:p w14:paraId="294F4AFA" w14:textId="6043E9DC"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78" w:history="1">
            <w:r w:rsidRPr="00BC6771">
              <w:rPr>
                <w:rStyle w:val="Hiperveza"/>
                <w:rFonts w:eastAsiaTheme="majorEastAsia"/>
                <w:noProof/>
              </w:rPr>
              <w:t>Kultura i baština</w:t>
            </w:r>
            <w:r>
              <w:rPr>
                <w:noProof/>
                <w:webHidden/>
              </w:rPr>
              <w:tab/>
            </w:r>
            <w:r>
              <w:rPr>
                <w:noProof/>
                <w:webHidden/>
              </w:rPr>
              <w:fldChar w:fldCharType="begin"/>
            </w:r>
            <w:r>
              <w:rPr>
                <w:noProof/>
                <w:webHidden/>
              </w:rPr>
              <w:instrText xml:space="preserve"> PAGEREF _Toc225758178 \h </w:instrText>
            </w:r>
            <w:r>
              <w:rPr>
                <w:noProof/>
                <w:webHidden/>
              </w:rPr>
            </w:r>
            <w:r>
              <w:rPr>
                <w:noProof/>
                <w:webHidden/>
              </w:rPr>
              <w:fldChar w:fldCharType="separate"/>
            </w:r>
            <w:r>
              <w:rPr>
                <w:noProof/>
                <w:webHidden/>
              </w:rPr>
              <w:t>23</w:t>
            </w:r>
            <w:r>
              <w:rPr>
                <w:noProof/>
                <w:webHidden/>
              </w:rPr>
              <w:fldChar w:fldCharType="end"/>
            </w:r>
          </w:hyperlink>
        </w:p>
        <w:p w14:paraId="61FC1A28" w14:textId="576B25A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79" w:history="1">
            <w:r w:rsidRPr="00BC6771">
              <w:rPr>
                <w:rStyle w:val="Hiperveza"/>
                <w:rFonts w:eastAsiaTheme="majorEastAsia"/>
                <w:noProof/>
              </w:rPr>
              <w:t>Kulturna dobra i materijalna kulturna baština</w:t>
            </w:r>
            <w:r>
              <w:rPr>
                <w:noProof/>
                <w:webHidden/>
              </w:rPr>
              <w:tab/>
            </w:r>
            <w:r>
              <w:rPr>
                <w:noProof/>
                <w:webHidden/>
              </w:rPr>
              <w:fldChar w:fldCharType="begin"/>
            </w:r>
            <w:r>
              <w:rPr>
                <w:noProof/>
                <w:webHidden/>
              </w:rPr>
              <w:instrText xml:space="preserve"> PAGEREF _Toc225758179 \h </w:instrText>
            </w:r>
            <w:r>
              <w:rPr>
                <w:noProof/>
                <w:webHidden/>
              </w:rPr>
            </w:r>
            <w:r>
              <w:rPr>
                <w:noProof/>
                <w:webHidden/>
              </w:rPr>
              <w:fldChar w:fldCharType="separate"/>
            </w:r>
            <w:r>
              <w:rPr>
                <w:noProof/>
                <w:webHidden/>
              </w:rPr>
              <w:t>23</w:t>
            </w:r>
            <w:r>
              <w:rPr>
                <w:noProof/>
                <w:webHidden/>
              </w:rPr>
              <w:fldChar w:fldCharType="end"/>
            </w:r>
          </w:hyperlink>
        </w:p>
        <w:p w14:paraId="1F84595C" w14:textId="046AC9E0"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80" w:history="1">
            <w:r w:rsidRPr="00BC6771">
              <w:rPr>
                <w:rStyle w:val="Hiperveza"/>
                <w:rFonts w:eastAsiaTheme="majorEastAsia"/>
                <w:noProof/>
              </w:rPr>
              <w:t>Arheološki spomenici i lokaliteti</w:t>
            </w:r>
            <w:r>
              <w:rPr>
                <w:noProof/>
                <w:webHidden/>
              </w:rPr>
              <w:tab/>
            </w:r>
            <w:r>
              <w:rPr>
                <w:noProof/>
                <w:webHidden/>
              </w:rPr>
              <w:fldChar w:fldCharType="begin"/>
            </w:r>
            <w:r>
              <w:rPr>
                <w:noProof/>
                <w:webHidden/>
              </w:rPr>
              <w:instrText xml:space="preserve"> PAGEREF _Toc225758180 \h </w:instrText>
            </w:r>
            <w:r>
              <w:rPr>
                <w:noProof/>
                <w:webHidden/>
              </w:rPr>
            </w:r>
            <w:r>
              <w:rPr>
                <w:noProof/>
                <w:webHidden/>
              </w:rPr>
              <w:fldChar w:fldCharType="separate"/>
            </w:r>
            <w:r>
              <w:rPr>
                <w:noProof/>
                <w:webHidden/>
              </w:rPr>
              <w:t>24</w:t>
            </w:r>
            <w:r>
              <w:rPr>
                <w:noProof/>
                <w:webHidden/>
              </w:rPr>
              <w:fldChar w:fldCharType="end"/>
            </w:r>
          </w:hyperlink>
        </w:p>
        <w:p w14:paraId="3364D652" w14:textId="1C17DB7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81" w:history="1">
            <w:r w:rsidRPr="00BC6771">
              <w:rPr>
                <w:rStyle w:val="Hiperveza"/>
                <w:rFonts w:eastAsiaTheme="majorEastAsia"/>
                <w:noProof/>
              </w:rPr>
              <w:t>Nematerijalna kulturna baština i manifestacije</w:t>
            </w:r>
            <w:r>
              <w:rPr>
                <w:noProof/>
                <w:webHidden/>
              </w:rPr>
              <w:tab/>
            </w:r>
            <w:r>
              <w:rPr>
                <w:noProof/>
                <w:webHidden/>
              </w:rPr>
              <w:fldChar w:fldCharType="begin"/>
            </w:r>
            <w:r>
              <w:rPr>
                <w:noProof/>
                <w:webHidden/>
              </w:rPr>
              <w:instrText xml:space="preserve"> PAGEREF _Toc225758181 \h </w:instrText>
            </w:r>
            <w:r>
              <w:rPr>
                <w:noProof/>
                <w:webHidden/>
              </w:rPr>
            </w:r>
            <w:r>
              <w:rPr>
                <w:noProof/>
                <w:webHidden/>
              </w:rPr>
              <w:fldChar w:fldCharType="separate"/>
            </w:r>
            <w:r>
              <w:rPr>
                <w:noProof/>
                <w:webHidden/>
              </w:rPr>
              <w:t>25</w:t>
            </w:r>
            <w:r>
              <w:rPr>
                <w:noProof/>
                <w:webHidden/>
              </w:rPr>
              <w:fldChar w:fldCharType="end"/>
            </w:r>
          </w:hyperlink>
        </w:p>
        <w:p w14:paraId="3E7ECE99" w14:textId="2093F4B6"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82" w:history="1">
            <w:r w:rsidRPr="00BC6771">
              <w:rPr>
                <w:rStyle w:val="Hiperveza"/>
                <w:rFonts w:eastAsiaTheme="majorEastAsia"/>
                <w:noProof/>
              </w:rPr>
              <w:t>Arhitektura i graditeljsko nasljeđe</w:t>
            </w:r>
            <w:r>
              <w:rPr>
                <w:noProof/>
                <w:webHidden/>
              </w:rPr>
              <w:tab/>
            </w:r>
            <w:r>
              <w:rPr>
                <w:noProof/>
                <w:webHidden/>
              </w:rPr>
              <w:fldChar w:fldCharType="begin"/>
            </w:r>
            <w:r>
              <w:rPr>
                <w:noProof/>
                <w:webHidden/>
              </w:rPr>
              <w:instrText xml:space="preserve"> PAGEREF _Toc225758182 \h </w:instrText>
            </w:r>
            <w:r>
              <w:rPr>
                <w:noProof/>
                <w:webHidden/>
              </w:rPr>
            </w:r>
            <w:r>
              <w:rPr>
                <w:noProof/>
                <w:webHidden/>
              </w:rPr>
              <w:fldChar w:fldCharType="separate"/>
            </w:r>
            <w:r>
              <w:rPr>
                <w:noProof/>
                <w:webHidden/>
              </w:rPr>
              <w:t>25</w:t>
            </w:r>
            <w:r>
              <w:rPr>
                <w:noProof/>
                <w:webHidden/>
              </w:rPr>
              <w:fldChar w:fldCharType="end"/>
            </w:r>
          </w:hyperlink>
        </w:p>
        <w:p w14:paraId="21C89003" w14:textId="4793AC59"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83" w:history="1">
            <w:r w:rsidRPr="00BC6771">
              <w:rPr>
                <w:rStyle w:val="Hiperveza"/>
                <w:rFonts w:eastAsiaTheme="majorEastAsia"/>
                <w:noProof/>
              </w:rPr>
              <w:t>Prirodni resursi</w:t>
            </w:r>
            <w:r>
              <w:rPr>
                <w:noProof/>
                <w:webHidden/>
              </w:rPr>
              <w:tab/>
            </w:r>
            <w:r>
              <w:rPr>
                <w:noProof/>
                <w:webHidden/>
              </w:rPr>
              <w:fldChar w:fldCharType="begin"/>
            </w:r>
            <w:r>
              <w:rPr>
                <w:noProof/>
                <w:webHidden/>
              </w:rPr>
              <w:instrText xml:space="preserve"> PAGEREF _Toc225758183 \h </w:instrText>
            </w:r>
            <w:r>
              <w:rPr>
                <w:noProof/>
                <w:webHidden/>
              </w:rPr>
            </w:r>
            <w:r>
              <w:rPr>
                <w:noProof/>
                <w:webHidden/>
              </w:rPr>
              <w:fldChar w:fldCharType="separate"/>
            </w:r>
            <w:r>
              <w:rPr>
                <w:noProof/>
                <w:webHidden/>
              </w:rPr>
              <w:t>26</w:t>
            </w:r>
            <w:r>
              <w:rPr>
                <w:noProof/>
                <w:webHidden/>
              </w:rPr>
              <w:fldChar w:fldCharType="end"/>
            </w:r>
          </w:hyperlink>
        </w:p>
        <w:p w14:paraId="2649810F" w14:textId="669BC38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84" w:history="1">
            <w:r w:rsidRPr="00BC6771">
              <w:rPr>
                <w:rStyle w:val="Hiperveza"/>
                <w:rFonts w:eastAsiaTheme="majorEastAsia"/>
                <w:noProof/>
              </w:rPr>
              <w:t>Geotermalni izvori</w:t>
            </w:r>
            <w:r>
              <w:rPr>
                <w:noProof/>
                <w:webHidden/>
              </w:rPr>
              <w:tab/>
            </w:r>
            <w:r>
              <w:rPr>
                <w:noProof/>
                <w:webHidden/>
              </w:rPr>
              <w:fldChar w:fldCharType="begin"/>
            </w:r>
            <w:r>
              <w:rPr>
                <w:noProof/>
                <w:webHidden/>
              </w:rPr>
              <w:instrText xml:space="preserve"> PAGEREF _Toc225758184 \h </w:instrText>
            </w:r>
            <w:r>
              <w:rPr>
                <w:noProof/>
                <w:webHidden/>
              </w:rPr>
            </w:r>
            <w:r>
              <w:rPr>
                <w:noProof/>
                <w:webHidden/>
              </w:rPr>
              <w:fldChar w:fldCharType="separate"/>
            </w:r>
            <w:r>
              <w:rPr>
                <w:noProof/>
                <w:webHidden/>
              </w:rPr>
              <w:t>26</w:t>
            </w:r>
            <w:r>
              <w:rPr>
                <w:noProof/>
                <w:webHidden/>
              </w:rPr>
              <w:fldChar w:fldCharType="end"/>
            </w:r>
          </w:hyperlink>
        </w:p>
        <w:p w14:paraId="6CE8D83D" w14:textId="580CADFD"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85" w:history="1">
            <w:r w:rsidRPr="00BC6771">
              <w:rPr>
                <w:rStyle w:val="Hiperveza"/>
                <w:rFonts w:eastAsiaTheme="majorEastAsia"/>
                <w:noProof/>
              </w:rPr>
              <w:t>Vodene površine</w:t>
            </w:r>
            <w:r>
              <w:rPr>
                <w:noProof/>
                <w:webHidden/>
              </w:rPr>
              <w:tab/>
            </w:r>
            <w:r>
              <w:rPr>
                <w:noProof/>
                <w:webHidden/>
              </w:rPr>
              <w:fldChar w:fldCharType="begin"/>
            </w:r>
            <w:r>
              <w:rPr>
                <w:noProof/>
                <w:webHidden/>
              </w:rPr>
              <w:instrText xml:space="preserve"> PAGEREF _Toc225758185 \h </w:instrText>
            </w:r>
            <w:r>
              <w:rPr>
                <w:noProof/>
                <w:webHidden/>
              </w:rPr>
            </w:r>
            <w:r>
              <w:rPr>
                <w:noProof/>
                <w:webHidden/>
              </w:rPr>
              <w:fldChar w:fldCharType="separate"/>
            </w:r>
            <w:r>
              <w:rPr>
                <w:noProof/>
                <w:webHidden/>
              </w:rPr>
              <w:t>26</w:t>
            </w:r>
            <w:r>
              <w:rPr>
                <w:noProof/>
                <w:webHidden/>
              </w:rPr>
              <w:fldChar w:fldCharType="end"/>
            </w:r>
          </w:hyperlink>
        </w:p>
        <w:p w14:paraId="3BBC9A6A" w14:textId="1883B482"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86" w:history="1">
            <w:r w:rsidRPr="00BC6771">
              <w:rPr>
                <w:rStyle w:val="Hiperveza"/>
                <w:rFonts w:eastAsiaTheme="majorEastAsia"/>
                <w:noProof/>
              </w:rPr>
              <w:t>Šume i zelene površine</w:t>
            </w:r>
            <w:r>
              <w:rPr>
                <w:noProof/>
                <w:webHidden/>
              </w:rPr>
              <w:tab/>
            </w:r>
            <w:r>
              <w:rPr>
                <w:noProof/>
                <w:webHidden/>
              </w:rPr>
              <w:fldChar w:fldCharType="begin"/>
            </w:r>
            <w:r>
              <w:rPr>
                <w:noProof/>
                <w:webHidden/>
              </w:rPr>
              <w:instrText xml:space="preserve"> PAGEREF _Toc225758186 \h </w:instrText>
            </w:r>
            <w:r>
              <w:rPr>
                <w:noProof/>
                <w:webHidden/>
              </w:rPr>
            </w:r>
            <w:r>
              <w:rPr>
                <w:noProof/>
                <w:webHidden/>
              </w:rPr>
              <w:fldChar w:fldCharType="separate"/>
            </w:r>
            <w:r>
              <w:rPr>
                <w:noProof/>
                <w:webHidden/>
              </w:rPr>
              <w:t>26</w:t>
            </w:r>
            <w:r>
              <w:rPr>
                <w:noProof/>
                <w:webHidden/>
              </w:rPr>
              <w:fldChar w:fldCharType="end"/>
            </w:r>
          </w:hyperlink>
        </w:p>
        <w:p w14:paraId="4D7CB0E5" w14:textId="03355DD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87" w:history="1">
            <w:r w:rsidRPr="00BC6771">
              <w:rPr>
                <w:rStyle w:val="Hiperveza"/>
                <w:rFonts w:eastAsiaTheme="majorEastAsia"/>
                <w:noProof/>
              </w:rPr>
              <w:t>Poljoprivredne površine</w:t>
            </w:r>
            <w:r>
              <w:rPr>
                <w:noProof/>
                <w:webHidden/>
              </w:rPr>
              <w:tab/>
            </w:r>
            <w:r>
              <w:rPr>
                <w:noProof/>
                <w:webHidden/>
              </w:rPr>
              <w:fldChar w:fldCharType="begin"/>
            </w:r>
            <w:r>
              <w:rPr>
                <w:noProof/>
                <w:webHidden/>
              </w:rPr>
              <w:instrText xml:space="preserve"> PAGEREF _Toc225758187 \h </w:instrText>
            </w:r>
            <w:r>
              <w:rPr>
                <w:noProof/>
                <w:webHidden/>
              </w:rPr>
            </w:r>
            <w:r>
              <w:rPr>
                <w:noProof/>
                <w:webHidden/>
              </w:rPr>
              <w:fldChar w:fldCharType="separate"/>
            </w:r>
            <w:r>
              <w:rPr>
                <w:noProof/>
                <w:webHidden/>
              </w:rPr>
              <w:t>26</w:t>
            </w:r>
            <w:r>
              <w:rPr>
                <w:noProof/>
                <w:webHidden/>
              </w:rPr>
              <w:fldChar w:fldCharType="end"/>
            </w:r>
          </w:hyperlink>
        </w:p>
        <w:p w14:paraId="439B199B" w14:textId="11536B55"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88" w:history="1">
            <w:r w:rsidRPr="00BC6771">
              <w:rPr>
                <w:rStyle w:val="Hiperveza"/>
                <w:rFonts w:eastAsiaTheme="majorEastAsia"/>
                <w:noProof/>
              </w:rPr>
              <w:t>Turistička infrastruktura</w:t>
            </w:r>
            <w:r>
              <w:rPr>
                <w:noProof/>
                <w:webHidden/>
              </w:rPr>
              <w:tab/>
            </w:r>
            <w:r>
              <w:rPr>
                <w:noProof/>
                <w:webHidden/>
              </w:rPr>
              <w:fldChar w:fldCharType="begin"/>
            </w:r>
            <w:r>
              <w:rPr>
                <w:noProof/>
                <w:webHidden/>
              </w:rPr>
              <w:instrText xml:space="preserve"> PAGEREF _Toc225758188 \h </w:instrText>
            </w:r>
            <w:r>
              <w:rPr>
                <w:noProof/>
                <w:webHidden/>
              </w:rPr>
            </w:r>
            <w:r>
              <w:rPr>
                <w:noProof/>
                <w:webHidden/>
              </w:rPr>
              <w:fldChar w:fldCharType="separate"/>
            </w:r>
            <w:r>
              <w:rPr>
                <w:noProof/>
                <w:webHidden/>
              </w:rPr>
              <w:t>27</w:t>
            </w:r>
            <w:r>
              <w:rPr>
                <w:noProof/>
                <w:webHidden/>
              </w:rPr>
              <w:fldChar w:fldCharType="end"/>
            </w:r>
          </w:hyperlink>
        </w:p>
        <w:p w14:paraId="30323609" w14:textId="4230A84E"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89" w:history="1">
            <w:r w:rsidRPr="00BC6771">
              <w:rPr>
                <w:rStyle w:val="Hiperveza"/>
                <w:rFonts w:eastAsiaTheme="majorEastAsia"/>
                <w:noProof/>
              </w:rPr>
              <w:t>Zdravstveno-lječilišni i turističko-rekreacijski kompleks</w:t>
            </w:r>
            <w:r>
              <w:rPr>
                <w:noProof/>
                <w:webHidden/>
              </w:rPr>
              <w:tab/>
            </w:r>
            <w:r>
              <w:rPr>
                <w:noProof/>
                <w:webHidden/>
              </w:rPr>
              <w:fldChar w:fldCharType="begin"/>
            </w:r>
            <w:r>
              <w:rPr>
                <w:noProof/>
                <w:webHidden/>
              </w:rPr>
              <w:instrText xml:space="preserve"> PAGEREF _Toc225758189 \h </w:instrText>
            </w:r>
            <w:r>
              <w:rPr>
                <w:noProof/>
                <w:webHidden/>
              </w:rPr>
            </w:r>
            <w:r>
              <w:rPr>
                <w:noProof/>
                <w:webHidden/>
              </w:rPr>
              <w:fldChar w:fldCharType="separate"/>
            </w:r>
            <w:r>
              <w:rPr>
                <w:noProof/>
                <w:webHidden/>
              </w:rPr>
              <w:t>27</w:t>
            </w:r>
            <w:r>
              <w:rPr>
                <w:noProof/>
                <w:webHidden/>
              </w:rPr>
              <w:fldChar w:fldCharType="end"/>
            </w:r>
          </w:hyperlink>
        </w:p>
        <w:p w14:paraId="114FD23C" w14:textId="530C01A6"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90" w:history="1">
            <w:r w:rsidRPr="00BC6771">
              <w:rPr>
                <w:rStyle w:val="Hiperveza"/>
                <w:rFonts w:eastAsiaTheme="majorEastAsia"/>
                <w:noProof/>
              </w:rPr>
              <w:t>Planirane turističke zone</w:t>
            </w:r>
            <w:r>
              <w:rPr>
                <w:noProof/>
                <w:webHidden/>
              </w:rPr>
              <w:tab/>
            </w:r>
            <w:r>
              <w:rPr>
                <w:noProof/>
                <w:webHidden/>
              </w:rPr>
              <w:fldChar w:fldCharType="begin"/>
            </w:r>
            <w:r>
              <w:rPr>
                <w:noProof/>
                <w:webHidden/>
              </w:rPr>
              <w:instrText xml:space="preserve"> PAGEREF _Toc225758190 \h </w:instrText>
            </w:r>
            <w:r>
              <w:rPr>
                <w:noProof/>
                <w:webHidden/>
              </w:rPr>
            </w:r>
            <w:r>
              <w:rPr>
                <w:noProof/>
                <w:webHidden/>
              </w:rPr>
              <w:fldChar w:fldCharType="separate"/>
            </w:r>
            <w:r>
              <w:rPr>
                <w:noProof/>
                <w:webHidden/>
              </w:rPr>
              <w:t>27</w:t>
            </w:r>
            <w:r>
              <w:rPr>
                <w:noProof/>
                <w:webHidden/>
              </w:rPr>
              <w:fldChar w:fldCharType="end"/>
            </w:r>
          </w:hyperlink>
        </w:p>
        <w:p w14:paraId="3E410EE7" w14:textId="636CC28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91" w:history="1">
            <w:r w:rsidRPr="00BC6771">
              <w:rPr>
                <w:rStyle w:val="Hiperveza"/>
                <w:rFonts w:eastAsiaTheme="majorEastAsia"/>
                <w:noProof/>
              </w:rPr>
              <w:t>Lovni i ribolovni potencijali</w:t>
            </w:r>
            <w:r>
              <w:rPr>
                <w:noProof/>
                <w:webHidden/>
              </w:rPr>
              <w:tab/>
            </w:r>
            <w:r>
              <w:rPr>
                <w:noProof/>
                <w:webHidden/>
              </w:rPr>
              <w:fldChar w:fldCharType="begin"/>
            </w:r>
            <w:r>
              <w:rPr>
                <w:noProof/>
                <w:webHidden/>
              </w:rPr>
              <w:instrText xml:space="preserve"> PAGEREF _Toc225758191 \h </w:instrText>
            </w:r>
            <w:r>
              <w:rPr>
                <w:noProof/>
                <w:webHidden/>
              </w:rPr>
            </w:r>
            <w:r>
              <w:rPr>
                <w:noProof/>
                <w:webHidden/>
              </w:rPr>
              <w:fldChar w:fldCharType="separate"/>
            </w:r>
            <w:r>
              <w:rPr>
                <w:noProof/>
                <w:webHidden/>
              </w:rPr>
              <w:t>27</w:t>
            </w:r>
            <w:r>
              <w:rPr>
                <w:noProof/>
                <w:webHidden/>
              </w:rPr>
              <w:fldChar w:fldCharType="end"/>
            </w:r>
          </w:hyperlink>
        </w:p>
        <w:p w14:paraId="60E59C37" w14:textId="67D1E92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92" w:history="1">
            <w:r w:rsidRPr="00BC6771">
              <w:rPr>
                <w:rStyle w:val="Hiperveza"/>
                <w:rFonts w:eastAsiaTheme="majorEastAsia"/>
                <w:noProof/>
              </w:rPr>
              <w:t>Potencijal za razvoj</w:t>
            </w:r>
            <w:r>
              <w:rPr>
                <w:noProof/>
                <w:webHidden/>
              </w:rPr>
              <w:tab/>
            </w:r>
            <w:r>
              <w:rPr>
                <w:noProof/>
                <w:webHidden/>
              </w:rPr>
              <w:fldChar w:fldCharType="begin"/>
            </w:r>
            <w:r>
              <w:rPr>
                <w:noProof/>
                <w:webHidden/>
              </w:rPr>
              <w:instrText xml:space="preserve"> PAGEREF _Toc225758192 \h </w:instrText>
            </w:r>
            <w:r>
              <w:rPr>
                <w:noProof/>
                <w:webHidden/>
              </w:rPr>
            </w:r>
            <w:r>
              <w:rPr>
                <w:noProof/>
                <w:webHidden/>
              </w:rPr>
              <w:fldChar w:fldCharType="separate"/>
            </w:r>
            <w:r>
              <w:rPr>
                <w:noProof/>
                <w:webHidden/>
              </w:rPr>
              <w:t>27</w:t>
            </w:r>
            <w:r>
              <w:rPr>
                <w:noProof/>
                <w:webHidden/>
              </w:rPr>
              <w:fldChar w:fldCharType="end"/>
            </w:r>
          </w:hyperlink>
        </w:p>
        <w:p w14:paraId="63A6E430" w14:textId="3AD433A3"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193" w:history="1">
            <w:r w:rsidRPr="00BC6771">
              <w:rPr>
                <w:rStyle w:val="Hiperveza"/>
                <w:rFonts w:eastAsiaTheme="majorEastAsia"/>
                <w:noProof/>
              </w:rPr>
              <w:t>ANALIZA JAVNE TURISTIČKE INFRASTRUKTURE OPĆINE BIZOVAC</w:t>
            </w:r>
            <w:r>
              <w:rPr>
                <w:noProof/>
                <w:webHidden/>
              </w:rPr>
              <w:tab/>
            </w:r>
            <w:r>
              <w:rPr>
                <w:noProof/>
                <w:webHidden/>
              </w:rPr>
              <w:fldChar w:fldCharType="begin"/>
            </w:r>
            <w:r>
              <w:rPr>
                <w:noProof/>
                <w:webHidden/>
              </w:rPr>
              <w:instrText xml:space="preserve"> PAGEREF _Toc225758193 \h </w:instrText>
            </w:r>
            <w:r>
              <w:rPr>
                <w:noProof/>
                <w:webHidden/>
              </w:rPr>
            </w:r>
            <w:r>
              <w:rPr>
                <w:noProof/>
                <w:webHidden/>
              </w:rPr>
              <w:fldChar w:fldCharType="separate"/>
            </w:r>
            <w:r>
              <w:rPr>
                <w:noProof/>
                <w:webHidden/>
              </w:rPr>
              <w:t>28</w:t>
            </w:r>
            <w:r>
              <w:rPr>
                <w:noProof/>
                <w:webHidden/>
              </w:rPr>
              <w:fldChar w:fldCharType="end"/>
            </w:r>
          </w:hyperlink>
        </w:p>
        <w:p w14:paraId="148CE918" w14:textId="639B2C78"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194" w:history="1">
            <w:r w:rsidRPr="00BC6771">
              <w:rPr>
                <w:rStyle w:val="Hiperveza"/>
                <w:rFonts w:eastAsiaTheme="majorEastAsia"/>
                <w:noProof/>
              </w:rPr>
              <w:t>PRIMARNA TURISTIČKA INFRASTRUKTURA</w:t>
            </w:r>
            <w:r>
              <w:rPr>
                <w:noProof/>
                <w:webHidden/>
              </w:rPr>
              <w:tab/>
            </w:r>
            <w:r>
              <w:rPr>
                <w:noProof/>
                <w:webHidden/>
              </w:rPr>
              <w:fldChar w:fldCharType="begin"/>
            </w:r>
            <w:r>
              <w:rPr>
                <w:noProof/>
                <w:webHidden/>
              </w:rPr>
              <w:instrText xml:space="preserve"> PAGEREF _Toc225758194 \h </w:instrText>
            </w:r>
            <w:r>
              <w:rPr>
                <w:noProof/>
                <w:webHidden/>
              </w:rPr>
            </w:r>
            <w:r>
              <w:rPr>
                <w:noProof/>
                <w:webHidden/>
              </w:rPr>
              <w:fldChar w:fldCharType="separate"/>
            </w:r>
            <w:r>
              <w:rPr>
                <w:noProof/>
                <w:webHidden/>
              </w:rPr>
              <w:t>29</w:t>
            </w:r>
            <w:r>
              <w:rPr>
                <w:noProof/>
                <w:webHidden/>
              </w:rPr>
              <w:fldChar w:fldCharType="end"/>
            </w:r>
          </w:hyperlink>
        </w:p>
        <w:p w14:paraId="7CD70785" w14:textId="22F54D57"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95" w:history="1">
            <w:r w:rsidRPr="00BC6771">
              <w:rPr>
                <w:rStyle w:val="Hiperveza"/>
                <w:rFonts w:eastAsiaTheme="majorEastAsia"/>
                <w:noProof/>
              </w:rPr>
              <w:t>Biciklističke rute i popratna infrastruktura</w:t>
            </w:r>
            <w:r>
              <w:rPr>
                <w:noProof/>
                <w:webHidden/>
              </w:rPr>
              <w:tab/>
            </w:r>
            <w:r>
              <w:rPr>
                <w:noProof/>
                <w:webHidden/>
              </w:rPr>
              <w:fldChar w:fldCharType="begin"/>
            </w:r>
            <w:r>
              <w:rPr>
                <w:noProof/>
                <w:webHidden/>
              </w:rPr>
              <w:instrText xml:space="preserve"> PAGEREF _Toc225758195 \h </w:instrText>
            </w:r>
            <w:r>
              <w:rPr>
                <w:noProof/>
                <w:webHidden/>
              </w:rPr>
            </w:r>
            <w:r>
              <w:rPr>
                <w:noProof/>
                <w:webHidden/>
              </w:rPr>
              <w:fldChar w:fldCharType="separate"/>
            </w:r>
            <w:r>
              <w:rPr>
                <w:noProof/>
                <w:webHidden/>
              </w:rPr>
              <w:t>29</w:t>
            </w:r>
            <w:r>
              <w:rPr>
                <w:noProof/>
                <w:webHidden/>
              </w:rPr>
              <w:fldChar w:fldCharType="end"/>
            </w:r>
          </w:hyperlink>
        </w:p>
        <w:p w14:paraId="6048764C" w14:textId="48B5A997"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96" w:history="1">
            <w:r w:rsidRPr="00BC6771">
              <w:rPr>
                <w:rStyle w:val="Hiperveza"/>
                <w:rFonts w:eastAsiaTheme="majorEastAsia"/>
                <w:noProof/>
              </w:rPr>
              <w:t>Dvorci i kurije</w:t>
            </w:r>
            <w:r>
              <w:rPr>
                <w:noProof/>
                <w:webHidden/>
              </w:rPr>
              <w:tab/>
            </w:r>
            <w:r>
              <w:rPr>
                <w:noProof/>
                <w:webHidden/>
              </w:rPr>
              <w:fldChar w:fldCharType="begin"/>
            </w:r>
            <w:r>
              <w:rPr>
                <w:noProof/>
                <w:webHidden/>
              </w:rPr>
              <w:instrText xml:space="preserve"> PAGEREF _Toc225758196 \h </w:instrText>
            </w:r>
            <w:r>
              <w:rPr>
                <w:noProof/>
                <w:webHidden/>
              </w:rPr>
            </w:r>
            <w:r>
              <w:rPr>
                <w:noProof/>
                <w:webHidden/>
              </w:rPr>
              <w:fldChar w:fldCharType="separate"/>
            </w:r>
            <w:r>
              <w:rPr>
                <w:noProof/>
                <w:webHidden/>
              </w:rPr>
              <w:t>29</w:t>
            </w:r>
            <w:r>
              <w:rPr>
                <w:noProof/>
                <w:webHidden/>
              </w:rPr>
              <w:fldChar w:fldCharType="end"/>
            </w:r>
          </w:hyperlink>
        </w:p>
        <w:p w14:paraId="56EF1A8C" w14:textId="04B6168D"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97" w:history="1">
            <w:r w:rsidRPr="00BC6771">
              <w:rPr>
                <w:rStyle w:val="Hiperveza"/>
                <w:rFonts w:eastAsiaTheme="majorEastAsia"/>
                <w:noProof/>
              </w:rPr>
              <w:t>Kongresni centri</w:t>
            </w:r>
            <w:r>
              <w:rPr>
                <w:noProof/>
                <w:webHidden/>
              </w:rPr>
              <w:tab/>
            </w:r>
            <w:r>
              <w:rPr>
                <w:noProof/>
                <w:webHidden/>
              </w:rPr>
              <w:fldChar w:fldCharType="begin"/>
            </w:r>
            <w:r>
              <w:rPr>
                <w:noProof/>
                <w:webHidden/>
              </w:rPr>
              <w:instrText xml:space="preserve"> PAGEREF _Toc225758197 \h </w:instrText>
            </w:r>
            <w:r>
              <w:rPr>
                <w:noProof/>
                <w:webHidden/>
              </w:rPr>
            </w:r>
            <w:r>
              <w:rPr>
                <w:noProof/>
                <w:webHidden/>
              </w:rPr>
              <w:fldChar w:fldCharType="separate"/>
            </w:r>
            <w:r>
              <w:rPr>
                <w:noProof/>
                <w:webHidden/>
              </w:rPr>
              <w:t>30</w:t>
            </w:r>
            <w:r>
              <w:rPr>
                <w:noProof/>
                <w:webHidden/>
              </w:rPr>
              <w:fldChar w:fldCharType="end"/>
            </w:r>
          </w:hyperlink>
        </w:p>
        <w:p w14:paraId="2DDA5E01" w14:textId="04DA48D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98" w:history="1">
            <w:r w:rsidRPr="00BC6771">
              <w:rPr>
                <w:rStyle w:val="Hiperveza"/>
                <w:rFonts w:eastAsiaTheme="majorEastAsia"/>
                <w:noProof/>
              </w:rPr>
              <w:t>Kupališta i bazeni</w:t>
            </w:r>
            <w:r>
              <w:rPr>
                <w:noProof/>
                <w:webHidden/>
              </w:rPr>
              <w:tab/>
            </w:r>
            <w:r>
              <w:rPr>
                <w:noProof/>
                <w:webHidden/>
              </w:rPr>
              <w:fldChar w:fldCharType="begin"/>
            </w:r>
            <w:r>
              <w:rPr>
                <w:noProof/>
                <w:webHidden/>
              </w:rPr>
              <w:instrText xml:space="preserve"> PAGEREF _Toc225758198 \h </w:instrText>
            </w:r>
            <w:r>
              <w:rPr>
                <w:noProof/>
                <w:webHidden/>
              </w:rPr>
            </w:r>
            <w:r>
              <w:rPr>
                <w:noProof/>
                <w:webHidden/>
              </w:rPr>
              <w:fldChar w:fldCharType="separate"/>
            </w:r>
            <w:r>
              <w:rPr>
                <w:noProof/>
                <w:webHidden/>
              </w:rPr>
              <w:t>30</w:t>
            </w:r>
            <w:r>
              <w:rPr>
                <w:noProof/>
                <w:webHidden/>
              </w:rPr>
              <w:fldChar w:fldCharType="end"/>
            </w:r>
          </w:hyperlink>
        </w:p>
        <w:p w14:paraId="2D550A7B" w14:textId="40D5E82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199" w:history="1">
            <w:r w:rsidRPr="00BC6771">
              <w:rPr>
                <w:rStyle w:val="Hiperveza"/>
                <w:rFonts w:eastAsiaTheme="majorEastAsia"/>
                <w:noProof/>
              </w:rPr>
              <w:t>Centri za posjetitelje</w:t>
            </w:r>
            <w:r>
              <w:rPr>
                <w:noProof/>
                <w:webHidden/>
              </w:rPr>
              <w:tab/>
            </w:r>
            <w:r>
              <w:rPr>
                <w:noProof/>
                <w:webHidden/>
              </w:rPr>
              <w:fldChar w:fldCharType="begin"/>
            </w:r>
            <w:r>
              <w:rPr>
                <w:noProof/>
                <w:webHidden/>
              </w:rPr>
              <w:instrText xml:space="preserve"> PAGEREF _Toc225758199 \h </w:instrText>
            </w:r>
            <w:r>
              <w:rPr>
                <w:noProof/>
                <w:webHidden/>
              </w:rPr>
            </w:r>
            <w:r>
              <w:rPr>
                <w:noProof/>
                <w:webHidden/>
              </w:rPr>
              <w:fldChar w:fldCharType="separate"/>
            </w:r>
            <w:r>
              <w:rPr>
                <w:noProof/>
                <w:webHidden/>
              </w:rPr>
              <w:t>31</w:t>
            </w:r>
            <w:r>
              <w:rPr>
                <w:noProof/>
                <w:webHidden/>
              </w:rPr>
              <w:fldChar w:fldCharType="end"/>
            </w:r>
          </w:hyperlink>
        </w:p>
        <w:p w14:paraId="327FDA6A" w14:textId="0D82AD9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0" w:history="1">
            <w:r w:rsidRPr="00BC6771">
              <w:rPr>
                <w:rStyle w:val="Hiperveza"/>
                <w:rFonts w:eastAsiaTheme="majorEastAsia"/>
                <w:noProof/>
              </w:rPr>
              <w:t>Zaključak i preporuke za razvoj primarne turističke infrastrukture</w:t>
            </w:r>
            <w:r>
              <w:rPr>
                <w:noProof/>
                <w:webHidden/>
              </w:rPr>
              <w:tab/>
            </w:r>
            <w:r>
              <w:rPr>
                <w:noProof/>
                <w:webHidden/>
              </w:rPr>
              <w:fldChar w:fldCharType="begin"/>
            </w:r>
            <w:r>
              <w:rPr>
                <w:noProof/>
                <w:webHidden/>
              </w:rPr>
              <w:instrText xml:space="preserve"> PAGEREF _Toc225758200 \h </w:instrText>
            </w:r>
            <w:r>
              <w:rPr>
                <w:noProof/>
                <w:webHidden/>
              </w:rPr>
            </w:r>
            <w:r>
              <w:rPr>
                <w:noProof/>
                <w:webHidden/>
              </w:rPr>
              <w:fldChar w:fldCharType="separate"/>
            </w:r>
            <w:r>
              <w:rPr>
                <w:noProof/>
                <w:webHidden/>
              </w:rPr>
              <w:t>31</w:t>
            </w:r>
            <w:r>
              <w:rPr>
                <w:noProof/>
                <w:webHidden/>
              </w:rPr>
              <w:fldChar w:fldCharType="end"/>
            </w:r>
          </w:hyperlink>
        </w:p>
        <w:p w14:paraId="6DEAE427" w14:textId="0D8F40A0"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01" w:history="1">
            <w:r w:rsidRPr="00BC6771">
              <w:rPr>
                <w:rStyle w:val="Hiperveza"/>
                <w:rFonts w:eastAsiaTheme="majorEastAsia"/>
                <w:noProof/>
              </w:rPr>
              <w:t>SEKUNDARNA TURISTIČKA INFRASTRUKTURA OPĆINE BIZOVAC</w:t>
            </w:r>
            <w:r>
              <w:rPr>
                <w:noProof/>
                <w:webHidden/>
              </w:rPr>
              <w:tab/>
            </w:r>
            <w:r>
              <w:rPr>
                <w:noProof/>
                <w:webHidden/>
              </w:rPr>
              <w:fldChar w:fldCharType="begin"/>
            </w:r>
            <w:r>
              <w:rPr>
                <w:noProof/>
                <w:webHidden/>
              </w:rPr>
              <w:instrText xml:space="preserve"> PAGEREF _Toc225758201 \h </w:instrText>
            </w:r>
            <w:r>
              <w:rPr>
                <w:noProof/>
                <w:webHidden/>
              </w:rPr>
            </w:r>
            <w:r>
              <w:rPr>
                <w:noProof/>
                <w:webHidden/>
              </w:rPr>
              <w:fldChar w:fldCharType="separate"/>
            </w:r>
            <w:r>
              <w:rPr>
                <w:noProof/>
                <w:webHidden/>
              </w:rPr>
              <w:t>31</w:t>
            </w:r>
            <w:r>
              <w:rPr>
                <w:noProof/>
                <w:webHidden/>
              </w:rPr>
              <w:fldChar w:fldCharType="end"/>
            </w:r>
          </w:hyperlink>
        </w:p>
        <w:p w14:paraId="673FAF97" w14:textId="1300260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2" w:history="1">
            <w:r w:rsidRPr="00BC6771">
              <w:rPr>
                <w:rStyle w:val="Hiperveza"/>
                <w:rFonts w:eastAsiaTheme="majorEastAsia"/>
                <w:noProof/>
              </w:rPr>
              <w:t>Arheološka nalazišta, povijesni spomenici i popratna infrastruktura</w:t>
            </w:r>
            <w:r>
              <w:rPr>
                <w:noProof/>
                <w:webHidden/>
              </w:rPr>
              <w:tab/>
            </w:r>
            <w:r>
              <w:rPr>
                <w:noProof/>
                <w:webHidden/>
              </w:rPr>
              <w:fldChar w:fldCharType="begin"/>
            </w:r>
            <w:r>
              <w:rPr>
                <w:noProof/>
                <w:webHidden/>
              </w:rPr>
              <w:instrText xml:space="preserve"> PAGEREF _Toc225758202 \h </w:instrText>
            </w:r>
            <w:r>
              <w:rPr>
                <w:noProof/>
                <w:webHidden/>
              </w:rPr>
            </w:r>
            <w:r>
              <w:rPr>
                <w:noProof/>
                <w:webHidden/>
              </w:rPr>
              <w:fldChar w:fldCharType="separate"/>
            </w:r>
            <w:r>
              <w:rPr>
                <w:noProof/>
                <w:webHidden/>
              </w:rPr>
              <w:t>32</w:t>
            </w:r>
            <w:r>
              <w:rPr>
                <w:noProof/>
                <w:webHidden/>
              </w:rPr>
              <w:fldChar w:fldCharType="end"/>
            </w:r>
          </w:hyperlink>
        </w:p>
        <w:p w14:paraId="114024A0" w14:textId="7AC9B62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3" w:history="1">
            <w:r w:rsidRPr="00BC6771">
              <w:rPr>
                <w:rStyle w:val="Hiperveza"/>
                <w:rFonts w:eastAsiaTheme="majorEastAsia"/>
                <w:noProof/>
              </w:rPr>
              <w:t>Povijesni spomenici:</w:t>
            </w:r>
            <w:r>
              <w:rPr>
                <w:noProof/>
                <w:webHidden/>
              </w:rPr>
              <w:tab/>
            </w:r>
            <w:r>
              <w:rPr>
                <w:noProof/>
                <w:webHidden/>
              </w:rPr>
              <w:fldChar w:fldCharType="begin"/>
            </w:r>
            <w:r>
              <w:rPr>
                <w:noProof/>
                <w:webHidden/>
              </w:rPr>
              <w:instrText xml:space="preserve"> PAGEREF _Toc225758203 \h </w:instrText>
            </w:r>
            <w:r>
              <w:rPr>
                <w:noProof/>
                <w:webHidden/>
              </w:rPr>
            </w:r>
            <w:r>
              <w:rPr>
                <w:noProof/>
                <w:webHidden/>
              </w:rPr>
              <w:fldChar w:fldCharType="separate"/>
            </w:r>
            <w:r>
              <w:rPr>
                <w:noProof/>
                <w:webHidden/>
              </w:rPr>
              <w:t>32</w:t>
            </w:r>
            <w:r>
              <w:rPr>
                <w:noProof/>
                <w:webHidden/>
              </w:rPr>
              <w:fldChar w:fldCharType="end"/>
            </w:r>
          </w:hyperlink>
        </w:p>
        <w:p w14:paraId="64C9CFC3" w14:textId="395CACE0"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4" w:history="1">
            <w:r w:rsidRPr="00BC6771">
              <w:rPr>
                <w:rStyle w:val="Hiperveza"/>
                <w:rFonts w:eastAsiaTheme="majorEastAsia"/>
                <w:noProof/>
              </w:rPr>
              <w:t>Parkirališta i pristupne ceste u funkciji turističke infrastrukture</w:t>
            </w:r>
            <w:r>
              <w:rPr>
                <w:noProof/>
                <w:webHidden/>
              </w:rPr>
              <w:tab/>
            </w:r>
            <w:r>
              <w:rPr>
                <w:noProof/>
                <w:webHidden/>
              </w:rPr>
              <w:fldChar w:fldCharType="begin"/>
            </w:r>
            <w:r>
              <w:rPr>
                <w:noProof/>
                <w:webHidden/>
              </w:rPr>
              <w:instrText xml:space="preserve"> PAGEREF _Toc225758204 \h </w:instrText>
            </w:r>
            <w:r>
              <w:rPr>
                <w:noProof/>
                <w:webHidden/>
              </w:rPr>
            </w:r>
            <w:r>
              <w:rPr>
                <w:noProof/>
                <w:webHidden/>
              </w:rPr>
              <w:fldChar w:fldCharType="separate"/>
            </w:r>
            <w:r>
              <w:rPr>
                <w:noProof/>
                <w:webHidden/>
              </w:rPr>
              <w:t>33</w:t>
            </w:r>
            <w:r>
              <w:rPr>
                <w:noProof/>
                <w:webHidden/>
              </w:rPr>
              <w:fldChar w:fldCharType="end"/>
            </w:r>
          </w:hyperlink>
        </w:p>
        <w:p w14:paraId="2D344A2D" w14:textId="2584F252"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5" w:history="1">
            <w:r w:rsidRPr="00BC6771">
              <w:rPr>
                <w:rStyle w:val="Hiperveza"/>
                <w:rFonts w:eastAsiaTheme="majorEastAsia"/>
                <w:noProof/>
              </w:rPr>
              <w:t>Javni sanitarni čvorovi</w:t>
            </w:r>
            <w:r>
              <w:rPr>
                <w:noProof/>
                <w:webHidden/>
              </w:rPr>
              <w:tab/>
            </w:r>
            <w:r>
              <w:rPr>
                <w:noProof/>
                <w:webHidden/>
              </w:rPr>
              <w:fldChar w:fldCharType="begin"/>
            </w:r>
            <w:r>
              <w:rPr>
                <w:noProof/>
                <w:webHidden/>
              </w:rPr>
              <w:instrText xml:space="preserve"> PAGEREF _Toc225758205 \h </w:instrText>
            </w:r>
            <w:r>
              <w:rPr>
                <w:noProof/>
                <w:webHidden/>
              </w:rPr>
            </w:r>
            <w:r>
              <w:rPr>
                <w:noProof/>
                <w:webHidden/>
              </w:rPr>
              <w:fldChar w:fldCharType="separate"/>
            </w:r>
            <w:r>
              <w:rPr>
                <w:noProof/>
                <w:webHidden/>
              </w:rPr>
              <w:t>34</w:t>
            </w:r>
            <w:r>
              <w:rPr>
                <w:noProof/>
                <w:webHidden/>
              </w:rPr>
              <w:fldChar w:fldCharType="end"/>
            </w:r>
          </w:hyperlink>
        </w:p>
        <w:p w14:paraId="4A0E6E1F" w14:textId="567C629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6" w:history="1">
            <w:r w:rsidRPr="00BC6771">
              <w:rPr>
                <w:rStyle w:val="Hiperveza"/>
                <w:rFonts w:eastAsiaTheme="majorEastAsia"/>
                <w:noProof/>
              </w:rPr>
              <w:t>Sportski objekti i ostala sportska infrastruktura na otvorenom prostoru</w:t>
            </w:r>
            <w:r>
              <w:rPr>
                <w:noProof/>
                <w:webHidden/>
              </w:rPr>
              <w:tab/>
            </w:r>
            <w:r>
              <w:rPr>
                <w:noProof/>
                <w:webHidden/>
              </w:rPr>
              <w:fldChar w:fldCharType="begin"/>
            </w:r>
            <w:r>
              <w:rPr>
                <w:noProof/>
                <w:webHidden/>
              </w:rPr>
              <w:instrText xml:space="preserve"> PAGEREF _Toc225758206 \h </w:instrText>
            </w:r>
            <w:r>
              <w:rPr>
                <w:noProof/>
                <w:webHidden/>
              </w:rPr>
            </w:r>
            <w:r>
              <w:rPr>
                <w:noProof/>
                <w:webHidden/>
              </w:rPr>
              <w:fldChar w:fldCharType="separate"/>
            </w:r>
            <w:r>
              <w:rPr>
                <w:noProof/>
                <w:webHidden/>
              </w:rPr>
              <w:t>34</w:t>
            </w:r>
            <w:r>
              <w:rPr>
                <w:noProof/>
                <w:webHidden/>
              </w:rPr>
              <w:fldChar w:fldCharType="end"/>
            </w:r>
          </w:hyperlink>
        </w:p>
        <w:p w14:paraId="26A389EF" w14:textId="752972E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7" w:history="1">
            <w:r w:rsidRPr="00BC6771">
              <w:rPr>
                <w:rStyle w:val="Hiperveza"/>
                <w:rFonts w:eastAsiaTheme="majorEastAsia"/>
                <w:noProof/>
              </w:rPr>
              <w:t>Infrastruktura za aktivni turizam</w:t>
            </w:r>
            <w:r>
              <w:rPr>
                <w:noProof/>
                <w:webHidden/>
              </w:rPr>
              <w:tab/>
            </w:r>
            <w:r>
              <w:rPr>
                <w:noProof/>
                <w:webHidden/>
              </w:rPr>
              <w:fldChar w:fldCharType="begin"/>
            </w:r>
            <w:r>
              <w:rPr>
                <w:noProof/>
                <w:webHidden/>
              </w:rPr>
              <w:instrText xml:space="preserve"> PAGEREF _Toc225758207 \h </w:instrText>
            </w:r>
            <w:r>
              <w:rPr>
                <w:noProof/>
                <w:webHidden/>
              </w:rPr>
            </w:r>
            <w:r>
              <w:rPr>
                <w:noProof/>
                <w:webHidden/>
              </w:rPr>
              <w:fldChar w:fldCharType="separate"/>
            </w:r>
            <w:r>
              <w:rPr>
                <w:noProof/>
                <w:webHidden/>
              </w:rPr>
              <w:t>34</w:t>
            </w:r>
            <w:r>
              <w:rPr>
                <w:noProof/>
                <w:webHidden/>
              </w:rPr>
              <w:fldChar w:fldCharType="end"/>
            </w:r>
          </w:hyperlink>
        </w:p>
        <w:p w14:paraId="6AEF542A" w14:textId="3DD4D145"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8" w:history="1">
            <w:r w:rsidRPr="00BC6771">
              <w:rPr>
                <w:rStyle w:val="Hiperveza"/>
                <w:rFonts w:eastAsiaTheme="majorEastAsia"/>
                <w:noProof/>
              </w:rPr>
              <w:t>Rodne kuće poznatih osoba</w:t>
            </w:r>
            <w:r>
              <w:rPr>
                <w:noProof/>
                <w:webHidden/>
              </w:rPr>
              <w:tab/>
            </w:r>
            <w:r>
              <w:rPr>
                <w:noProof/>
                <w:webHidden/>
              </w:rPr>
              <w:fldChar w:fldCharType="begin"/>
            </w:r>
            <w:r>
              <w:rPr>
                <w:noProof/>
                <w:webHidden/>
              </w:rPr>
              <w:instrText xml:space="preserve"> PAGEREF _Toc225758208 \h </w:instrText>
            </w:r>
            <w:r>
              <w:rPr>
                <w:noProof/>
                <w:webHidden/>
              </w:rPr>
            </w:r>
            <w:r>
              <w:rPr>
                <w:noProof/>
                <w:webHidden/>
              </w:rPr>
              <w:fldChar w:fldCharType="separate"/>
            </w:r>
            <w:r>
              <w:rPr>
                <w:noProof/>
                <w:webHidden/>
              </w:rPr>
              <w:t>35</w:t>
            </w:r>
            <w:r>
              <w:rPr>
                <w:noProof/>
                <w:webHidden/>
              </w:rPr>
              <w:fldChar w:fldCharType="end"/>
            </w:r>
          </w:hyperlink>
        </w:p>
        <w:p w14:paraId="7A7CADE4" w14:textId="79E2645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09" w:history="1">
            <w:r w:rsidRPr="00BC6771">
              <w:rPr>
                <w:rStyle w:val="Hiperveza"/>
                <w:rFonts w:eastAsiaTheme="majorEastAsia"/>
                <w:noProof/>
              </w:rPr>
              <w:t>Zaključak i preporuke za unapređenje sekundarne turističke infrastrukture</w:t>
            </w:r>
            <w:r>
              <w:rPr>
                <w:noProof/>
                <w:webHidden/>
              </w:rPr>
              <w:tab/>
            </w:r>
            <w:r>
              <w:rPr>
                <w:noProof/>
                <w:webHidden/>
              </w:rPr>
              <w:fldChar w:fldCharType="begin"/>
            </w:r>
            <w:r>
              <w:rPr>
                <w:noProof/>
                <w:webHidden/>
              </w:rPr>
              <w:instrText xml:space="preserve"> PAGEREF _Toc225758209 \h </w:instrText>
            </w:r>
            <w:r>
              <w:rPr>
                <w:noProof/>
                <w:webHidden/>
              </w:rPr>
            </w:r>
            <w:r>
              <w:rPr>
                <w:noProof/>
                <w:webHidden/>
              </w:rPr>
              <w:fldChar w:fldCharType="separate"/>
            </w:r>
            <w:r>
              <w:rPr>
                <w:noProof/>
                <w:webHidden/>
              </w:rPr>
              <w:t>35</w:t>
            </w:r>
            <w:r>
              <w:rPr>
                <w:noProof/>
                <w:webHidden/>
              </w:rPr>
              <w:fldChar w:fldCharType="end"/>
            </w:r>
          </w:hyperlink>
        </w:p>
        <w:p w14:paraId="1C27ED8E" w14:textId="2CBD8689"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210" w:history="1">
            <w:r w:rsidRPr="00BC6771">
              <w:rPr>
                <w:rStyle w:val="Hiperveza"/>
                <w:rFonts w:eastAsiaTheme="majorEastAsia"/>
                <w:noProof/>
              </w:rPr>
              <w:t>ANALIZA KOMUNALNE I PROMETNE INFRASTRUKTURE OPĆINE BIZOVAC</w:t>
            </w:r>
            <w:r>
              <w:rPr>
                <w:noProof/>
                <w:webHidden/>
              </w:rPr>
              <w:tab/>
            </w:r>
            <w:r>
              <w:rPr>
                <w:noProof/>
                <w:webHidden/>
              </w:rPr>
              <w:fldChar w:fldCharType="begin"/>
            </w:r>
            <w:r>
              <w:rPr>
                <w:noProof/>
                <w:webHidden/>
              </w:rPr>
              <w:instrText xml:space="preserve"> PAGEREF _Toc225758210 \h </w:instrText>
            </w:r>
            <w:r>
              <w:rPr>
                <w:noProof/>
                <w:webHidden/>
              </w:rPr>
            </w:r>
            <w:r>
              <w:rPr>
                <w:noProof/>
                <w:webHidden/>
              </w:rPr>
              <w:fldChar w:fldCharType="separate"/>
            </w:r>
            <w:r>
              <w:rPr>
                <w:noProof/>
                <w:webHidden/>
              </w:rPr>
              <w:t>36</w:t>
            </w:r>
            <w:r>
              <w:rPr>
                <w:noProof/>
                <w:webHidden/>
              </w:rPr>
              <w:fldChar w:fldCharType="end"/>
            </w:r>
          </w:hyperlink>
        </w:p>
        <w:p w14:paraId="42D11F73" w14:textId="6C985CB1"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11" w:history="1">
            <w:r w:rsidRPr="00BC6771">
              <w:rPr>
                <w:rStyle w:val="Hiperveza"/>
                <w:rFonts w:eastAsiaTheme="majorEastAsia"/>
                <w:noProof/>
              </w:rPr>
              <w:t>KOMUNALNA INFRASTRUKTURA</w:t>
            </w:r>
            <w:r>
              <w:rPr>
                <w:noProof/>
                <w:webHidden/>
              </w:rPr>
              <w:tab/>
            </w:r>
            <w:r>
              <w:rPr>
                <w:noProof/>
                <w:webHidden/>
              </w:rPr>
              <w:fldChar w:fldCharType="begin"/>
            </w:r>
            <w:r>
              <w:rPr>
                <w:noProof/>
                <w:webHidden/>
              </w:rPr>
              <w:instrText xml:space="preserve"> PAGEREF _Toc225758211 \h </w:instrText>
            </w:r>
            <w:r>
              <w:rPr>
                <w:noProof/>
                <w:webHidden/>
              </w:rPr>
            </w:r>
            <w:r>
              <w:rPr>
                <w:noProof/>
                <w:webHidden/>
              </w:rPr>
              <w:fldChar w:fldCharType="separate"/>
            </w:r>
            <w:r>
              <w:rPr>
                <w:noProof/>
                <w:webHidden/>
              </w:rPr>
              <w:t>37</w:t>
            </w:r>
            <w:r>
              <w:rPr>
                <w:noProof/>
                <w:webHidden/>
              </w:rPr>
              <w:fldChar w:fldCharType="end"/>
            </w:r>
          </w:hyperlink>
        </w:p>
        <w:p w14:paraId="6BB067D3" w14:textId="39B852F0"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12" w:history="1">
            <w:r w:rsidRPr="00BC6771">
              <w:rPr>
                <w:rStyle w:val="Hiperveza"/>
                <w:rFonts w:eastAsiaTheme="majorEastAsia"/>
                <w:noProof/>
              </w:rPr>
              <w:t>Energetska infrastruktura</w:t>
            </w:r>
            <w:r>
              <w:rPr>
                <w:noProof/>
                <w:webHidden/>
              </w:rPr>
              <w:tab/>
            </w:r>
            <w:r>
              <w:rPr>
                <w:noProof/>
                <w:webHidden/>
              </w:rPr>
              <w:fldChar w:fldCharType="begin"/>
            </w:r>
            <w:r>
              <w:rPr>
                <w:noProof/>
                <w:webHidden/>
              </w:rPr>
              <w:instrText xml:space="preserve"> PAGEREF _Toc225758212 \h </w:instrText>
            </w:r>
            <w:r>
              <w:rPr>
                <w:noProof/>
                <w:webHidden/>
              </w:rPr>
            </w:r>
            <w:r>
              <w:rPr>
                <w:noProof/>
                <w:webHidden/>
              </w:rPr>
              <w:fldChar w:fldCharType="separate"/>
            </w:r>
            <w:r>
              <w:rPr>
                <w:noProof/>
                <w:webHidden/>
              </w:rPr>
              <w:t>37</w:t>
            </w:r>
            <w:r>
              <w:rPr>
                <w:noProof/>
                <w:webHidden/>
              </w:rPr>
              <w:fldChar w:fldCharType="end"/>
            </w:r>
          </w:hyperlink>
        </w:p>
        <w:p w14:paraId="698BFCD1" w14:textId="4FAA865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13" w:history="1">
            <w:r w:rsidRPr="00BC6771">
              <w:rPr>
                <w:rStyle w:val="Hiperveza"/>
                <w:rFonts w:eastAsiaTheme="majorEastAsia"/>
                <w:noProof/>
              </w:rPr>
              <w:t>Telekomunikacijska infrastruktura i dostupnost interneta</w:t>
            </w:r>
            <w:r>
              <w:rPr>
                <w:noProof/>
                <w:webHidden/>
              </w:rPr>
              <w:tab/>
            </w:r>
            <w:r>
              <w:rPr>
                <w:noProof/>
                <w:webHidden/>
              </w:rPr>
              <w:fldChar w:fldCharType="begin"/>
            </w:r>
            <w:r>
              <w:rPr>
                <w:noProof/>
                <w:webHidden/>
              </w:rPr>
              <w:instrText xml:space="preserve"> PAGEREF _Toc225758213 \h </w:instrText>
            </w:r>
            <w:r>
              <w:rPr>
                <w:noProof/>
                <w:webHidden/>
              </w:rPr>
            </w:r>
            <w:r>
              <w:rPr>
                <w:noProof/>
                <w:webHidden/>
              </w:rPr>
              <w:fldChar w:fldCharType="separate"/>
            </w:r>
            <w:r>
              <w:rPr>
                <w:noProof/>
                <w:webHidden/>
              </w:rPr>
              <w:t>38</w:t>
            </w:r>
            <w:r>
              <w:rPr>
                <w:noProof/>
                <w:webHidden/>
              </w:rPr>
              <w:fldChar w:fldCharType="end"/>
            </w:r>
          </w:hyperlink>
        </w:p>
        <w:p w14:paraId="3A6EBECF" w14:textId="557C355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14" w:history="1">
            <w:r w:rsidRPr="00BC6771">
              <w:rPr>
                <w:rStyle w:val="Hiperveza"/>
                <w:rFonts w:eastAsiaTheme="majorEastAsia"/>
                <w:noProof/>
              </w:rPr>
              <w:t>Vodoopskrba i odvodnja</w:t>
            </w:r>
            <w:r>
              <w:rPr>
                <w:noProof/>
                <w:webHidden/>
              </w:rPr>
              <w:tab/>
            </w:r>
            <w:r>
              <w:rPr>
                <w:noProof/>
                <w:webHidden/>
              </w:rPr>
              <w:fldChar w:fldCharType="begin"/>
            </w:r>
            <w:r>
              <w:rPr>
                <w:noProof/>
                <w:webHidden/>
              </w:rPr>
              <w:instrText xml:space="preserve"> PAGEREF _Toc225758214 \h </w:instrText>
            </w:r>
            <w:r>
              <w:rPr>
                <w:noProof/>
                <w:webHidden/>
              </w:rPr>
            </w:r>
            <w:r>
              <w:rPr>
                <w:noProof/>
                <w:webHidden/>
              </w:rPr>
              <w:fldChar w:fldCharType="separate"/>
            </w:r>
            <w:r>
              <w:rPr>
                <w:noProof/>
                <w:webHidden/>
              </w:rPr>
              <w:t>38</w:t>
            </w:r>
            <w:r>
              <w:rPr>
                <w:noProof/>
                <w:webHidden/>
              </w:rPr>
              <w:fldChar w:fldCharType="end"/>
            </w:r>
          </w:hyperlink>
        </w:p>
        <w:p w14:paraId="459ADFB8" w14:textId="3CE8C8BB"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15" w:history="1">
            <w:r w:rsidRPr="00BC6771">
              <w:rPr>
                <w:rStyle w:val="Hiperveza"/>
                <w:rFonts w:eastAsiaTheme="majorEastAsia"/>
                <w:noProof/>
              </w:rPr>
              <w:t>Gospodarenje otpadom</w:t>
            </w:r>
            <w:r>
              <w:rPr>
                <w:noProof/>
                <w:webHidden/>
              </w:rPr>
              <w:tab/>
            </w:r>
            <w:r>
              <w:rPr>
                <w:noProof/>
                <w:webHidden/>
              </w:rPr>
              <w:fldChar w:fldCharType="begin"/>
            </w:r>
            <w:r>
              <w:rPr>
                <w:noProof/>
                <w:webHidden/>
              </w:rPr>
              <w:instrText xml:space="preserve"> PAGEREF _Toc225758215 \h </w:instrText>
            </w:r>
            <w:r>
              <w:rPr>
                <w:noProof/>
                <w:webHidden/>
              </w:rPr>
            </w:r>
            <w:r>
              <w:rPr>
                <w:noProof/>
                <w:webHidden/>
              </w:rPr>
              <w:fldChar w:fldCharType="separate"/>
            </w:r>
            <w:r>
              <w:rPr>
                <w:noProof/>
                <w:webHidden/>
              </w:rPr>
              <w:t>39</w:t>
            </w:r>
            <w:r>
              <w:rPr>
                <w:noProof/>
                <w:webHidden/>
              </w:rPr>
              <w:fldChar w:fldCharType="end"/>
            </w:r>
          </w:hyperlink>
        </w:p>
        <w:p w14:paraId="61856B7C" w14:textId="6EB31DC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16" w:history="1">
            <w:r w:rsidRPr="00BC6771">
              <w:rPr>
                <w:rStyle w:val="Hiperveza"/>
                <w:rFonts w:eastAsiaTheme="majorEastAsia"/>
                <w:noProof/>
              </w:rPr>
              <w:t>Potencijali i preporuke</w:t>
            </w:r>
            <w:r>
              <w:rPr>
                <w:noProof/>
                <w:webHidden/>
              </w:rPr>
              <w:tab/>
            </w:r>
            <w:r>
              <w:rPr>
                <w:noProof/>
                <w:webHidden/>
              </w:rPr>
              <w:fldChar w:fldCharType="begin"/>
            </w:r>
            <w:r>
              <w:rPr>
                <w:noProof/>
                <w:webHidden/>
              </w:rPr>
              <w:instrText xml:space="preserve"> PAGEREF _Toc225758216 \h </w:instrText>
            </w:r>
            <w:r>
              <w:rPr>
                <w:noProof/>
                <w:webHidden/>
              </w:rPr>
            </w:r>
            <w:r>
              <w:rPr>
                <w:noProof/>
                <w:webHidden/>
              </w:rPr>
              <w:fldChar w:fldCharType="separate"/>
            </w:r>
            <w:r>
              <w:rPr>
                <w:noProof/>
                <w:webHidden/>
              </w:rPr>
              <w:t>39</w:t>
            </w:r>
            <w:r>
              <w:rPr>
                <w:noProof/>
                <w:webHidden/>
              </w:rPr>
              <w:fldChar w:fldCharType="end"/>
            </w:r>
          </w:hyperlink>
        </w:p>
        <w:p w14:paraId="5679657D" w14:textId="4A9E314A"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17" w:history="1">
            <w:r w:rsidRPr="00BC6771">
              <w:rPr>
                <w:rStyle w:val="Hiperveza"/>
                <w:rFonts w:eastAsiaTheme="majorEastAsia"/>
                <w:noProof/>
              </w:rPr>
              <w:t>PROMETNA INFRASTRUKTURA OPĆINE BIZOVAC</w:t>
            </w:r>
            <w:r>
              <w:rPr>
                <w:noProof/>
                <w:webHidden/>
              </w:rPr>
              <w:tab/>
            </w:r>
            <w:r>
              <w:rPr>
                <w:noProof/>
                <w:webHidden/>
              </w:rPr>
              <w:fldChar w:fldCharType="begin"/>
            </w:r>
            <w:r>
              <w:rPr>
                <w:noProof/>
                <w:webHidden/>
              </w:rPr>
              <w:instrText xml:space="preserve"> PAGEREF _Toc225758217 \h </w:instrText>
            </w:r>
            <w:r>
              <w:rPr>
                <w:noProof/>
                <w:webHidden/>
              </w:rPr>
            </w:r>
            <w:r>
              <w:rPr>
                <w:noProof/>
                <w:webHidden/>
              </w:rPr>
              <w:fldChar w:fldCharType="separate"/>
            </w:r>
            <w:r>
              <w:rPr>
                <w:noProof/>
                <w:webHidden/>
              </w:rPr>
              <w:t>39</w:t>
            </w:r>
            <w:r>
              <w:rPr>
                <w:noProof/>
                <w:webHidden/>
              </w:rPr>
              <w:fldChar w:fldCharType="end"/>
            </w:r>
          </w:hyperlink>
        </w:p>
        <w:p w14:paraId="0A374667" w14:textId="6F1B9C8B"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18" w:history="1">
            <w:r w:rsidRPr="00BC6771">
              <w:rPr>
                <w:rStyle w:val="Hiperveza"/>
                <w:rFonts w:eastAsiaTheme="majorEastAsia"/>
                <w:noProof/>
              </w:rPr>
              <w:t>Cestovna infrastruktura</w:t>
            </w:r>
            <w:r>
              <w:rPr>
                <w:noProof/>
                <w:webHidden/>
              </w:rPr>
              <w:tab/>
            </w:r>
            <w:r>
              <w:rPr>
                <w:noProof/>
                <w:webHidden/>
              </w:rPr>
              <w:fldChar w:fldCharType="begin"/>
            </w:r>
            <w:r>
              <w:rPr>
                <w:noProof/>
                <w:webHidden/>
              </w:rPr>
              <w:instrText xml:space="preserve"> PAGEREF _Toc225758218 \h </w:instrText>
            </w:r>
            <w:r>
              <w:rPr>
                <w:noProof/>
                <w:webHidden/>
              </w:rPr>
            </w:r>
            <w:r>
              <w:rPr>
                <w:noProof/>
                <w:webHidden/>
              </w:rPr>
              <w:fldChar w:fldCharType="separate"/>
            </w:r>
            <w:r>
              <w:rPr>
                <w:noProof/>
                <w:webHidden/>
              </w:rPr>
              <w:t>40</w:t>
            </w:r>
            <w:r>
              <w:rPr>
                <w:noProof/>
                <w:webHidden/>
              </w:rPr>
              <w:fldChar w:fldCharType="end"/>
            </w:r>
          </w:hyperlink>
        </w:p>
        <w:p w14:paraId="059496AB" w14:textId="7A147AA0"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19" w:history="1">
            <w:r w:rsidRPr="00BC6771">
              <w:rPr>
                <w:rStyle w:val="Hiperveza"/>
                <w:rFonts w:eastAsiaTheme="majorEastAsia"/>
                <w:noProof/>
              </w:rPr>
              <w:t>Željeznička infrastruktura</w:t>
            </w:r>
            <w:r>
              <w:rPr>
                <w:noProof/>
                <w:webHidden/>
              </w:rPr>
              <w:tab/>
            </w:r>
            <w:r>
              <w:rPr>
                <w:noProof/>
                <w:webHidden/>
              </w:rPr>
              <w:fldChar w:fldCharType="begin"/>
            </w:r>
            <w:r>
              <w:rPr>
                <w:noProof/>
                <w:webHidden/>
              </w:rPr>
              <w:instrText xml:space="preserve"> PAGEREF _Toc225758219 \h </w:instrText>
            </w:r>
            <w:r>
              <w:rPr>
                <w:noProof/>
                <w:webHidden/>
              </w:rPr>
            </w:r>
            <w:r>
              <w:rPr>
                <w:noProof/>
                <w:webHidden/>
              </w:rPr>
              <w:fldChar w:fldCharType="separate"/>
            </w:r>
            <w:r>
              <w:rPr>
                <w:noProof/>
                <w:webHidden/>
              </w:rPr>
              <w:t>40</w:t>
            </w:r>
            <w:r>
              <w:rPr>
                <w:noProof/>
                <w:webHidden/>
              </w:rPr>
              <w:fldChar w:fldCharType="end"/>
            </w:r>
          </w:hyperlink>
        </w:p>
        <w:p w14:paraId="3064C8E8" w14:textId="718AF28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20" w:history="1">
            <w:r w:rsidRPr="00BC6771">
              <w:rPr>
                <w:rStyle w:val="Hiperveza"/>
                <w:rFonts w:eastAsiaTheme="majorEastAsia"/>
                <w:noProof/>
              </w:rPr>
              <w:t>Biciklistička i pješačka infrastruktura</w:t>
            </w:r>
            <w:r>
              <w:rPr>
                <w:noProof/>
                <w:webHidden/>
              </w:rPr>
              <w:tab/>
            </w:r>
            <w:r>
              <w:rPr>
                <w:noProof/>
                <w:webHidden/>
              </w:rPr>
              <w:fldChar w:fldCharType="begin"/>
            </w:r>
            <w:r>
              <w:rPr>
                <w:noProof/>
                <w:webHidden/>
              </w:rPr>
              <w:instrText xml:space="preserve"> PAGEREF _Toc225758220 \h </w:instrText>
            </w:r>
            <w:r>
              <w:rPr>
                <w:noProof/>
                <w:webHidden/>
              </w:rPr>
            </w:r>
            <w:r>
              <w:rPr>
                <w:noProof/>
                <w:webHidden/>
              </w:rPr>
              <w:fldChar w:fldCharType="separate"/>
            </w:r>
            <w:r>
              <w:rPr>
                <w:noProof/>
                <w:webHidden/>
              </w:rPr>
              <w:t>40</w:t>
            </w:r>
            <w:r>
              <w:rPr>
                <w:noProof/>
                <w:webHidden/>
              </w:rPr>
              <w:fldChar w:fldCharType="end"/>
            </w:r>
          </w:hyperlink>
        </w:p>
        <w:p w14:paraId="257C3B42" w14:textId="3E6D72AE"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21" w:history="1">
            <w:r w:rsidRPr="00BC6771">
              <w:rPr>
                <w:rStyle w:val="Hiperveza"/>
                <w:rFonts w:eastAsiaTheme="majorEastAsia"/>
                <w:noProof/>
              </w:rPr>
              <w:t>Parkirališta (promet u mirovanju)</w:t>
            </w:r>
            <w:r>
              <w:rPr>
                <w:noProof/>
                <w:webHidden/>
              </w:rPr>
              <w:tab/>
            </w:r>
            <w:r>
              <w:rPr>
                <w:noProof/>
                <w:webHidden/>
              </w:rPr>
              <w:fldChar w:fldCharType="begin"/>
            </w:r>
            <w:r>
              <w:rPr>
                <w:noProof/>
                <w:webHidden/>
              </w:rPr>
              <w:instrText xml:space="preserve"> PAGEREF _Toc225758221 \h </w:instrText>
            </w:r>
            <w:r>
              <w:rPr>
                <w:noProof/>
                <w:webHidden/>
              </w:rPr>
            </w:r>
            <w:r>
              <w:rPr>
                <w:noProof/>
                <w:webHidden/>
              </w:rPr>
              <w:fldChar w:fldCharType="separate"/>
            </w:r>
            <w:r>
              <w:rPr>
                <w:noProof/>
                <w:webHidden/>
              </w:rPr>
              <w:t>41</w:t>
            </w:r>
            <w:r>
              <w:rPr>
                <w:noProof/>
                <w:webHidden/>
              </w:rPr>
              <w:fldChar w:fldCharType="end"/>
            </w:r>
          </w:hyperlink>
        </w:p>
        <w:p w14:paraId="29FA17B0" w14:textId="1DE3E61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22" w:history="1">
            <w:r w:rsidRPr="00BC6771">
              <w:rPr>
                <w:rStyle w:val="Hiperveza"/>
                <w:rFonts w:eastAsiaTheme="majorEastAsia"/>
                <w:noProof/>
              </w:rPr>
              <w:t>Dostupnost destinacije</w:t>
            </w:r>
            <w:r>
              <w:rPr>
                <w:noProof/>
                <w:webHidden/>
              </w:rPr>
              <w:tab/>
            </w:r>
            <w:r>
              <w:rPr>
                <w:noProof/>
                <w:webHidden/>
              </w:rPr>
              <w:fldChar w:fldCharType="begin"/>
            </w:r>
            <w:r>
              <w:rPr>
                <w:noProof/>
                <w:webHidden/>
              </w:rPr>
              <w:instrText xml:space="preserve"> PAGEREF _Toc225758222 \h </w:instrText>
            </w:r>
            <w:r>
              <w:rPr>
                <w:noProof/>
                <w:webHidden/>
              </w:rPr>
            </w:r>
            <w:r>
              <w:rPr>
                <w:noProof/>
                <w:webHidden/>
              </w:rPr>
              <w:fldChar w:fldCharType="separate"/>
            </w:r>
            <w:r>
              <w:rPr>
                <w:noProof/>
                <w:webHidden/>
              </w:rPr>
              <w:t>41</w:t>
            </w:r>
            <w:r>
              <w:rPr>
                <w:noProof/>
                <w:webHidden/>
              </w:rPr>
              <w:fldChar w:fldCharType="end"/>
            </w:r>
          </w:hyperlink>
        </w:p>
        <w:p w14:paraId="7A6B8410" w14:textId="5990CC4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23" w:history="1">
            <w:r w:rsidRPr="00BC6771">
              <w:rPr>
                <w:rStyle w:val="Hiperveza"/>
                <w:rFonts w:eastAsiaTheme="majorEastAsia"/>
                <w:noProof/>
              </w:rPr>
              <w:t>Preporuke za prometnu infrastrukturu</w:t>
            </w:r>
            <w:r>
              <w:rPr>
                <w:noProof/>
                <w:webHidden/>
              </w:rPr>
              <w:tab/>
            </w:r>
            <w:r>
              <w:rPr>
                <w:noProof/>
                <w:webHidden/>
              </w:rPr>
              <w:fldChar w:fldCharType="begin"/>
            </w:r>
            <w:r>
              <w:rPr>
                <w:noProof/>
                <w:webHidden/>
              </w:rPr>
              <w:instrText xml:space="preserve"> PAGEREF _Toc225758223 \h </w:instrText>
            </w:r>
            <w:r>
              <w:rPr>
                <w:noProof/>
                <w:webHidden/>
              </w:rPr>
            </w:r>
            <w:r>
              <w:rPr>
                <w:noProof/>
                <w:webHidden/>
              </w:rPr>
              <w:fldChar w:fldCharType="separate"/>
            </w:r>
            <w:r>
              <w:rPr>
                <w:noProof/>
                <w:webHidden/>
              </w:rPr>
              <w:t>41</w:t>
            </w:r>
            <w:r>
              <w:rPr>
                <w:noProof/>
                <w:webHidden/>
              </w:rPr>
              <w:fldChar w:fldCharType="end"/>
            </w:r>
          </w:hyperlink>
        </w:p>
        <w:p w14:paraId="09B664CF" w14:textId="0CDB80E9"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24" w:history="1">
            <w:r w:rsidRPr="00BC6771">
              <w:rPr>
                <w:rStyle w:val="Hiperveza"/>
                <w:rFonts w:eastAsiaTheme="majorEastAsia"/>
                <w:noProof/>
              </w:rPr>
              <w:t>ANALIZA STANJA DIGITALIZACIJE</w:t>
            </w:r>
            <w:r>
              <w:rPr>
                <w:noProof/>
                <w:webHidden/>
              </w:rPr>
              <w:tab/>
            </w:r>
            <w:r>
              <w:rPr>
                <w:noProof/>
                <w:webHidden/>
              </w:rPr>
              <w:fldChar w:fldCharType="begin"/>
            </w:r>
            <w:r>
              <w:rPr>
                <w:noProof/>
                <w:webHidden/>
              </w:rPr>
              <w:instrText xml:space="preserve"> PAGEREF _Toc225758224 \h </w:instrText>
            </w:r>
            <w:r>
              <w:rPr>
                <w:noProof/>
                <w:webHidden/>
              </w:rPr>
            </w:r>
            <w:r>
              <w:rPr>
                <w:noProof/>
                <w:webHidden/>
              </w:rPr>
              <w:fldChar w:fldCharType="separate"/>
            </w:r>
            <w:r>
              <w:rPr>
                <w:noProof/>
                <w:webHidden/>
              </w:rPr>
              <w:t>41</w:t>
            </w:r>
            <w:r>
              <w:rPr>
                <w:noProof/>
                <w:webHidden/>
              </w:rPr>
              <w:fldChar w:fldCharType="end"/>
            </w:r>
          </w:hyperlink>
        </w:p>
        <w:p w14:paraId="35460A94" w14:textId="309E347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25" w:history="1">
            <w:r w:rsidRPr="00BC6771">
              <w:rPr>
                <w:rStyle w:val="Hiperveza"/>
                <w:rFonts w:eastAsiaTheme="majorEastAsia"/>
                <w:b/>
                <w:bCs/>
                <w:noProof/>
              </w:rPr>
              <w:t>Dostupne informacije i pretpostavke</w:t>
            </w:r>
            <w:r>
              <w:rPr>
                <w:noProof/>
                <w:webHidden/>
              </w:rPr>
              <w:tab/>
            </w:r>
            <w:r>
              <w:rPr>
                <w:noProof/>
                <w:webHidden/>
              </w:rPr>
              <w:fldChar w:fldCharType="begin"/>
            </w:r>
            <w:r>
              <w:rPr>
                <w:noProof/>
                <w:webHidden/>
              </w:rPr>
              <w:instrText xml:space="preserve"> PAGEREF _Toc225758225 \h </w:instrText>
            </w:r>
            <w:r>
              <w:rPr>
                <w:noProof/>
                <w:webHidden/>
              </w:rPr>
            </w:r>
            <w:r>
              <w:rPr>
                <w:noProof/>
                <w:webHidden/>
              </w:rPr>
              <w:fldChar w:fldCharType="separate"/>
            </w:r>
            <w:r>
              <w:rPr>
                <w:noProof/>
                <w:webHidden/>
              </w:rPr>
              <w:t>41</w:t>
            </w:r>
            <w:r>
              <w:rPr>
                <w:noProof/>
                <w:webHidden/>
              </w:rPr>
              <w:fldChar w:fldCharType="end"/>
            </w:r>
          </w:hyperlink>
        </w:p>
        <w:p w14:paraId="5B109E24" w14:textId="50A3054D"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26" w:history="1">
            <w:r w:rsidRPr="00BC6771">
              <w:rPr>
                <w:rStyle w:val="Hiperveza"/>
                <w:rFonts w:eastAsiaTheme="majorEastAsia"/>
                <w:b/>
                <w:bCs/>
                <w:noProof/>
              </w:rPr>
              <w:t>Ključni aspekti za daljnju analizu</w:t>
            </w:r>
            <w:r>
              <w:rPr>
                <w:noProof/>
                <w:webHidden/>
              </w:rPr>
              <w:tab/>
            </w:r>
            <w:r>
              <w:rPr>
                <w:noProof/>
                <w:webHidden/>
              </w:rPr>
              <w:fldChar w:fldCharType="begin"/>
            </w:r>
            <w:r>
              <w:rPr>
                <w:noProof/>
                <w:webHidden/>
              </w:rPr>
              <w:instrText xml:space="preserve"> PAGEREF _Toc225758226 \h </w:instrText>
            </w:r>
            <w:r>
              <w:rPr>
                <w:noProof/>
                <w:webHidden/>
              </w:rPr>
            </w:r>
            <w:r>
              <w:rPr>
                <w:noProof/>
                <w:webHidden/>
              </w:rPr>
              <w:fldChar w:fldCharType="separate"/>
            </w:r>
            <w:r>
              <w:rPr>
                <w:noProof/>
                <w:webHidden/>
              </w:rPr>
              <w:t>42</w:t>
            </w:r>
            <w:r>
              <w:rPr>
                <w:noProof/>
                <w:webHidden/>
              </w:rPr>
              <w:fldChar w:fldCharType="end"/>
            </w:r>
          </w:hyperlink>
        </w:p>
        <w:p w14:paraId="278FA4C5" w14:textId="795E0AB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27" w:history="1">
            <w:r w:rsidRPr="00BC6771">
              <w:rPr>
                <w:rStyle w:val="Hiperveza"/>
                <w:rFonts w:eastAsiaTheme="majorEastAsia"/>
                <w:noProof/>
              </w:rPr>
              <w:t>Preporuke za digitalizaciju</w:t>
            </w:r>
            <w:r>
              <w:rPr>
                <w:noProof/>
                <w:webHidden/>
              </w:rPr>
              <w:tab/>
            </w:r>
            <w:r>
              <w:rPr>
                <w:noProof/>
                <w:webHidden/>
              </w:rPr>
              <w:fldChar w:fldCharType="begin"/>
            </w:r>
            <w:r>
              <w:rPr>
                <w:noProof/>
                <w:webHidden/>
              </w:rPr>
              <w:instrText xml:space="preserve"> PAGEREF _Toc225758227 \h </w:instrText>
            </w:r>
            <w:r>
              <w:rPr>
                <w:noProof/>
                <w:webHidden/>
              </w:rPr>
            </w:r>
            <w:r>
              <w:rPr>
                <w:noProof/>
                <w:webHidden/>
              </w:rPr>
              <w:fldChar w:fldCharType="separate"/>
            </w:r>
            <w:r>
              <w:rPr>
                <w:noProof/>
                <w:webHidden/>
              </w:rPr>
              <w:t>42</w:t>
            </w:r>
            <w:r>
              <w:rPr>
                <w:noProof/>
                <w:webHidden/>
              </w:rPr>
              <w:fldChar w:fldCharType="end"/>
            </w:r>
          </w:hyperlink>
        </w:p>
        <w:p w14:paraId="4CB0DD4D" w14:textId="3A0A4705"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28" w:history="1">
            <w:r w:rsidRPr="00BC6771">
              <w:rPr>
                <w:rStyle w:val="Hiperveza"/>
                <w:rFonts w:eastAsiaTheme="majorEastAsia"/>
                <w:noProof/>
              </w:rPr>
              <w:t>Zaključak</w:t>
            </w:r>
            <w:r>
              <w:rPr>
                <w:noProof/>
                <w:webHidden/>
              </w:rPr>
              <w:tab/>
            </w:r>
            <w:r>
              <w:rPr>
                <w:noProof/>
                <w:webHidden/>
              </w:rPr>
              <w:fldChar w:fldCharType="begin"/>
            </w:r>
            <w:r>
              <w:rPr>
                <w:noProof/>
                <w:webHidden/>
              </w:rPr>
              <w:instrText xml:space="preserve"> PAGEREF _Toc225758228 \h </w:instrText>
            </w:r>
            <w:r>
              <w:rPr>
                <w:noProof/>
                <w:webHidden/>
              </w:rPr>
            </w:r>
            <w:r>
              <w:rPr>
                <w:noProof/>
                <w:webHidden/>
              </w:rPr>
              <w:fldChar w:fldCharType="separate"/>
            </w:r>
            <w:r>
              <w:rPr>
                <w:noProof/>
                <w:webHidden/>
              </w:rPr>
              <w:t>42</w:t>
            </w:r>
            <w:r>
              <w:rPr>
                <w:noProof/>
                <w:webHidden/>
              </w:rPr>
              <w:fldChar w:fldCharType="end"/>
            </w:r>
          </w:hyperlink>
        </w:p>
        <w:p w14:paraId="3826B49B" w14:textId="14607D2E"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229" w:history="1">
            <w:r w:rsidRPr="00BC6771">
              <w:rPr>
                <w:rStyle w:val="Hiperveza"/>
                <w:rFonts w:eastAsiaTheme="majorEastAsia"/>
                <w:noProof/>
              </w:rPr>
              <w:t>ANALIZA STANJA PRISTUPAČNOSTI DESTINACIJE OSOBAMA S POSEBNIM POTREBAMA I ORGANIZIRANOSTI USLUGA U OPĆINI BIZOVAC</w:t>
            </w:r>
            <w:r>
              <w:rPr>
                <w:noProof/>
                <w:webHidden/>
              </w:rPr>
              <w:tab/>
            </w:r>
            <w:r>
              <w:rPr>
                <w:noProof/>
                <w:webHidden/>
              </w:rPr>
              <w:fldChar w:fldCharType="begin"/>
            </w:r>
            <w:r>
              <w:rPr>
                <w:noProof/>
                <w:webHidden/>
              </w:rPr>
              <w:instrText xml:space="preserve"> PAGEREF _Toc225758229 \h </w:instrText>
            </w:r>
            <w:r>
              <w:rPr>
                <w:noProof/>
                <w:webHidden/>
              </w:rPr>
            </w:r>
            <w:r>
              <w:rPr>
                <w:noProof/>
                <w:webHidden/>
              </w:rPr>
              <w:fldChar w:fldCharType="separate"/>
            </w:r>
            <w:r>
              <w:rPr>
                <w:noProof/>
                <w:webHidden/>
              </w:rPr>
              <w:t>43</w:t>
            </w:r>
            <w:r>
              <w:rPr>
                <w:noProof/>
                <w:webHidden/>
              </w:rPr>
              <w:fldChar w:fldCharType="end"/>
            </w:r>
          </w:hyperlink>
        </w:p>
        <w:p w14:paraId="3FEB6BC9" w14:textId="5CC41275"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30" w:history="1">
            <w:r w:rsidRPr="00BC6771">
              <w:rPr>
                <w:rStyle w:val="Hiperveza"/>
                <w:rFonts w:eastAsiaTheme="majorEastAsia"/>
                <w:noProof/>
              </w:rPr>
              <w:t>ANALIZA STANJA PRISTUPAČNOSTI DESTINACIJE OSOBAMA S POSEBNIM POTREBAMA</w:t>
            </w:r>
            <w:r>
              <w:rPr>
                <w:noProof/>
                <w:webHidden/>
              </w:rPr>
              <w:tab/>
            </w:r>
            <w:r>
              <w:rPr>
                <w:noProof/>
                <w:webHidden/>
              </w:rPr>
              <w:fldChar w:fldCharType="begin"/>
            </w:r>
            <w:r>
              <w:rPr>
                <w:noProof/>
                <w:webHidden/>
              </w:rPr>
              <w:instrText xml:space="preserve"> PAGEREF _Toc225758230 \h </w:instrText>
            </w:r>
            <w:r>
              <w:rPr>
                <w:noProof/>
                <w:webHidden/>
              </w:rPr>
            </w:r>
            <w:r>
              <w:rPr>
                <w:noProof/>
                <w:webHidden/>
              </w:rPr>
              <w:fldChar w:fldCharType="separate"/>
            </w:r>
            <w:r>
              <w:rPr>
                <w:noProof/>
                <w:webHidden/>
              </w:rPr>
              <w:t>44</w:t>
            </w:r>
            <w:r>
              <w:rPr>
                <w:noProof/>
                <w:webHidden/>
              </w:rPr>
              <w:fldChar w:fldCharType="end"/>
            </w:r>
          </w:hyperlink>
        </w:p>
        <w:p w14:paraId="4592D0D1" w14:textId="7D50591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31" w:history="1">
            <w:r w:rsidRPr="00BC6771">
              <w:rPr>
                <w:rStyle w:val="Hiperveza"/>
                <w:rFonts w:eastAsiaTheme="majorEastAsia"/>
                <w:noProof/>
              </w:rPr>
              <w:t>Fizička pristupačnost</w:t>
            </w:r>
            <w:r>
              <w:rPr>
                <w:noProof/>
                <w:webHidden/>
              </w:rPr>
              <w:tab/>
            </w:r>
            <w:r>
              <w:rPr>
                <w:noProof/>
                <w:webHidden/>
              </w:rPr>
              <w:fldChar w:fldCharType="begin"/>
            </w:r>
            <w:r>
              <w:rPr>
                <w:noProof/>
                <w:webHidden/>
              </w:rPr>
              <w:instrText xml:space="preserve"> PAGEREF _Toc225758231 \h </w:instrText>
            </w:r>
            <w:r>
              <w:rPr>
                <w:noProof/>
                <w:webHidden/>
              </w:rPr>
            </w:r>
            <w:r>
              <w:rPr>
                <w:noProof/>
                <w:webHidden/>
              </w:rPr>
              <w:fldChar w:fldCharType="separate"/>
            </w:r>
            <w:r>
              <w:rPr>
                <w:noProof/>
                <w:webHidden/>
              </w:rPr>
              <w:t>44</w:t>
            </w:r>
            <w:r>
              <w:rPr>
                <w:noProof/>
                <w:webHidden/>
              </w:rPr>
              <w:fldChar w:fldCharType="end"/>
            </w:r>
          </w:hyperlink>
        </w:p>
        <w:p w14:paraId="2C61B0C0" w14:textId="1BE1906B"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32" w:history="1">
            <w:r w:rsidRPr="00BC6771">
              <w:rPr>
                <w:rStyle w:val="Hiperveza"/>
                <w:rFonts w:eastAsiaTheme="majorEastAsia"/>
                <w:noProof/>
              </w:rPr>
              <w:t>Komunikacijska pristupačnost</w:t>
            </w:r>
            <w:r>
              <w:rPr>
                <w:noProof/>
                <w:webHidden/>
              </w:rPr>
              <w:tab/>
            </w:r>
            <w:r>
              <w:rPr>
                <w:noProof/>
                <w:webHidden/>
              </w:rPr>
              <w:fldChar w:fldCharType="begin"/>
            </w:r>
            <w:r>
              <w:rPr>
                <w:noProof/>
                <w:webHidden/>
              </w:rPr>
              <w:instrText xml:space="preserve"> PAGEREF _Toc225758232 \h </w:instrText>
            </w:r>
            <w:r>
              <w:rPr>
                <w:noProof/>
                <w:webHidden/>
              </w:rPr>
            </w:r>
            <w:r>
              <w:rPr>
                <w:noProof/>
                <w:webHidden/>
              </w:rPr>
              <w:fldChar w:fldCharType="separate"/>
            </w:r>
            <w:r>
              <w:rPr>
                <w:noProof/>
                <w:webHidden/>
              </w:rPr>
              <w:t>44</w:t>
            </w:r>
            <w:r>
              <w:rPr>
                <w:noProof/>
                <w:webHidden/>
              </w:rPr>
              <w:fldChar w:fldCharType="end"/>
            </w:r>
          </w:hyperlink>
        </w:p>
        <w:p w14:paraId="3AC692E3" w14:textId="1646883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33" w:history="1">
            <w:r w:rsidRPr="00BC6771">
              <w:rPr>
                <w:rStyle w:val="Hiperveza"/>
                <w:rFonts w:eastAsiaTheme="majorEastAsia"/>
                <w:noProof/>
              </w:rPr>
              <w:t>Pristupačnost usluga</w:t>
            </w:r>
            <w:r>
              <w:rPr>
                <w:noProof/>
                <w:webHidden/>
              </w:rPr>
              <w:tab/>
            </w:r>
            <w:r>
              <w:rPr>
                <w:noProof/>
                <w:webHidden/>
              </w:rPr>
              <w:fldChar w:fldCharType="begin"/>
            </w:r>
            <w:r>
              <w:rPr>
                <w:noProof/>
                <w:webHidden/>
              </w:rPr>
              <w:instrText xml:space="preserve"> PAGEREF _Toc225758233 \h </w:instrText>
            </w:r>
            <w:r>
              <w:rPr>
                <w:noProof/>
                <w:webHidden/>
              </w:rPr>
            </w:r>
            <w:r>
              <w:rPr>
                <w:noProof/>
                <w:webHidden/>
              </w:rPr>
              <w:fldChar w:fldCharType="separate"/>
            </w:r>
            <w:r>
              <w:rPr>
                <w:noProof/>
                <w:webHidden/>
              </w:rPr>
              <w:t>45</w:t>
            </w:r>
            <w:r>
              <w:rPr>
                <w:noProof/>
                <w:webHidden/>
              </w:rPr>
              <w:fldChar w:fldCharType="end"/>
            </w:r>
          </w:hyperlink>
        </w:p>
        <w:p w14:paraId="6EFDDFD6" w14:textId="036B5CF0"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34" w:history="1">
            <w:r w:rsidRPr="00BC6771">
              <w:rPr>
                <w:rStyle w:val="Hiperveza"/>
                <w:rFonts w:eastAsiaTheme="majorEastAsia"/>
                <w:noProof/>
              </w:rPr>
              <w:t>Društvena i kognitivna pristupačnost</w:t>
            </w:r>
            <w:r>
              <w:rPr>
                <w:noProof/>
                <w:webHidden/>
              </w:rPr>
              <w:tab/>
            </w:r>
            <w:r>
              <w:rPr>
                <w:noProof/>
                <w:webHidden/>
              </w:rPr>
              <w:fldChar w:fldCharType="begin"/>
            </w:r>
            <w:r>
              <w:rPr>
                <w:noProof/>
                <w:webHidden/>
              </w:rPr>
              <w:instrText xml:space="preserve"> PAGEREF _Toc225758234 \h </w:instrText>
            </w:r>
            <w:r>
              <w:rPr>
                <w:noProof/>
                <w:webHidden/>
              </w:rPr>
            </w:r>
            <w:r>
              <w:rPr>
                <w:noProof/>
                <w:webHidden/>
              </w:rPr>
              <w:fldChar w:fldCharType="separate"/>
            </w:r>
            <w:r>
              <w:rPr>
                <w:noProof/>
                <w:webHidden/>
              </w:rPr>
              <w:t>45</w:t>
            </w:r>
            <w:r>
              <w:rPr>
                <w:noProof/>
                <w:webHidden/>
              </w:rPr>
              <w:fldChar w:fldCharType="end"/>
            </w:r>
          </w:hyperlink>
        </w:p>
        <w:p w14:paraId="1C80F8A0" w14:textId="4AAEF04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35" w:history="1">
            <w:r w:rsidRPr="00BC6771">
              <w:rPr>
                <w:rStyle w:val="Hiperveza"/>
                <w:rFonts w:eastAsiaTheme="majorEastAsia"/>
                <w:noProof/>
              </w:rPr>
              <w:t>Zaključak i preporuke za pristupačnost</w:t>
            </w:r>
            <w:r>
              <w:rPr>
                <w:noProof/>
                <w:webHidden/>
              </w:rPr>
              <w:tab/>
            </w:r>
            <w:r>
              <w:rPr>
                <w:noProof/>
                <w:webHidden/>
              </w:rPr>
              <w:fldChar w:fldCharType="begin"/>
            </w:r>
            <w:r>
              <w:rPr>
                <w:noProof/>
                <w:webHidden/>
              </w:rPr>
              <w:instrText xml:space="preserve"> PAGEREF _Toc225758235 \h </w:instrText>
            </w:r>
            <w:r>
              <w:rPr>
                <w:noProof/>
                <w:webHidden/>
              </w:rPr>
            </w:r>
            <w:r>
              <w:rPr>
                <w:noProof/>
                <w:webHidden/>
              </w:rPr>
              <w:fldChar w:fldCharType="separate"/>
            </w:r>
            <w:r>
              <w:rPr>
                <w:noProof/>
                <w:webHidden/>
              </w:rPr>
              <w:t>45</w:t>
            </w:r>
            <w:r>
              <w:rPr>
                <w:noProof/>
                <w:webHidden/>
              </w:rPr>
              <w:fldChar w:fldCharType="end"/>
            </w:r>
          </w:hyperlink>
        </w:p>
        <w:p w14:paraId="1ACECA8C" w14:textId="5370E22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36" w:history="1">
            <w:r w:rsidRPr="00BC6771">
              <w:rPr>
                <w:rStyle w:val="Hiperveza"/>
                <w:rFonts w:eastAsiaTheme="majorEastAsia"/>
                <w:noProof/>
              </w:rPr>
              <w:t>Zaključak</w:t>
            </w:r>
            <w:r>
              <w:rPr>
                <w:noProof/>
                <w:webHidden/>
              </w:rPr>
              <w:tab/>
            </w:r>
            <w:r>
              <w:rPr>
                <w:noProof/>
                <w:webHidden/>
              </w:rPr>
              <w:fldChar w:fldCharType="begin"/>
            </w:r>
            <w:r>
              <w:rPr>
                <w:noProof/>
                <w:webHidden/>
              </w:rPr>
              <w:instrText xml:space="preserve"> PAGEREF _Toc225758236 \h </w:instrText>
            </w:r>
            <w:r>
              <w:rPr>
                <w:noProof/>
                <w:webHidden/>
              </w:rPr>
            </w:r>
            <w:r>
              <w:rPr>
                <w:noProof/>
                <w:webHidden/>
              </w:rPr>
              <w:fldChar w:fldCharType="separate"/>
            </w:r>
            <w:r>
              <w:rPr>
                <w:noProof/>
                <w:webHidden/>
              </w:rPr>
              <w:t>46</w:t>
            </w:r>
            <w:r>
              <w:rPr>
                <w:noProof/>
                <w:webHidden/>
              </w:rPr>
              <w:fldChar w:fldCharType="end"/>
            </w:r>
          </w:hyperlink>
        </w:p>
        <w:p w14:paraId="0A3D2E16" w14:textId="4F5AEE58"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37" w:history="1">
            <w:r w:rsidRPr="00BC6771">
              <w:rPr>
                <w:rStyle w:val="Hiperveza"/>
                <w:rFonts w:eastAsiaTheme="majorEastAsia"/>
                <w:noProof/>
              </w:rPr>
              <w:t>ANALIZA ORGANIZIRANOSTI I DOSTUPNOSTI USLUGA U DESTINACIJI</w:t>
            </w:r>
            <w:r>
              <w:rPr>
                <w:noProof/>
                <w:webHidden/>
              </w:rPr>
              <w:tab/>
            </w:r>
            <w:r>
              <w:rPr>
                <w:noProof/>
                <w:webHidden/>
              </w:rPr>
              <w:fldChar w:fldCharType="begin"/>
            </w:r>
            <w:r>
              <w:rPr>
                <w:noProof/>
                <w:webHidden/>
              </w:rPr>
              <w:instrText xml:space="preserve"> PAGEREF _Toc225758237 \h </w:instrText>
            </w:r>
            <w:r>
              <w:rPr>
                <w:noProof/>
                <w:webHidden/>
              </w:rPr>
            </w:r>
            <w:r>
              <w:rPr>
                <w:noProof/>
                <w:webHidden/>
              </w:rPr>
              <w:fldChar w:fldCharType="separate"/>
            </w:r>
            <w:r>
              <w:rPr>
                <w:noProof/>
                <w:webHidden/>
              </w:rPr>
              <w:t>46</w:t>
            </w:r>
            <w:r>
              <w:rPr>
                <w:noProof/>
                <w:webHidden/>
              </w:rPr>
              <w:fldChar w:fldCharType="end"/>
            </w:r>
          </w:hyperlink>
        </w:p>
        <w:p w14:paraId="681DB192" w14:textId="567EB26D"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38" w:history="1">
            <w:r w:rsidRPr="00BC6771">
              <w:rPr>
                <w:rStyle w:val="Hiperveza"/>
                <w:rFonts w:eastAsiaTheme="majorEastAsia"/>
                <w:noProof/>
              </w:rPr>
              <w:t>Uslužne djelatnosti</w:t>
            </w:r>
            <w:r>
              <w:rPr>
                <w:noProof/>
                <w:webHidden/>
              </w:rPr>
              <w:tab/>
            </w:r>
            <w:r>
              <w:rPr>
                <w:noProof/>
                <w:webHidden/>
              </w:rPr>
              <w:fldChar w:fldCharType="begin"/>
            </w:r>
            <w:r>
              <w:rPr>
                <w:noProof/>
                <w:webHidden/>
              </w:rPr>
              <w:instrText xml:space="preserve"> PAGEREF _Toc225758238 \h </w:instrText>
            </w:r>
            <w:r>
              <w:rPr>
                <w:noProof/>
                <w:webHidden/>
              </w:rPr>
            </w:r>
            <w:r>
              <w:rPr>
                <w:noProof/>
                <w:webHidden/>
              </w:rPr>
              <w:fldChar w:fldCharType="separate"/>
            </w:r>
            <w:r>
              <w:rPr>
                <w:noProof/>
                <w:webHidden/>
              </w:rPr>
              <w:t>46</w:t>
            </w:r>
            <w:r>
              <w:rPr>
                <w:noProof/>
                <w:webHidden/>
              </w:rPr>
              <w:fldChar w:fldCharType="end"/>
            </w:r>
          </w:hyperlink>
        </w:p>
        <w:p w14:paraId="563214FD" w14:textId="0BE2E05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39" w:history="1">
            <w:r w:rsidRPr="00BC6771">
              <w:rPr>
                <w:rStyle w:val="Hiperveza"/>
                <w:rFonts w:eastAsiaTheme="majorEastAsia"/>
                <w:noProof/>
              </w:rPr>
              <w:t>Javne ustanove i zajednice</w:t>
            </w:r>
            <w:r>
              <w:rPr>
                <w:noProof/>
                <w:webHidden/>
              </w:rPr>
              <w:tab/>
            </w:r>
            <w:r>
              <w:rPr>
                <w:noProof/>
                <w:webHidden/>
              </w:rPr>
              <w:fldChar w:fldCharType="begin"/>
            </w:r>
            <w:r>
              <w:rPr>
                <w:noProof/>
                <w:webHidden/>
              </w:rPr>
              <w:instrText xml:space="preserve"> PAGEREF _Toc225758239 \h </w:instrText>
            </w:r>
            <w:r>
              <w:rPr>
                <w:noProof/>
                <w:webHidden/>
              </w:rPr>
            </w:r>
            <w:r>
              <w:rPr>
                <w:noProof/>
                <w:webHidden/>
              </w:rPr>
              <w:fldChar w:fldCharType="separate"/>
            </w:r>
            <w:r>
              <w:rPr>
                <w:noProof/>
                <w:webHidden/>
              </w:rPr>
              <w:t>47</w:t>
            </w:r>
            <w:r>
              <w:rPr>
                <w:noProof/>
                <w:webHidden/>
              </w:rPr>
              <w:fldChar w:fldCharType="end"/>
            </w:r>
          </w:hyperlink>
        </w:p>
        <w:p w14:paraId="5A5C1DC7" w14:textId="59C0524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40" w:history="1">
            <w:r w:rsidRPr="00BC6771">
              <w:rPr>
                <w:rStyle w:val="Hiperveza"/>
                <w:rFonts w:eastAsiaTheme="majorEastAsia"/>
                <w:noProof/>
              </w:rPr>
              <w:t>Opremljenost i uređenost javnih prostora</w:t>
            </w:r>
            <w:r>
              <w:rPr>
                <w:noProof/>
                <w:webHidden/>
              </w:rPr>
              <w:tab/>
            </w:r>
            <w:r>
              <w:rPr>
                <w:noProof/>
                <w:webHidden/>
              </w:rPr>
              <w:fldChar w:fldCharType="begin"/>
            </w:r>
            <w:r>
              <w:rPr>
                <w:noProof/>
                <w:webHidden/>
              </w:rPr>
              <w:instrText xml:space="preserve"> PAGEREF _Toc225758240 \h </w:instrText>
            </w:r>
            <w:r>
              <w:rPr>
                <w:noProof/>
                <w:webHidden/>
              </w:rPr>
            </w:r>
            <w:r>
              <w:rPr>
                <w:noProof/>
                <w:webHidden/>
              </w:rPr>
              <w:fldChar w:fldCharType="separate"/>
            </w:r>
            <w:r>
              <w:rPr>
                <w:noProof/>
                <w:webHidden/>
              </w:rPr>
              <w:t>48</w:t>
            </w:r>
            <w:r>
              <w:rPr>
                <w:noProof/>
                <w:webHidden/>
              </w:rPr>
              <w:fldChar w:fldCharType="end"/>
            </w:r>
          </w:hyperlink>
        </w:p>
        <w:p w14:paraId="1AEF3C67" w14:textId="3FACD2D7"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41" w:history="1">
            <w:r w:rsidRPr="00BC6771">
              <w:rPr>
                <w:rStyle w:val="Hiperveza"/>
                <w:rFonts w:eastAsiaTheme="majorEastAsia"/>
                <w:noProof/>
              </w:rPr>
              <w:t>Žurne službe</w:t>
            </w:r>
            <w:r>
              <w:rPr>
                <w:noProof/>
                <w:webHidden/>
              </w:rPr>
              <w:tab/>
            </w:r>
            <w:r>
              <w:rPr>
                <w:noProof/>
                <w:webHidden/>
              </w:rPr>
              <w:fldChar w:fldCharType="begin"/>
            </w:r>
            <w:r>
              <w:rPr>
                <w:noProof/>
                <w:webHidden/>
              </w:rPr>
              <w:instrText xml:space="preserve"> PAGEREF _Toc225758241 \h </w:instrText>
            </w:r>
            <w:r>
              <w:rPr>
                <w:noProof/>
                <w:webHidden/>
              </w:rPr>
            </w:r>
            <w:r>
              <w:rPr>
                <w:noProof/>
                <w:webHidden/>
              </w:rPr>
              <w:fldChar w:fldCharType="separate"/>
            </w:r>
            <w:r>
              <w:rPr>
                <w:noProof/>
                <w:webHidden/>
              </w:rPr>
              <w:t>48</w:t>
            </w:r>
            <w:r>
              <w:rPr>
                <w:noProof/>
                <w:webHidden/>
              </w:rPr>
              <w:fldChar w:fldCharType="end"/>
            </w:r>
          </w:hyperlink>
        </w:p>
        <w:p w14:paraId="66ECFE7A" w14:textId="6DF0EEA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42" w:history="1">
            <w:r w:rsidRPr="00BC6771">
              <w:rPr>
                <w:rStyle w:val="Hiperveza"/>
                <w:rFonts w:eastAsiaTheme="majorEastAsia"/>
                <w:noProof/>
              </w:rPr>
              <w:t>Zaključak i preporuke za organiziranost usluga</w:t>
            </w:r>
            <w:r>
              <w:rPr>
                <w:noProof/>
                <w:webHidden/>
              </w:rPr>
              <w:tab/>
            </w:r>
            <w:r>
              <w:rPr>
                <w:noProof/>
                <w:webHidden/>
              </w:rPr>
              <w:fldChar w:fldCharType="begin"/>
            </w:r>
            <w:r>
              <w:rPr>
                <w:noProof/>
                <w:webHidden/>
              </w:rPr>
              <w:instrText xml:space="preserve"> PAGEREF _Toc225758242 \h </w:instrText>
            </w:r>
            <w:r>
              <w:rPr>
                <w:noProof/>
                <w:webHidden/>
              </w:rPr>
            </w:r>
            <w:r>
              <w:rPr>
                <w:noProof/>
                <w:webHidden/>
              </w:rPr>
              <w:fldChar w:fldCharType="separate"/>
            </w:r>
            <w:r>
              <w:rPr>
                <w:noProof/>
                <w:webHidden/>
              </w:rPr>
              <w:t>49</w:t>
            </w:r>
            <w:r>
              <w:rPr>
                <w:noProof/>
                <w:webHidden/>
              </w:rPr>
              <w:fldChar w:fldCharType="end"/>
            </w:r>
          </w:hyperlink>
        </w:p>
        <w:p w14:paraId="2CEB7DF7" w14:textId="79DEA795"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243" w:history="1">
            <w:r w:rsidRPr="00BC6771">
              <w:rPr>
                <w:rStyle w:val="Hiperveza"/>
                <w:rFonts w:eastAsiaTheme="majorEastAsia"/>
                <w:noProof/>
              </w:rPr>
              <w:t>ANALIZA STANJA I POTREBA LJUDSKIH POTENCIJALA OPĆINE BIZOVAC</w:t>
            </w:r>
            <w:r>
              <w:rPr>
                <w:noProof/>
                <w:webHidden/>
              </w:rPr>
              <w:tab/>
            </w:r>
            <w:r>
              <w:rPr>
                <w:noProof/>
                <w:webHidden/>
              </w:rPr>
              <w:fldChar w:fldCharType="begin"/>
            </w:r>
            <w:r>
              <w:rPr>
                <w:noProof/>
                <w:webHidden/>
              </w:rPr>
              <w:instrText xml:space="preserve"> PAGEREF _Toc225758243 \h </w:instrText>
            </w:r>
            <w:r>
              <w:rPr>
                <w:noProof/>
                <w:webHidden/>
              </w:rPr>
            </w:r>
            <w:r>
              <w:rPr>
                <w:noProof/>
                <w:webHidden/>
              </w:rPr>
              <w:fldChar w:fldCharType="separate"/>
            </w:r>
            <w:r>
              <w:rPr>
                <w:noProof/>
                <w:webHidden/>
              </w:rPr>
              <w:t>49</w:t>
            </w:r>
            <w:r>
              <w:rPr>
                <w:noProof/>
                <w:webHidden/>
              </w:rPr>
              <w:fldChar w:fldCharType="end"/>
            </w:r>
          </w:hyperlink>
        </w:p>
        <w:p w14:paraId="614C38EE" w14:textId="5F5DD33B"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44" w:history="1">
            <w:r w:rsidRPr="00BC6771">
              <w:rPr>
                <w:rStyle w:val="Hiperveza"/>
                <w:rFonts w:eastAsiaTheme="majorEastAsia"/>
                <w:noProof/>
              </w:rPr>
              <w:t>Demografska struktura općine Bizovac i pripadajućih naselja</w:t>
            </w:r>
            <w:r>
              <w:rPr>
                <w:noProof/>
                <w:webHidden/>
              </w:rPr>
              <w:tab/>
            </w:r>
            <w:r>
              <w:rPr>
                <w:noProof/>
                <w:webHidden/>
              </w:rPr>
              <w:fldChar w:fldCharType="begin"/>
            </w:r>
            <w:r>
              <w:rPr>
                <w:noProof/>
                <w:webHidden/>
              </w:rPr>
              <w:instrText xml:space="preserve"> PAGEREF _Toc225758244 \h </w:instrText>
            </w:r>
            <w:r>
              <w:rPr>
                <w:noProof/>
                <w:webHidden/>
              </w:rPr>
            </w:r>
            <w:r>
              <w:rPr>
                <w:noProof/>
                <w:webHidden/>
              </w:rPr>
              <w:fldChar w:fldCharType="separate"/>
            </w:r>
            <w:r>
              <w:rPr>
                <w:noProof/>
                <w:webHidden/>
              </w:rPr>
              <w:t>49</w:t>
            </w:r>
            <w:r>
              <w:rPr>
                <w:noProof/>
                <w:webHidden/>
              </w:rPr>
              <w:fldChar w:fldCharType="end"/>
            </w:r>
          </w:hyperlink>
        </w:p>
        <w:p w14:paraId="4430F840" w14:textId="3EE96D7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45" w:history="1">
            <w:r w:rsidRPr="00BC6771">
              <w:rPr>
                <w:rStyle w:val="Hiperveza"/>
                <w:rFonts w:eastAsiaTheme="majorEastAsia"/>
                <w:noProof/>
              </w:rPr>
              <w:t>Analiza demografske slike općine Bizovac</w:t>
            </w:r>
            <w:r>
              <w:rPr>
                <w:noProof/>
                <w:webHidden/>
              </w:rPr>
              <w:tab/>
            </w:r>
            <w:r>
              <w:rPr>
                <w:noProof/>
                <w:webHidden/>
              </w:rPr>
              <w:fldChar w:fldCharType="begin"/>
            </w:r>
            <w:r>
              <w:rPr>
                <w:noProof/>
                <w:webHidden/>
              </w:rPr>
              <w:instrText xml:space="preserve"> PAGEREF _Toc225758245 \h </w:instrText>
            </w:r>
            <w:r>
              <w:rPr>
                <w:noProof/>
                <w:webHidden/>
              </w:rPr>
            </w:r>
            <w:r>
              <w:rPr>
                <w:noProof/>
                <w:webHidden/>
              </w:rPr>
              <w:fldChar w:fldCharType="separate"/>
            </w:r>
            <w:r>
              <w:rPr>
                <w:noProof/>
                <w:webHidden/>
              </w:rPr>
              <w:t>51</w:t>
            </w:r>
            <w:r>
              <w:rPr>
                <w:noProof/>
                <w:webHidden/>
              </w:rPr>
              <w:fldChar w:fldCharType="end"/>
            </w:r>
          </w:hyperlink>
        </w:p>
        <w:p w14:paraId="25B07768" w14:textId="3D4EAD1E"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46" w:history="1">
            <w:r w:rsidRPr="00BC6771">
              <w:rPr>
                <w:rStyle w:val="Hiperveza"/>
                <w:rFonts w:eastAsiaTheme="majorEastAsia"/>
                <w:noProof/>
              </w:rPr>
              <w:t>Analiza potreba za ljudskim resursima</w:t>
            </w:r>
            <w:r>
              <w:rPr>
                <w:noProof/>
                <w:webHidden/>
              </w:rPr>
              <w:tab/>
            </w:r>
            <w:r>
              <w:rPr>
                <w:noProof/>
                <w:webHidden/>
              </w:rPr>
              <w:fldChar w:fldCharType="begin"/>
            </w:r>
            <w:r>
              <w:rPr>
                <w:noProof/>
                <w:webHidden/>
              </w:rPr>
              <w:instrText xml:space="preserve"> PAGEREF _Toc225758246 \h </w:instrText>
            </w:r>
            <w:r>
              <w:rPr>
                <w:noProof/>
                <w:webHidden/>
              </w:rPr>
            </w:r>
            <w:r>
              <w:rPr>
                <w:noProof/>
                <w:webHidden/>
              </w:rPr>
              <w:fldChar w:fldCharType="separate"/>
            </w:r>
            <w:r>
              <w:rPr>
                <w:noProof/>
                <w:webHidden/>
              </w:rPr>
              <w:t>52</w:t>
            </w:r>
            <w:r>
              <w:rPr>
                <w:noProof/>
                <w:webHidden/>
              </w:rPr>
              <w:fldChar w:fldCharType="end"/>
            </w:r>
          </w:hyperlink>
        </w:p>
        <w:p w14:paraId="7DE1A78B" w14:textId="4BE5D54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47" w:history="1">
            <w:r w:rsidRPr="00BC6771">
              <w:rPr>
                <w:rStyle w:val="Hiperveza"/>
                <w:rFonts w:eastAsiaTheme="majorEastAsia"/>
                <w:noProof/>
              </w:rPr>
              <w:t>Preporuke za razvoj ljudskih potencijala</w:t>
            </w:r>
            <w:r>
              <w:rPr>
                <w:noProof/>
                <w:webHidden/>
              </w:rPr>
              <w:tab/>
            </w:r>
            <w:r>
              <w:rPr>
                <w:noProof/>
                <w:webHidden/>
              </w:rPr>
              <w:fldChar w:fldCharType="begin"/>
            </w:r>
            <w:r>
              <w:rPr>
                <w:noProof/>
                <w:webHidden/>
              </w:rPr>
              <w:instrText xml:space="preserve"> PAGEREF _Toc225758247 \h </w:instrText>
            </w:r>
            <w:r>
              <w:rPr>
                <w:noProof/>
                <w:webHidden/>
              </w:rPr>
            </w:r>
            <w:r>
              <w:rPr>
                <w:noProof/>
                <w:webHidden/>
              </w:rPr>
              <w:fldChar w:fldCharType="separate"/>
            </w:r>
            <w:r>
              <w:rPr>
                <w:noProof/>
                <w:webHidden/>
              </w:rPr>
              <w:t>53</w:t>
            </w:r>
            <w:r>
              <w:rPr>
                <w:noProof/>
                <w:webHidden/>
              </w:rPr>
              <w:fldChar w:fldCharType="end"/>
            </w:r>
          </w:hyperlink>
        </w:p>
        <w:p w14:paraId="54E58CBC" w14:textId="2A95C3ED"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248" w:history="1">
            <w:r w:rsidRPr="00BC6771">
              <w:rPr>
                <w:rStyle w:val="Hiperveza"/>
                <w:rFonts w:eastAsiaTheme="majorEastAsia"/>
                <w:noProof/>
              </w:rPr>
              <w:t>ANALIZA KOMUNIKACIJSKIH AKTIVNOSTI I KONKURENCIJE OPĆINE BIZOVAC</w:t>
            </w:r>
            <w:r>
              <w:rPr>
                <w:noProof/>
                <w:webHidden/>
              </w:rPr>
              <w:tab/>
            </w:r>
            <w:r>
              <w:rPr>
                <w:noProof/>
                <w:webHidden/>
              </w:rPr>
              <w:fldChar w:fldCharType="begin"/>
            </w:r>
            <w:r>
              <w:rPr>
                <w:noProof/>
                <w:webHidden/>
              </w:rPr>
              <w:instrText xml:space="preserve"> PAGEREF _Toc225758248 \h </w:instrText>
            </w:r>
            <w:r>
              <w:rPr>
                <w:noProof/>
                <w:webHidden/>
              </w:rPr>
            </w:r>
            <w:r>
              <w:rPr>
                <w:noProof/>
                <w:webHidden/>
              </w:rPr>
              <w:fldChar w:fldCharType="separate"/>
            </w:r>
            <w:r>
              <w:rPr>
                <w:noProof/>
                <w:webHidden/>
              </w:rPr>
              <w:t>53</w:t>
            </w:r>
            <w:r>
              <w:rPr>
                <w:noProof/>
                <w:webHidden/>
              </w:rPr>
              <w:fldChar w:fldCharType="end"/>
            </w:r>
          </w:hyperlink>
        </w:p>
        <w:p w14:paraId="0554F146" w14:textId="223E24FD"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49" w:history="1">
            <w:r w:rsidRPr="00BC6771">
              <w:rPr>
                <w:rStyle w:val="Hiperveza"/>
                <w:rFonts w:eastAsiaTheme="majorEastAsia"/>
                <w:noProof/>
              </w:rPr>
              <w:t>ANALIZA KOMUNIKACIJSKIH AKTIVNOSTI</w:t>
            </w:r>
            <w:r>
              <w:rPr>
                <w:noProof/>
                <w:webHidden/>
              </w:rPr>
              <w:tab/>
            </w:r>
            <w:r>
              <w:rPr>
                <w:noProof/>
                <w:webHidden/>
              </w:rPr>
              <w:fldChar w:fldCharType="begin"/>
            </w:r>
            <w:r>
              <w:rPr>
                <w:noProof/>
                <w:webHidden/>
              </w:rPr>
              <w:instrText xml:space="preserve"> PAGEREF _Toc225758249 \h </w:instrText>
            </w:r>
            <w:r>
              <w:rPr>
                <w:noProof/>
                <w:webHidden/>
              </w:rPr>
            </w:r>
            <w:r>
              <w:rPr>
                <w:noProof/>
                <w:webHidden/>
              </w:rPr>
              <w:fldChar w:fldCharType="separate"/>
            </w:r>
            <w:r>
              <w:rPr>
                <w:noProof/>
                <w:webHidden/>
              </w:rPr>
              <w:t>54</w:t>
            </w:r>
            <w:r>
              <w:rPr>
                <w:noProof/>
                <w:webHidden/>
              </w:rPr>
              <w:fldChar w:fldCharType="end"/>
            </w:r>
          </w:hyperlink>
        </w:p>
        <w:p w14:paraId="26B8D044" w14:textId="22ABCC4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0" w:history="1">
            <w:r w:rsidRPr="00BC6771">
              <w:rPr>
                <w:rStyle w:val="Hiperveza"/>
                <w:rFonts w:eastAsiaTheme="majorEastAsia"/>
                <w:noProof/>
              </w:rPr>
              <w:t>Pregled korištenja postojećih komunikacijskih kanala</w:t>
            </w:r>
            <w:r>
              <w:rPr>
                <w:noProof/>
                <w:webHidden/>
              </w:rPr>
              <w:tab/>
            </w:r>
            <w:r>
              <w:rPr>
                <w:noProof/>
                <w:webHidden/>
              </w:rPr>
              <w:fldChar w:fldCharType="begin"/>
            </w:r>
            <w:r>
              <w:rPr>
                <w:noProof/>
                <w:webHidden/>
              </w:rPr>
              <w:instrText xml:space="preserve"> PAGEREF _Toc225758250 \h </w:instrText>
            </w:r>
            <w:r>
              <w:rPr>
                <w:noProof/>
                <w:webHidden/>
              </w:rPr>
            </w:r>
            <w:r>
              <w:rPr>
                <w:noProof/>
                <w:webHidden/>
              </w:rPr>
              <w:fldChar w:fldCharType="separate"/>
            </w:r>
            <w:r>
              <w:rPr>
                <w:noProof/>
                <w:webHidden/>
              </w:rPr>
              <w:t>54</w:t>
            </w:r>
            <w:r>
              <w:rPr>
                <w:noProof/>
                <w:webHidden/>
              </w:rPr>
              <w:fldChar w:fldCharType="end"/>
            </w:r>
          </w:hyperlink>
        </w:p>
        <w:p w14:paraId="1B1A7F45" w14:textId="3FF1C9C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1" w:history="1">
            <w:r w:rsidRPr="00BC6771">
              <w:rPr>
                <w:rStyle w:val="Hiperveza"/>
                <w:rFonts w:eastAsiaTheme="majorEastAsia"/>
                <w:noProof/>
              </w:rPr>
              <w:t>Analiza offline aktivnosti</w:t>
            </w:r>
            <w:r>
              <w:rPr>
                <w:noProof/>
                <w:webHidden/>
              </w:rPr>
              <w:tab/>
            </w:r>
            <w:r>
              <w:rPr>
                <w:noProof/>
                <w:webHidden/>
              </w:rPr>
              <w:fldChar w:fldCharType="begin"/>
            </w:r>
            <w:r>
              <w:rPr>
                <w:noProof/>
                <w:webHidden/>
              </w:rPr>
              <w:instrText xml:space="preserve"> PAGEREF _Toc225758251 \h </w:instrText>
            </w:r>
            <w:r>
              <w:rPr>
                <w:noProof/>
                <w:webHidden/>
              </w:rPr>
            </w:r>
            <w:r>
              <w:rPr>
                <w:noProof/>
                <w:webHidden/>
              </w:rPr>
              <w:fldChar w:fldCharType="separate"/>
            </w:r>
            <w:r>
              <w:rPr>
                <w:noProof/>
                <w:webHidden/>
              </w:rPr>
              <w:t>54</w:t>
            </w:r>
            <w:r>
              <w:rPr>
                <w:noProof/>
                <w:webHidden/>
              </w:rPr>
              <w:fldChar w:fldCharType="end"/>
            </w:r>
          </w:hyperlink>
        </w:p>
        <w:p w14:paraId="6291473E" w14:textId="19096C78"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2" w:history="1">
            <w:r w:rsidRPr="00BC6771">
              <w:rPr>
                <w:rStyle w:val="Hiperveza"/>
                <w:rFonts w:eastAsiaTheme="majorEastAsia"/>
                <w:noProof/>
              </w:rPr>
              <w:t>Analiza suradnji s trećim stranama</w:t>
            </w:r>
            <w:r>
              <w:rPr>
                <w:noProof/>
                <w:webHidden/>
              </w:rPr>
              <w:tab/>
            </w:r>
            <w:r>
              <w:rPr>
                <w:noProof/>
                <w:webHidden/>
              </w:rPr>
              <w:fldChar w:fldCharType="begin"/>
            </w:r>
            <w:r>
              <w:rPr>
                <w:noProof/>
                <w:webHidden/>
              </w:rPr>
              <w:instrText xml:space="preserve"> PAGEREF _Toc225758252 \h </w:instrText>
            </w:r>
            <w:r>
              <w:rPr>
                <w:noProof/>
                <w:webHidden/>
              </w:rPr>
            </w:r>
            <w:r>
              <w:rPr>
                <w:noProof/>
                <w:webHidden/>
              </w:rPr>
              <w:fldChar w:fldCharType="separate"/>
            </w:r>
            <w:r>
              <w:rPr>
                <w:noProof/>
                <w:webHidden/>
              </w:rPr>
              <w:t>55</w:t>
            </w:r>
            <w:r>
              <w:rPr>
                <w:noProof/>
                <w:webHidden/>
              </w:rPr>
              <w:fldChar w:fldCharType="end"/>
            </w:r>
          </w:hyperlink>
        </w:p>
        <w:p w14:paraId="7A66F2CE" w14:textId="36B8078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3" w:history="1">
            <w:r w:rsidRPr="00BC6771">
              <w:rPr>
                <w:rStyle w:val="Hiperveza"/>
                <w:rFonts w:eastAsiaTheme="majorEastAsia"/>
                <w:noProof/>
              </w:rPr>
              <w:t>Analiza mogućnosti prikupljanja i distribucije informacija za turiste</w:t>
            </w:r>
            <w:r>
              <w:rPr>
                <w:noProof/>
                <w:webHidden/>
              </w:rPr>
              <w:tab/>
            </w:r>
            <w:r>
              <w:rPr>
                <w:noProof/>
                <w:webHidden/>
              </w:rPr>
              <w:fldChar w:fldCharType="begin"/>
            </w:r>
            <w:r>
              <w:rPr>
                <w:noProof/>
                <w:webHidden/>
              </w:rPr>
              <w:instrText xml:space="preserve"> PAGEREF _Toc225758253 \h </w:instrText>
            </w:r>
            <w:r>
              <w:rPr>
                <w:noProof/>
                <w:webHidden/>
              </w:rPr>
            </w:r>
            <w:r>
              <w:rPr>
                <w:noProof/>
                <w:webHidden/>
              </w:rPr>
              <w:fldChar w:fldCharType="separate"/>
            </w:r>
            <w:r>
              <w:rPr>
                <w:noProof/>
                <w:webHidden/>
              </w:rPr>
              <w:t>55</w:t>
            </w:r>
            <w:r>
              <w:rPr>
                <w:noProof/>
                <w:webHidden/>
              </w:rPr>
              <w:fldChar w:fldCharType="end"/>
            </w:r>
          </w:hyperlink>
        </w:p>
        <w:p w14:paraId="5A7DCE82" w14:textId="7752EE57"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4" w:history="1">
            <w:r w:rsidRPr="00BC6771">
              <w:rPr>
                <w:rStyle w:val="Hiperveza"/>
                <w:rFonts w:eastAsiaTheme="majorEastAsia"/>
                <w:noProof/>
              </w:rPr>
              <w:t>Analiza mogućnosti marketinškog pozicioniranja</w:t>
            </w:r>
            <w:r>
              <w:rPr>
                <w:noProof/>
                <w:webHidden/>
              </w:rPr>
              <w:tab/>
            </w:r>
            <w:r>
              <w:rPr>
                <w:noProof/>
                <w:webHidden/>
              </w:rPr>
              <w:fldChar w:fldCharType="begin"/>
            </w:r>
            <w:r>
              <w:rPr>
                <w:noProof/>
                <w:webHidden/>
              </w:rPr>
              <w:instrText xml:space="preserve"> PAGEREF _Toc225758254 \h </w:instrText>
            </w:r>
            <w:r>
              <w:rPr>
                <w:noProof/>
                <w:webHidden/>
              </w:rPr>
            </w:r>
            <w:r>
              <w:rPr>
                <w:noProof/>
                <w:webHidden/>
              </w:rPr>
              <w:fldChar w:fldCharType="separate"/>
            </w:r>
            <w:r>
              <w:rPr>
                <w:noProof/>
                <w:webHidden/>
              </w:rPr>
              <w:t>55</w:t>
            </w:r>
            <w:r>
              <w:rPr>
                <w:noProof/>
                <w:webHidden/>
              </w:rPr>
              <w:fldChar w:fldCharType="end"/>
            </w:r>
          </w:hyperlink>
        </w:p>
        <w:p w14:paraId="27682CDE" w14:textId="4CB8BAB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5" w:history="1">
            <w:r w:rsidRPr="00BC6771">
              <w:rPr>
                <w:rStyle w:val="Hiperveza"/>
                <w:rFonts w:eastAsiaTheme="majorEastAsia"/>
                <w:noProof/>
              </w:rPr>
              <w:t>Preporuke za unapređenje komunikacijskih aktivnosti</w:t>
            </w:r>
            <w:r>
              <w:rPr>
                <w:noProof/>
                <w:webHidden/>
              </w:rPr>
              <w:tab/>
            </w:r>
            <w:r>
              <w:rPr>
                <w:noProof/>
                <w:webHidden/>
              </w:rPr>
              <w:fldChar w:fldCharType="begin"/>
            </w:r>
            <w:r>
              <w:rPr>
                <w:noProof/>
                <w:webHidden/>
              </w:rPr>
              <w:instrText xml:space="preserve"> PAGEREF _Toc225758255 \h </w:instrText>
            </w:r>
            <w:r>
              <w:rPr>
                <w:noProof/>
                <w:webHidden/>
              </w:rPr>
            </w:r>
            <w:r>
              <w:rPr>
                <w:noProof/>
                <w:webHidden/>
              </w:rPr>
              <w:fldChar w:fldCharType="separate"/>
            </w:r>
            <w:r>
              <w:rPr>
                <w:noProof/>
                <w:webHidden/>
              </w:rPr>
              <w:t>56</w:t>
            </w:r>
            <w:r>
              <w:rPr>
                <w:noProof/>
                <w:webHidden/>
              </w:rPr>
              <w:fldChar w:fldCharType="end"/>
            </w:r>
          </w:hyperlink>
        </w:p>
        <w:p w14:paraId="628DF9BE" w14:textId="61E8FB51"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56" w:history="1">
            <w:r w:rsidRPr="00BC6771">
              <w:rPr>
                <w:rStyle w:val="Hiperveza"/>
                <w:rFonts w:eastAsiaTheme="majorEastAsia"/>
                <w:noProof/>
              </w:rPr>
              <w:t>ANALIZA KONKURENCIJE</w:t>
            </w:r>
            <w:r>
              <w:rPr>
                <w:noProof/>
                <w:webHidden/>
              </w:rPr>
              <w:tab/>
            </w:r>
            <w:r>
              <w:rPr>
                <w:noProof/>
                <w:webHidden/>
              </w:rPr>
              <w:fldChar w:fldCharType="begin"/>
            </w:r>
            <w:r>
              <w:rPr>
                <w:noProof/>
                <w:webHidden/>
              </w:rPr>
              <w:instrText xml:space="preserve"> PAGEREF _Toc225758256 \h </w:instrText>
            </w:r>
            <w:r>
              <w:rPr>
                <w:noProof/>
                <w:webHidden/>
              </w:rPr>
            </w:r>
            <w:r>
              <w:rPr>
                <w:noProof/>
                <w:webHidden/>
              </w:rPr>
              <w:fldChar w:fldCharType="separate"/>
            </w:r>
            <w:r>
              <w:rPr>
                <w:noProof/>
                <w:webHidden/>
              </w:rPr>
              <w:t>56</w:t>
            </w:r>
            <w:r>
              <w:rPr>
                <w:noProof/>
                <w:webHidden/>
              </w:rPr>
              <w:fldChar w:fldCharType="end"/>
            </w:r>
          </w:hyperlink>
        </w:p>
        <w:p w14:paraId="7BB2D798" w14:textId="50119192"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7" w:history="1">
            <w:r w:rsidRPr="00BC6771">
              <w:rPr>
                <w:rStyle w:val="Hiperveza"/>
                <w:rFonts w:eastAsiaTheme="majorEastAsia"/>
                <w:noProof/>
              </w:rPr>
              <w:t>Identifikacija konkurentskih destinacija</w:t>
            </w:r>
            <w:r>
              <w:rPr>
                <w:noProof/>
                <w:webHidden/>
              </w:rPr>
              <w:tab/>
            </w:r>
            <w:r>
              <w:rPr>
                <w:noProof/>
                <w:webHidden/>
              </w:rPr>
              <w:fldChar w:fldCharType="begin"/>
            </w:r>
            <w:r>
              <w:rPr>
                <w:noProof/>
                <w:webHidden/>
              </w:rPr>
              <w:instrText xml:space="preserve"> PAGEREF _Toc225758257 \h </w:instrText>
            </w:r>
            <w:r>
              <w:rPr>
                <w:noProof/>
                <w:webHidden/>
              </w:rPr>
            </w:r>
            <w:r>
              <w:rPr>
                <w:noProof/>
                <w:webHidden/>
              </w:rPr>
              <w:fldChar w:fldCharType="separate"/>
            </w:r>
            <w:r>
              <w:rPr>
                <w:noProof/>
                <w:webHidden/>
              </w:rPr>
              <w:t>56</w:t>
            </w:r>
            <w:r>
              <w:rPr>
                <w:noProof/>
                <w:webHidden/>
              </w:rPr>
              <w:fldChar w:fldCharType="end"/>
            </w:r>
          </w:hyperlink>
        </w:p>
        <w:p w14:paraId="1705DFCD" w14:textId="25483D0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8" w:history="1">
            <w:r w:rsidRPr="00BC6771">
              <w:rPr>
                <w:rStyle w:val="Hiperveza"/>
                <w:rFonts w:eastAsiaTheme="majorEastAsia"/>
                <w:b/>
                <w:bCs/>
                <w:noProof/>
              </w:rPr>
              <w:t>Benchmarking</w:t>
            </w:r>
            <w:r>
              <w:rPr>
                <w:noProof/>
                <w:webHidden/>
              </w:rPr>
              <w:tab/>
            </w:r>
            <w:r>
              <w:rPr>
                <w:noProof/>
                <w:webHidden/>
              </w:rPr>
              <w:fldChar w:fldCharType="begin"/>
            </w:r>
            <w:r>
              <w:rPr>
                <w:noProof/>
                <w:webHidden/>
              </w:rPr>
              <w:instrText xml:space="preserve"> PAGEREF _Toc225758258 \h </w:instrText>
            </w:r>
            <w:r>
              <w:rPr>
                <w:noProof/>
                <w:webHidden/>
              </w:rPr>
            </w:r>
            <w:r>
              <w:rPr>
                <w:noProof/>
                <w:webHidden/>
              </w:rPr>
              <w:fldChar w:fldCharType="separate"/>
            </w:r>
            <w:r>
              <w:rPr>
                <w:noProof/>
                <w:webHidden/>
              </w:rPr>
              <w:t>57</w:t>
            </w:r>
            <w:r>
              <w:rPr>
                <w:noProof/>
                <w:webHidden/>
              </w:rPr>
              <w:fldChar w:fldCharType="end"/>
            </w:r>
          </w:hyperlink>
        </w:p>
        <w:p w14:paraId="57677F6E" w14:textId="77F0BFB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59" w:history="1">
            <w:r w:rsidRPr="00BC6771">
              <w:rPr>
                <w:rStyle w:val="Hiperveza"/>
                <w:rFonts w:eastAsiaTheme="majorEastAsia"/>
                <w:noProof/>
              </w:rPr>
              <w:t>Usporedba s Harkanjem (Mađarska)</w:t>
            </w:r>
            <w:r>
              <w:rPr>
                <w:noProof/>
                <w:webHidden/>
              </w:rPr>
              <w:tab/>
            </w:r>
            <w:r>
              <w:rPr>
                <w:noProof/>
                <w:webHidden/>
              </w:rPr>
              <w:fldChar w:fldCharType="begin"/>
            </w:r>
            <w:r>
              <w:rPr>
                <w:noProof/>
                <w:webHidden/>
              </w:rPr>
              <w:instrText xml:space="preserve"> PAGEREF _Toc225758259 \h </w:instrText>
            </w:r>
            <w:r>
              <w:rPr>
                <w:noProof/>
                <w:webHidden/>
              </w:rPr>
            </w:r>
            <w:r>
              <w:rPr>
                <w:noProof/>
                <w:webHidden/>
              </w:rPr>
              <w:fldChar w:fldCharType="separate"/>
            </w:r>
            <w:r>
              <w:rPr>
                <w:noProof/>
                <w:webHidden/>
              </w:rPr>
              <w:t>58</w:t>
            </w:r>
            <w:r>
              <w:rPr>
                <w:noProof/>
                <w:webHidden/>
              </w:rPr>
              <w:fldChar w:fldCharType="end"/>
            </w:r>
          </w:hyperlink>
        </w:p>
        <w:p w14:paraId="38909580" w14:textId="4082AA5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60" w:history="1">
            <w:r w:rsidRPr="00BC6771">
              <w:rPr>
                <w:rStyle w:val="Hiperveza"/>
                <w:rFonts w:eastAsiaTheme="majorEastAsia"/>
                <w:noProof/>
              </w:rPr>
              <w:t>GAP analiza</w:t>
            </w:r>
            <w:r>
              <w:rPr>
                <w:noProof/>
                <w:webHidden/>
              </w:rPr>
              <w:tab/>
            </w:r>
            <w:r>
              <w:rPr>
                <w:noProof/>
                <w:webHidden/>
              </w:rPr>
              <w:fldChar w:fldCharType="begin"/>
            </w:r>
            <w:r>
              <w:rPr>
                <w:noProof/>
                <w:webHidden/>
              </w:rPr>
              <w:instrText xml:space="preserve"> PAGEREF _Toc225758260 \h </w:instrText>
            </w:r>
            <w:r>
              <w:rPr>
                <w:noProof/>
                <w:webHidden/>
              </w:rPr>
            </w:r>
            <w:r>
              <w:rPr>
                <w:noProof/>
                <w:webHidden/>
              </w:rPr>
              <w:fldChar w:fldCharType="separate"/>
            </w:r>
            <w:r>
              <w:rPr>
                <w:noProof/>
                <w:webHidden/>
              </w:rPr>
              <w:t>59</w:t>
            </w:r>
            <w:r>
              <w:rPr>
                <w:noProof/>
                <w:webHidden/>
              </w:rPr>
              <w:fldChar w:fldCharType="end"/>
            </w:r>
          </w:hyperlink>
        </w:p>
        <w:p w14:paraId="1DC4109D" w14:textId="6D6E64F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61" w:history="1">
            <w:r w:rsidRPr="00BC6771">
              <w:rPr>
                <w:rStyle w:val="Hiperveza"/>
                <w:rFonts w:eastAsiaTheme="majorEastAsia"/>
                <w:noProof/>
              </w:rPr>
              <w:t>Analiza trendova na strani turističke potražnje</w:t>
            </w:r>
            <w:r>
              <w:rPr>
                <w:noProof/>
                <w:webHidden/>
              </w:rPr>
              <w:tab/>
            </w:r>
            <w:r>
              <w:rPr>
                <w:noProof/>
                <w:webHidden/>
              </w:rPr>
              <w:fldChar w:fldCharType="begin"/>
            </w:r>
            <w:r>
              <w:rPr>
                <w:noProof/>
                <w:webHidden/>
              </w:rPr>
              <w:instrText xml:space="preserve"> PAGEREF _Toc225758261 \h </w:instrText>
            </w:r>
            <w:r>
              <w:rPr>
                <w:noProof/>
                <w:webHidden/>
              </w:rPr>
            </w:r>
            <w:r>
              <w:rPr>
                <w:noProof/>
                <w:webHidden/>
              </w:rPr>
              <w:fldChar w:fldCharType="separate"/>
            </w:r>
            <w:r>
              <w:rPr>
                <w:noProof/>
                <w:webHidden/>
              </w:rPr>
              <w:t>63</w:t>
            </w:r>
            <w:r>
              <w:rPr>
                <w:noProof/>
                <w:webHidden/>
              </w:rPr>
              <w:fldChar w:fldCharType="end"/>
            </w:r>
          </w:hyperlink>
        </w:p>
        <w:p w14:paraId="05BE2AF5" w14:textId="4CB6178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62" w:history="1">
            <w:r w:rsidRPr="00BC6771">
              <w:rPr>
                <w:rStyle w:val="Hiperveza"/>
                <w:rFonts w:eastAsiaTheme="majorEastAsia"/>
                <w:b/>
                <w:bCs/>
                <w:noProof/>
              </w:rPr>
              <w:t>Preporuke za jačanje konkurentske pozicije</w:t>
            </w:r>
            <w:r>
              <w:rPr>
                <w:noProof/>
                <w:webHidden/>
              </w:rPr>
              <w:tab/>
            </w:r>
            <w:r>
              <w:rPr>
                <w:noProof/>
                <w:webHidden/>
              </w:rPr>
              <w:fldChar w:fldCharType="begin"/>
            </w:r>
            <w:r>
              <w:rPr>
                <w:noProof/>
                <w:webHidden/>
              </w:rPr>
              <w:instrText xml:space="preserve"> PAGEREF _Toc225758262 \h </w:instrText>
            </w:r>
            <w:r>
              <w:rPr>
                <w:noProof/>
                <w:webHidden/>
              </w:rPr>
            </w:r>
            <w:r>
              <w:rPr>
                <w:noProof/>
                <w:webHidden/>
              </w:rPr>
              <w:fldChar w:fldCharType="separate"/>
            </w:r>
            <w:r>
              <w:rPr>
                <w:noProof/>
                <w:webHidden/>
              </w:rPr>
              <w:t>63</w:t>
            </w:r>
            <w:r>
              <w:rPr>
                <w:noProof/>
                <w:webHidden/>
              </w:rPr>
              <w:fldChar w:fldCharType="end"/>
            </w:r>
          </w:hyperlink>
        </w:p>
        <w:p w14:paraId="6B82BD43" w14:textId="3BDFF264"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263" w:history="1">
            <w:r w:rsidRPr="00BC6771">
              <w:rPr>
                <w:rStyle w:val="Hiperveza"/>
                <w:rFonts w:eastAsiaTheme="majorEastAsia"/>
                <w:noProof/>
              </w:rPr>
              <w:t>IZVJEŠĆE O ANALIZI STANJA DESTINACIJE BIZOVAC</w:t>
            </w:r>
            <w:r>
              <w:rPr>
                <w:noProof/>
                <w:webHidden/>
              </w:rPr>
              <w:tab/>
            </w:r>
            <w:r>
              <w:rPr>
                <w:noProof/>
                <w:webHidden/>
              </w:rPr>
              <w:fldChar w:fldCharType="begin"/>
            </w:r>
            <w:r>
              <w:rPr>
                <w:noProof/>
                <w:webHidden/>
              </w:rPr>
              <w:instrText xml:space="preserve"> PAGEREF _Toc225758263 \h </w:instrText>
            </w:r>
            <w:r>
              <w:rPr>
                <w:noProof/>
                <w:webHidden/>
              </w:rPr>
            </w:r>
            <w:r>
              <w:rPr>
                <w:noProof/>
                <w:webHidden/>
              </w:rPr>
              <w:fldChar w:fldCharType="separate"/>
            </w:r>
            <w:r>
              <w:rPr>
                <w:noProof/>
                <w:webHidden/>
              </w:rPr>
              <w:t>64</w:t>
            </w:r>
            <w:r>
              <w:rPr>
                <w:noProof/>
                <w:webHidden/>
              </w:rPr>
              <w:fldChar w:fldCharType="end"/>
            </w:r>
          </w:hyperlink>
        </w:p>
        <w:p w14:paraId="11A39F64" w14:textId="7A5F46AE"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64" w:history="1">
            <w:r w:rsidRPr="00BC6771">
              <w:rPr>
                <w:rStyle w:val="Hiperveza"/>
                <w:rFonts w:eastAsiaTheme="majorEastAsia"/>
                <w:noProof/>
              </w:rPr>
              <w:t>Index turističke razvijenosti</w:t>
            </w:r>
            <w:r>
              <w:rPr>
                <w:noProof/>
                <w:webHidden/>
              </w:rPr>
              <w:tab/>
            </w:r>
            <w:r>
              <w:rPr>
                <w:noProof/>
                <w:webHidden/>
              </w:rPr>
              <w:fldChar w:fldCharType="begin"/>
            </w:r>
            <w:r>
              <w:rPr>
                <w:noProof/>
                <w:webHidden/>
              </w:rPr>
              <w:instrText xml:space="preserve"> PAGEREF _Toc225758264 \h </w:instrText>
            </w:r>
            <w:r>
              <w:rPr>
                <w:noProof/>
                <w:webHidden/>
              </w:rPr>
            </w:r>
            <w:r>
              <w:rPr>
                <w:noProof/>
                <w:webHidden/>
              </w:rPr>
              <w:fldChar w:fldCharType="separate"/>
            </w:r>
            <w:r>
              <w:rPr>
                <w:noProof/>
                <w:webHidden/>
              </w:rPr>
              <w:t>64</w:t>
            </w:r>
            <w:r>
              <w:rPr>
                <w:noProof/>
                <w:webHidden/>
              </w:rPr>
              <w:fldChar w:fldCharType="end"/>
            </w:r>
          </w:hyperlink>
        </w:p>
        <w:p w14:paraId="4D266FF5" w14:textId="689CE846"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65" w:history="1">
            <w:r w:rsidRPr="00BC6771">
              <w:rPr>
                <w:rStyle w:val="Hiperveza"/>
                <w:rFonts w:eastAsiaTheme="majorEastAsia"/>
                <w:noProof/>
              </w:rPr>
              <w:t>Analiza sentimenta općine Bizovac kao turističke destinacije</w:t>
            </w:r>
            <w:r>
              <w:rPr>
                <w:noProof/>
                <w:webHidden/>
              </w:rPr>
              <w:tab/>
            </w:r>
            <w:r>
              <w:rPr>
                <w:noProof/>
                <w:webHidden/>
              </w:rPr>
              <w:fldChar w:fldCharType="begin"/>
            </w:r>
            <w:r>
              <w:rPr>
                <w:noProof/>
                <w:webHidden/>
              </w:rPr>
              <w:instrText xml:space="preserve"> PAGEREF _Toc225758265 \h </w:instrText>
            </w:r>
            <w:r>
              <w:rPr>
                <w:noProof/>
                <w:webHidden/>
              </w:rPr>
            </w:r>
            <w:r>
              <w:rPr>
                <w:noProof/>
                <w:webHidden/>
              </w:rPr>
              <w:fldChar w:fldCharType="separate"/>
            </w:r>
            <w:r>
              <w:rPr>
                <w:noProof/>
                <w:webHidden/>
              </w:rPr>
              <w:t>65</w:t>
            </w:r>
            <w:r>
              <w:rPr>
                <w:noProof/>
                <w:webHidden/>
              </w:rPr>
              <w:fldChar w:fldCharType="end"/>
            </w:r>
          </w:hyperlink>
        </w:p>
        <w:p w14:paraId="56A1DF6C" w14:textId="7DA23877"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66" w:history="1">
            <w:r w:rsidRPr="00BC6771">
              <w:rPr>
                <w:rStyle w:val="Hiperveza"/>
                <w:rFonts w:eastAsiaTheme="majorEastAsia"/>
                <w:noProof/>
              </w:rPr>
              <w:t>Opći sentiment</w:t>
            </w:r>
            <w:r>
              <w:rPr>
                <w:noProof/>
                <w:webHidden/>
              </w:rPr>
              <w:tab/>
            </w:r>
            <w:r>
              <w:rPr>
                <w:noProof/>
                <w:webHidden/>
              </w:rPr>
              <w:fldChar w:fldCharType="begin"/>
            </w:r>
            <w:r>
              <w:rPr>
                <w:noProof/>
                <w:webHidden/>
              </w:rPr>
              <w:instrText xml:space="preserve"> PAGEREF _Toc225758266 \h </w:instrText>
            </w:r>
            <w:r>
              <w:rPr>
                <w:noProof/>
                <w:webHidden/>
              </w:rPr>
            </w:r>
            <w:r>
              <w:rPr>
                <w:noProof/>
                <w:webHidden/>
              </w:rPr>
              <w:fldChar w:fldCharType="separate"/>
            </w:r>
            <w:r>
              <w:rPr>
                <w:noProof/>
                <w:webHidden/>
              </w:rPr>
              <w:t>66</w:t>
            </w:r>
            <w:r>
              <w:rPr>
                <w:noProof/>
                <w:webHidden/>
              </w:rPr>
              <w:fldChar w:fldCharType="end"/>
            </w:r>
          </w:hyperlink>
        </w:p>
        <w:p w14:paraId="1B050EC6" w14:textId="388AEE2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67" w:history="1">
            <w:r w:rsidRPr="00BC6771">
              <w:rPr>
                <w:rStyle w:val="Hiperveza"/>
                <w:rFonts w:eastAsiaTheme="majorEastAsia"/>
                <w:noProof/>
              </w:rPr>
              <w:t>Ključni pojmovi i sentiment po kategorijama</w:t>
            </w:r>
            <w:r>
              <w:rPr>
                <w:noProof/>
                <w:webHidden/>
              </w:rPr>
              <w:tab/>
            </w:r>
            <w:r>
              <w:rPr>
                <w:noProof/>
                <w:webHidden/>
              </w:rPr>
              <w:fldChar w:fldCharType="begin"/>
            </w:r>
            <w:r>
              <w:rPr>
                <w:noProof/>
                <w:webHidden/>
              </w:rPr>
              <w:instrText xml:space="preserve"> PAGEREF _Toc225758267 \h </w:instrText>
            </w:r>
            <w:r>
              <w:rPr>
                <w:noProof/>
                <w:webHidden/>
              </w:rPr>
            </w:r>
            <w:r>
              <w:rPr>
                <w:noProof/>
                <w:webHidden/>
              </w:rPr>
              <w:fldChar w:fldCharType="separate"/>
            </w:r>
            <w:r>
              <w:rPr>
                <w:noProof/>
                <w:webHidden/>
              </w:rPr>
              <w:t>66</w:t>
            </w:r>
            <w:r>
              <w:rPr>
                <w:noProof/>
                <w:webHidden/>
              </w:rPr>
              <w:fldChar w:fldCharType="end"/>
            </w:r>
          </w:hyperlink>
        </w:p>
        <w:p w14:paraId="2C1481EC" w14:textId="4B4C04F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68" w:history="1">
            <w:r w:rsidRPr="00BC6771">
              <w:rPr>
                <w:rStyle w:val="Hiperveza"/>
                <w:rFonts w:eastAsiaTheme="majorEastAsia"/>
                <w:noProof/>
              </w:rPr>
              <w:t>Smještajni kapaciteti</w:t>
            </w:r>
            <w:r>
              <w:rPr>
                <w:noProof/>
                <w:webHidden/>
              </w:rPr>
              <w:tab/>
            </w:r>
            <w:r>
              <w:rPr>
                <w:noProof/>
                <w:webHidden/>
              </w:rPr>
              <w:fldChar w:fldCharType="begin"/>
            </w:r>
            <w:r>
              <w:rPr>
                <w:noProof/>
                <w:webHidden/>
              </w:rPr>
              <w:instrText xml:space="preserve"> PAGEREF _Toc225758268 \h </w:instrText>
            </w:r>
            <w:r>
              <w:rPr>
                <w:noProof/>
                <w:webHidden/>
              </w:rPr>
            </w:r>
            <w:r>
              <w:rPr>
                <w:noProof/>
                <w:webHidden/>
              </w:rPr>
              <w:fldChar w:fldCharType="separate"/>
            </w:r>
            <w:r>
              <w:rPr>
                <w:noProof/>
                <w:webHidden/>
              </w:rPr>
              <w:t>67</w:t>
            </w:r>
            <w:r>
              <w:rPr>
                <w:noProof/>
                <w:webHidden/>
              </w:rPr>
              <w:fldChar w:fldCharType="end"/>
            </w:r>
          </w:hyperlink>
        </w:p>
        <w:p w14:paraId="29C8F2DB" w14:textId="7CD62E9B"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69" w:history="1">
            <w:r w:rsidRPr="00BC6771">
              <w:rPr>
                <w:rStyle w:val="Hiperveza"/>
                <w:rFonts w:eastAsiaTheme="majorEastAsia"/>
                <w:noProof/>
              </w:rPr>
              <w:t>Gastronomska ponuda</w:t>
            </w:r>
            <w:r>
              <w:rPr>
                <w:noProof/>
                <w:webHidden/>
              </w:rPr>
              <w:tab/>
            </w:r>
            <w:r>
              <w:rPr>
                <w:noProof/>
                <w:webHidden/>
              </w:rPr>
              <w:fldChar w:fldCharType="begin"/>
            </w:r>
            <w:r>
              <w:rPr>
                <w:noProof/>
                <w:webHidden/>
              </w:rPr>
              <w:instrText xml:space="preserve"> PAGEREF _Toc225758269 \h </w:instrText>
            </w:r>
            <w:r>
              <w:rPr>
                <w:noProof/>
                <w:webHidden/>
              </w:rPr>
            </w:r>
            <w:r>
              <w:rPr>
                <w:noProof/>
                <w:webHidden/>
              </w:rPr>
              <w:fldChar w:fldCharType="separate"/>
            </w:r>
            <w:r>
              <w:rPr>
                <w:noProof/>
                <w:webHidden/>
              </w:rPr>
              <w:t>67</w:t>
            </w:r>
            <w:r>
              <w:rPr>
                <w:noProof/>
                <w:webHidden/>
              </w:rPr>
              <w:fldChar w:fldCharType="end"/>
            </w:r>
          </w:hyperlink>
        </w:p>
        <w:p w14:paraId="1D199746" w14:textId="4C8D143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0" w:history="1">
            <w:r w:rsidRPr="00BC6771">
              <w:rPr>
                <w:rStyle w:val="Hiperveza"/>
                <w:rFonts w:eastAsiaTheme="majorEastAsia"/>
                <w:noProof/>
              </w:rPr>
              <w:t>Manifestacije i događanja</w:t>
            </w:r>
            <w:r>
              <w:rPr>
                <w:noProof/>
                <w:webHidden/>
              </w:rPr>
              <w:tab/>
            </w:r>
            <w:r>
              <w:rPr>
                <w:noProof/>
                <w:webHidden/>
              </w:rPr>
              <w:fldChar w:fldCharType="begin"/>
            </w:r>
            <w:r>
              <w:rPr>
                <w:noProof/>
                <w:webHidden/>
              </w:rPr>
              <w:instrText xml:space="preserve"> PAGEREF _Toc225758270 \h </w:instrText>
            </w:r>
            <w:r>
              <w:rPr>
                <w:noProof/>
                <w:webHidden/>
              </w:rPr>
            </w:r>
            <w:r>
              <w:rPr>
                <w:noProof/>
                <w:webHidden/>
              </w:rPr>
              <w:fldChar w:fldCharType="separate"/>
            </w:r>
            <w:r>
              <w:rPr>
                <w:noProof/>
                <w:webHidden/>
              </w:rPr>
              <w:t>68</w:t>
            </w:r>
            <w:r>
              <w:rPr>
                <w:noProof/>
                <w:webHidden/>
              </w:rPr>
              <w:fldChar w:fldCharType="end"/>
            </w:r>
          </w:hyperlink>
        </w:p>
        <w:p w14:paraId="79CD187D" w14:textId="30E23B9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1" w:history="1">
            <w:r w:rsidRPr="00BC6771">
              <w:rPr>
                <w:rStyle w:val="Hiperveza"/>
                <w:rFonts w:eastAsiaTheme="majorEastAsia"/>
                <w:noProof/>
              </w:rPr>
              <w:t>Prirodni resursi i okoliš</w:t>
            </w:r>
            <w:r>
              <w:rPr>
                <w:noProof/>
                <w:webHidden/>
              </w:rPr>
              <w:tab/>
            </w:r>
            <w:r>
              <w:rPr>
                <w:noProof/>
                <w:webHidden/>
              </w:rPr>
              <w:fldChar w:fldCharType="begin"/>
            </w:r>
            <w:r>
              <w:rPr>
                <w:noProof/>
                <w:webHidden/>
              </w:rPr>
              <w:instrText xml:space="preserve"> PAGEREF _Toc225758271 \h </w:instrText>
            </w:r>
            <w:r>
              <w:rPr>
                <w:noProof/>
                <w:webHidden/>
              </w:rPr>
            </w:r>
            <w:r>
              <w:rPr>
                <w:noProof/>
                <w:webHidden/>
              </w:rPr>
              <w:fldChar w:fldCharType="separate"/>
            </w:r>
            <w:r>
              <w:rPr>
                <w:noProof/>
                <w:webHidden/>
              </w:rPr>
              <w:t>68</w:t>
            </w:r>
            <w:r>
              <w:rPr>
                <w:noProof/>
                <w:webHidden/>
              </w:rPr>
              <w:fldChar w:fldCharType="end"/>
            </w:r>
          </w:hyperlink>
        </w:p>
        <w:p w14:paraId="4C317F3A" w14:textId="30DE958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2" w:history="1">
            <w:r w:rsidRPr="00BC6771">
              <w:rPr>
                <w:rStyle w:val="Hiperveza"/>
                <w:rFonts w:eastAsiaTheme="majorEastAsia"/>
                <w:noProof/>
              </w:rPr>
              <w:t>Pristupačnost i prometna povezanost</w:t>
            </w:r>
            <w:r>
              <w:rPr>
                <w:noProof/>
                <w:webHidden/>
              </w:rPr>
              <w:tab/>
            </w:r>
            <w:r>
              <w:rPr>
                <w:noProof/>
                <w:webHidden/>
              </w:rPr>
              <w:fldChar w:fldCharType="begin"/>
            </w:r>
            <w:r>
              <w:rPr>
                <w:noProof/>
                <w:webHidden/>
              </w:rPr>
              <w:instrText xml:space="preserve"> PAGEREF _Toc225758272 \h </w:instrText>
            </w:r>
            <w:r>
              <w:rPr>
                <w:noProof/>
                <w:webHidden/>
              </w:rPr>
            </w:r>
            <w:r>
              <w:rPr>
                <w:noProof/>
                <w:webHidden/>
              </w:rPr>
              <w:fldChar w:fldCharType="separate"/>
            </w:r>
            <w:r>
              <w:rPr>
                <w:noProof/>
                <w:webHidden/>
              </w:rPr>
              <w:t>68</w:t>
            </w:r>
            <w:r>
              <w:rPr>
                <w:noProof/>
                <w:webHidden/>
              </w:rPr>
              <w:fldChar w:fldCharType="end"/>
            </w:r>
          </w:hyperlink>
        </w:p>
        <w:p w14:paraId="21EAABAA" w14:textId="4CF7B818"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3" w:history="1">
            <w:r w:rsidRPr="00BC6771">
              <w:rPr>
                <w:rStyle w:val="Hiperveza"/>
                <w:rFonts w:eastAsiaTheme="majorEastAsia"/>
                <w:noProof/>
              </w:rPr>
              <w:t>Turistička infrastruktura i informacije</w:t>
            </w:r>
            <w:r>
              <w:rPr>
                <w:noProof/>
                <w:webHidden/>
              </w:rPr>
              <w:tab/>
            </w:r>
            <w:r>
              <w:rPr>
                <w:noProof/>
                <w:webHidden/>
              </w:rPr>
              <w:fldChar w:fldCharType="begin"/>
            </w:r>
            <w:r>
              <w:rPr>
                <w:noProof/>
                <w:webHidden/>
              </w:rPr>
              <w:instrText xml:space="preserve"> PAGEREF _Toc225758273 \h </w:instrText>
            </w:r>
            <w:r>
              <w:rPr>
                <w:noProof/>
                <w:webHidden/>
              </w:rPr>
            </w:r>
            <w:r>
              <w:rPr>
                <w:noProof/>
                <w:webHidden/>
              </w:rPr>
              <w:fldChar w:fldCharType="separate"/>
            </w:r>
            <w:r>
              <w:rPr>
                <w:noProof/>
                <w:webHidden/>
              </w:rPr>
              <w:t>69</w:t>
            </w:r>
            <w:r>
              <w:rPr>
                <w:noProof/>
                <w:webHidden/>
              </w:rPr>
              <w:fldChar w:fldCharType="end"/>
            </w:r>
          </w:hyperlink>
        </w:p>
        <w:p w14:paraId="42C85932" w14:textId="7DC33A90"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74" w:history="1">
            <w:r w:rsidRPr="00BC6771">
              <w:rPr>
                <w:rStyle w:val="Hiperveza"/>
                <w:rFonts w:eastAsiaTheme="majorEastAsia"/>
                <w:noProof/>
              </w:rPr>
              <w:t>Analiza sentimenta prema demografskim skupinama</w:t>
            </w:r>
            <w:r>
              <w:rPr>
                <w:noProof/>
                <w:webHidden/>
              </w:rPr>
              <w:tab/>
            </w:r>
            <w:r>
              <w:rPr>
                <w:noProof/>
                <w:webHidden/>
              </w:rPr>
              <w:fldChar w:fldCharType="begin"/>
            </w:r>
            <w:r>
              <w:rPr>
                <w:noProof/>
                <w:webHidden/>
              </w:rPr>
              <w:instrText xml:space="preserve"> PAGEREF _Toc225758274 \h </w:instrText>
            </w:r>
            <w:r>
              <w:rPr>
                <w:noProof/>
                <w:webHidden/>
              </w:rPr>
            </w:r>
            <w:r>
              <w:rPr>
                <w:noProof/>
                <w:webHidden/>
              </w:rPr>
              <w:fldChar w:fldCharType="separate"/>
            </w:r>
            <w:r>
              <w:rPr>
                <w:noProof/>
                <w:webHidden/>
              </w:rPr>
              <w:t>69</w:t>
            </w:r>
            <w:r>
              <w:rPr>
                <w:noProof/>
                <w:webHidden/>
              </w:rPr>
              <w:fldChar w:fldCharType="end"/>
            </w:r>
          </w:hyperlink>
        </w:p>
        <w:p w14:paraId="1B12B519" w14:textId="3C2805B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5" w:history="1">
            <w:r w:rsidRPr="00BC6771">
              <w:rPr>
                <w:rStyle w:val="Hiperveza"/>
                <w:rFonts w:eastAsiaTheme="majorEastAsia"/>
                <w:noProof/>
              </w:rPr>
              <w:t>Obiteljski turisti</w:t>
            </w:r>
            <w:r>
              <w:rPr>
                <w:noProof/>
                <w:webHidden/>
              </w:rPr>
              <w:tab/>
            </w:r>
            <w:r>
              <w:rPr>
                <w:noProof/>
                <w:webHidden/>
              </w:rPr>
              <w:fldChar w:fldCharType="begin"/>
            </w:r>
            <w:r>
              <w:rPr>
                <w:noProof/>
                <w:webHidden/>
              </w:rPr>
              <w:instrText xml:space="preserve"> PAGEREF _Toc225758275 \h </w:instrText>
            </w:r>
            <w:r>
              <w:rPr>
                <w:noProof/>
                <w:webHidden/>
              </w:rPr>
            </w:r>
            <w:r>
              <w:rPr>
                <w:noProof/>
                <w:webHidden/>
              </w:rPr>
              <w:fldChar w:fldCharType="separate"/>
            </w:r>
            <w:r>
              <w:rPr>
                <w:noProof/>
                <w:webHidden/>
              </w:rPr>
              <w:t>69</w:t>
            </w:r>
            <w:r>
              <w:rPr>
                <w:noProof/>
                <w:webHidden/>
              </w:rPr>
              <w:fldChar w:fldCharType="end"/>
            </w:r>
          </w:hyperlink>
        </w:p>
        <w:p w14:paraId="37BA4312" w14:textId="64835706"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6" w:history="1">
            <w:r w:rsidRPr="00BC6771">
              <w:rPr>
                <w:rStyle w:val="Hiperveza"/>
                <w:rFonts w:eastAsiaTheme="majorEastAsia"/>
                <w:noProof/>
              </w:rPr>
              <w:t>Zdravstveni turisti</w:t>
            </w:r>
            <w:r>
              <w:rPr>
                <w:noProof/>
                <w:webHidden/>
              </w:rPr>
              <w:tab/>
            </w:r>
            <w:r>
              <w:rPr>
                <w:noProof/>
                <w:webHidden/>
              </w:rPr>
              <w:fldChar w:fldCharType="begin"/>
            </w:r>
            <w:r>
              <w:rPr>
                <w:noProof/>
                <w:webHidden/>
              </w:rPr>
              <w:instrText xml:space="preserve"> PAGEREF _Toc225758276 \h </w:instrText>
            </w:r>
            <w:r>
              <w:rPr>
                <w:noProof/>
                <w:webHidden/>
              </w:rPr>
            </w:r>
            <w:r>
              <w:rPr>
                <w:noProof/>
                <w:webHidden/>
              </w:rPr>
              <w:fldChar w:fldCharType="separate"/>
            </w:r>
            <w:r>
              <w:rPr>
                <w:noProof/>
                <w:webHidden/>
              </w:rPr>
              <w:t>70</w:t>
            </w:r>
            <w:r>
              <w:rPr>
                <w:noProof/>
                <w:webHidden/>
              </w:rPr>
              <w:fldChar w:fldCharType="end"/>
            </w:r>
          </w:hyperlink>
        </w:p>
        <w:p w14:paraId="7FABCBD9" w14:textId="4A4D4248"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7" w:history="1">
            <w:r w:rsidRPr="00BC6771">
              <w:rPr>
                <w:rStyle w:val="Hiperveza"/>
                <w:rFonts w:eastAsiaTheme="majorEastAsia"/>
                <w:noProof/>
              </w:rPr>
              <w:t>Mladi posjetitelji</w:t>
            </w:r>
            <w:r>
              <w:rPr>
                <w:noProof/>
                <w:webHidden/>
              </w:rPr>
              <w:tab/>
            </w:r>
            <w:r>
              <w:rPr>
                <w:noProof/>
                <w:webHidden/>
              </w:rPr>
              <w:fldChar w:fldCharType="begin"/>
            </w:r>
            <w:r>
              <w:rPr>
                <w:noProof/>
                <w:webHidden/>
              </w:rPr>
              <w:instrText xml:space="preserve"> PAGEREF _Toc225758277 \h </w:instrText>
            </w:r>
            <w:r>
              <w:rPr>
                <w:noProof/>
                <w:webHidden/>
              </w:rPr>
            </w:r>
            <w:r>
              <w:rPr>
                <w:noProof/>
                <w:webHidden/>
              </w:rPr>
              <w:fldChar w:fldCharType="separate"/>
            </w:r>
            <w:r>
              <w:rPr>
                <w:noProof/>
                <w:webHidden/>
              </w:rPr>
              <w:t>70</w:t>
            </w:r>
            <w:r>
              <w:rPr>
                <w:noProof/>
                <w:webHidden/>
              </w:rPr>
              <w:fldChar w:fldCharType="end"/>
            </w:r>
          </w:hyperlink>
        </w:p>
        <w:p w14:paraId="7CB83A84" w14:textId="15329C3B"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8" w:history="1">
            <w:r w:rsidRPr="00BC6771">
              <w:rPr>
                <w:rStyle w:val="Hiperveza"/>
                <w:rFonts w:eastAsiaTheme="majorEastAsia"/>
                <w:noProof/>
              </w:rPr>
              <w:t>Stariji posjetitelji</w:t>
            </w:r>
            <w:r>
              <w:rPr>
                <w:noProof/>
                <w:webHidden/>
              </w:rPr>
              <w:tab/>
            </w:r>
            <w:r>
              <w:rPr>
                <w:noProof/>
                <w:webHidden/>
              </w:rPr>
              <w:fldChar w:fldCharType="begin"/>
            </w:r>
            <w:r>
              <w:rPr>
                <w:noProof/>
                <w:webHidden/>
              </w:rPr>
              <w:instrText xml:space="preserve"> PAGEREF _Toc225758278 \h </w:instrText>
            </w:r>
            <w:r>
              <w:rPr>
                <w:noProof/>
                <w:webHidden/>
              </w:rPr>
            </w:r>
            <w:r>
              <w:rPr>
                <w:noProof/>
                <w:webHidden/>
              </w:rPr>
              <w:fldChar w:fldCharType="separate"/>
            </w:r>
            <w:r>
              <w:rPr>
                <w:noProof/>
                <w:webHidden/>
              </w:rPr>
              <w:t>70</w:t>
            </w:r>
            <w:r>
              <w:rPr>
                <w:noProof/>
                <w:webHidden/>
              </w:rPr>
              <w:fldChar w:fldCharType="end"/>
            </w:r>
          </w:hyperlink>
        </w:p>
        <w:p w14:paraId="42A9CF5E" w14:textId="0D279AA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79" w:history="1">
            <w:r w:rsidRPr="00BC6771">
              <w:rPr>
                <w:rStyle w:val="Hiperveza"/>
                <w:rFonts w:eastAsiaTheme="majorEastAsia"/>
                <w:noProof/>
              </w:rPr>
              <w:t>Sezonske varijacije sentimenta</w:t>
            </w:r>
            <w:r>
              <w:rPr>
                <w:noProof/>
                <w:webHidden/>
              </w:rPr>
              <w:tab/>
            </w:r>
            <w:r>
              <w:rPr>
                <w:noProof/>
                <w:webHidden/>
              </w:rPr>
              <w:fldChar w:fldCharType="begin"/>
            </w:r>
            <w:r>
              <w:rPr>
                <w:noProof/>
                <w:webHidden/>
              </w:rPr>
              <w:instrText xml:space="preserve"> PAGEREF _Toc225758279 \h </w:instrText>
            </w:r>
            <w:r>
              <w:rPr>
                <w:noProof/>
                <w:webHidden/>
              </w:rPr>
            </w:r>
            <w:r>
              <w:rPr>
                <w:noProof/>
                <w:webHidden/>
              </w:rPr>
              <w:fldChar w:fldCharType="separate"/>
            </w:r>
            <w:r>
              <w:rPr>
                <w:noProof/>
                <w:webHidden/>
              </w:rPr>
              <w:t>70</w:t>
            </w:r>
            <w:r>
              <w:rPr>
                <w:noProof/>
                <w:webHidden/>
              </w:rPr>
              <w:fldChar w:fldCharType="end"/>
            </w:r>
          </w:hyperlink>
        </w:p>
        <w:p w14:paraId="078514E8" w14:textId="6F4817D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80" w:history="1">
            <w:r w:rsidRPr="00BC6771">
              <w:rPr>
                <w:rStyle w:val="Hiperveza"/>
                <w:rFonts w:eastAsiaTheme="majorEastAsia"/>
                <w:noProof/>
              </w:rPr>
              <w:t>Usporedba s konkurentskim destinacijama</w:t>
            </w:r>
            <w:r>
              <w:rPr>
                <w:noProof/>
                <w:webHidden/>
              </w:rPr>
              <w:tab/>
            </w:r>
            <w:r>
              <w:rPr>
                <w:noProof/>
                <w:webHidden/>
              </w:rPr>
              <w:fldChar w:fldCharType="begin"/>
            </w:r>
            <w:r>
              <w:rPr>
                <w:noProof/>
                <w:webHidden/>
              </w:rPr>
              <w:instrText xml:space="preserve"> PAGEREF _Toc225758280 \h </w:instrText>
            </w:r>
            <w:r>
              <w:rPr>
                <w:noProof/>
                <w:webHidden/>
              </w:rPr>
            </w:r>
            <w:r>
              <w:rPr>
                <w:noProof/>
                <w:webHidden/>
              </w:rPr>
              <w:fldChar w:fldCharType="separate"/>
            </w:r>
            <w:r>
              <w:rPr>
                <w:noProof/>
                <w:webHidden/>
              </w:rPr>
              <w:t>70</w:t>
            </w:r>
            <w:r>
              <w:rPr>
                <w:noProof/>
                <w:webHidden/>
              </w:rPr>
              <w:fldChar w:fldCharType="end"/>
            </w:r>
          </w:hyperlink>
        </w:p>
        <w:p w14:paraId="177FADE6" w14:textId="5C3DEEC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81" w:history="1">
            <w:r w:rsidRPr="00BC6771">
              <w:rPr>
                <w:rStyle w:val="Hiperveza"/>
                <w:rFonts w:eastAsiaTheme="majorEastAsia"/>
                <w:noProof/>
              </w:rPr>
              <w:t xml:space="preserve">Wordcloud ključnih pojmova s </w:t>
            </w:r>
            <w:r w:rsidRPr="00BC6771">
              <w:rPr>
                <w:rStyle w:val="Hiperveza"/>
                <w:rFonts w:ascii="Arial" w:eastAsiaTheme="majorEastAsia" w:hAnsi="Arial" w:cs="Arial"/>
                <w:noProof/>
              </w:rPr>
              <w:t>​​</w:t>
            </w:r>
            <w:r w:rsidRPr="00BC6771">
              <w:rPr>
                <w:rStyle w:val="Hiperveza"/>
                <w:rFonts w:eastAsiaTheme="majorEastAsia"/>
                <w:noProof/>
              </w:rPr>
              <w:t>pozitivnim sentimentom</w:t>
            </w:r>
            <w:r>
              <w:rPr>
                <w:noProof/>
                <w:webHidden/>
              </w:rPr>
              <w:tab/>
            </w:r>
            <w:r>
              <w:rPr>
                <w:noProof/>
                <w:webHidden/>
              </w:rPr>
              <w:fldChar w:fldCharType="begin"/>
            </w:r>
            <w:r>
              <w:rPr>
                <w:noProof/>
                <w:webHidden/>
              </w:rPr>
              <w:instrText xml:space="preserve"> PAGEREF _Toc225758281 \h </w:instrText>
            </w:r>
            <w:r>
              <w:rPr>
                <w:noProof/>
                <w:webHidden/>
              </w:rPr>
            </w:r>
            <w:r>
              <w:rPr>
                <w:noProof/>
                <w:webHidden/>
              </w:rPr>
              <w:fldChar w:fldCharType="separate"/>
            </w:r>
            <w:r>
              <w:rPr>
                <w:noProof/>
                <w:webHidden/>
              </w:rPr>
              <w:t>71</w:t>
            </w:r>
            <w:r>
              <w:rPr>
                <w:noProof/>
                <w:webHidden/>
              </w:rPr>
              <w:fldChar w:fldCharType="end"/>
            </w:r>
          </w:hyperlink>
        </w:p>
        <w:p w14:paraId="183F0B14" w14:textId="188713A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82" w:history="1">
            <w:r w:rsidRPr="00BC6771">
              <w:rPr>
                <w:rStyle w:val="Hiperveza"/>
                <w:rFonts w:eastAsiaTheme="majorEastAsia"/>
                <w:noProof/>
              </w:rPr>
              <w:t xml:space="preserve">Wordcloud ključnih pojmova s </w:t>
            </w:r>
            <w:r w:rsidRPr="00BC6771">
              <w:rPr>
                <w:rStyle w:val="Hiperveza"/>
                <w:rFonts w:ascii="Arial" w:eastAsiaTheme="majorEastAsia" w:hAnsi="Arial" w:cs="Arial"/>
                <w:noProof/>
              </w:rPr>
              <w:t>​​</w:t>
            </w:r>
            <w:r w:rsidRPr="00BC6771">
              <w:rPr>
                <w:rStyle w:val="Hiperveza"/>
                <w:rFonts w:eastAsiaTheme="majorEastAsia"/>
                <w:noProof/>
              </w:rPr>
              <w:t>negativnim sentimentom</w:t>
            </w:r>
            <w:r>
              <w:rPr>
                <w:noProof/>
                <w:webHidden/>
              </w:rPr>
              <w:tab/>
            </w:r>
            <w:r>
              <w:rPr>
                <w:noProof/>
                <w:webHidden/>
              </w:rPr>
              <w:fldChar w:fldCharType="begin"/>
            </w:r>
            <w:r>
              <w:rPr>
                <w:noProof/>
                <w:webHidden/>
              </w:rPr>
              <w:instrText xml:space="preserve"> PAGEREF _Toc225758282 \h </w:instrText>
            </w:r>
            <w:r>
              <w:rPr>
                <w:noProof/>
                <w:webHidden/>
              </w:rPr>
            </w:r>
            <w:r>
              <w:rPr>
                <w:noProof/>
                <w:webHidden/>
              </w:rPr>
              <w:fldChar w:fldCharType="separate"/>
            </w:r>
            <w:r>
              <w:rPr>
                <w:noProof/>
                <w:webHidden/>
              </w:rPr>
              <w:t>71</w:t>
            </w:r>
            <w:r>
              <w:rPr>
                <w:noProof/>
                <w:webHidden/>
              </w:rPr>
              <w:fldChar w:fldCharType="end"/>
            </w:r>
          </w:hyperlink>
        </w:p>
        <w:p w14:paraId="4598AC6C" w14:textId="67112CEB"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83" w:history="1">
            <w:r w:rsidRPr="00BC6771">
              <w:rPr>
                <w:rStyle w:val="Hiperveza"/>
                <w:rFonts w:eastAsiaTheme="majorEastAsia"/>
                <w:noProof/>
              </w:rPr>
              <w:t>Zaključak analize sentimenta</w:t>
            </w:r>
            <w:r>
              <w:rPr>
                <w:noProof/>
                <w:webHidden/>
              </w:rPr>
              <w:tab/>
            </w:r>
            <w:r>
              <w:rPr>
                <w:noProof/>
                <w:webHidden/>
              </w:rPr>
              <w:fldChar w:fldCharType="begin"/>
            </w:r>
            <w:r>
              <w:rPr>
                <w:noProof/>
                <w:webHidden/>
              </w:rPr>
              <w:instrText xml:space="preserve"> PAGEREF _Toc225758283 \h </w:instrText>
            </w:r>
            <w:r>
              <w:rPr>
                <w:noProof/>
                <w:webHidden/>
              </w:rPr>
            </w:r>
            <w:r>
              <w:rPr>
                <w:noProof/>
                <w:webHidden/>
              </w:rPr>
              <w:fldChar w:fldCharType="separate"/>
            </w:r>
            <w:r>
              <w:rPr>
                <w:noProof/>
                <w:webHidden/>
              </w:rPr>
              <w:t>71</w:t>
            </w:r>
            <w:r>
              <w:rPr>
                <w:noProof/>
                <w:webHidden/>
              </w:rPr>
              <w:fldChar w:fldCharType="end"/>
            </w:r>
          </w:hyperlink>
        </w:p>
        <w:p w14:paraId="0D1B80E1" w14:textId="105590C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84" w:history="1">
            <w:r w:rsidRPr="00BC6771">
              <w:rPr>
                <w:rStyle w:val="Hiperveza"/>
                <w:rFonts w:eastAsiaTheme="majorEastAsia"/>
                <w:noProof/>
              </w:rPr>
              <w:t>Glavni generatori pozitivnog raspoloženja:</w:t>
            </w:r>
            <w:r>
              <w:rPr>
                <w:noProof/>
                <w:webHidden/>
              </w:rPr>
              <w:tab/>
            </w:r>
            <w:r>
              <w:rPr>
                <w:noProof/>
                <w:webHidden/>
              </w:rPr>
              <w:fldChar w:fldCharType="begin"/>
            </w:r>
            <w:r>
              <w:rPr>
                <w:noProof/>
                <w:webHidden/>
              </w:rPr>
              <w:instrText xml:space="preserve"> PAGEREF _Toc225758284 \h </w:instrText>
            </w:r>
            <w:r>
              <w:rPr>
                <w:noProof/>
                <w:webHidden/>
              </w:rPr>
            </w:r>
            <w:r>
              <w:rPr>
                <w:noProof/>
                <w:webHidden/>
              </w:rPr>
              <w:fldChar w:fldCharType="separate"/>
            </w:r>
            <w:r>
              <w:rPr>
                <w:noProof/>
                <w:webHidden/>
              </w:rPr>
              <w:t>71</w:t>
            </w:r>
            <w:r>
              <w:rPr>
                <w:noProof/>
                <w:webHidden/>
              </w:rPr>
              <w:fldChar w:fldCharType="end"/>
            </w:r>
          </w:hyperlink>
        </w:p>
        <w:p w14:paraId="732C02D0" w14:textId="1FF6AB5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85" w:history="1">
            <w:r w:rsidRPr="00BC6771">
              <w:rPr>
                <w:rStyle w:val="Hiperveza"/>
                <w:rFonts w:eastAsiaTheme="majorEastAsia"/>
                <w:noProof/>
              </w:rPr>
              <w:t>Glavni generatori negativnog sentimenta:</w:t>
            </w:r>
            <w:r>
              <w:rPr>
                <w:noProof/>
                <w:webHidden/>
              </w:rPr>
              <w:tab/>
            </w:r>
            <w:r>
              <w:rPr>
                <w:noProof/>
                <w:webHidden/>
              </w:rPr>
              <w:fldChar w:fldCharType="begin"/>
            </w:r>
            <w:r>
              <w:rPr>
                <w:noProof/>
                <w:webHidden/>
              </w:rPr>
              <w:instrText xml:space="preserve"> PAGEREF _Toc225758285 \h </w:instrText>
            </w:r>
            <w:r>
              <w:rPr>
                <w:noProof/>
                <w:webHidden/>
              </w:rPr>
            </w:r>
            <w:r>
              <w:rPr>
                <w:noProof/>
                <w:webHidden/>
              </w:rPr>
              <w:fldChar w:fldCharType="separate"/>
            </w:r>
            <w:r>
              <w:rPr>
                <w:noProof/>
                <w:webHidden/>
              </w:rPr>
              <w:t>72</w:t>
            </w:r>
            <w:r>
              <w:rPr>
                <w:noProof/>
                <w:webHidden/>
              </w:rPr>
              <w:fldChar w:fldCharType="end"/>
            </w:r>
          </w:hyperlink>
        </w:p>
        <w:p w14:paraId="7A74E5E9" w14:textId="6F9EF129"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286" w:history="1">
            <w:r w:rsidRPr="00BC6771">
              <w:rPr>
                <w:rStyle w:val="Hiperveza"/>
                <w:rFonts w:eastAsiaTheme="majorEastAsia"/>
                <w:noProof/>
              </w:rPr>
              <w:t>RESURSNA OSNOVA DESTINACIJE</w:t>
            </w:r>
            <w:r>
              <w:rPr>
                <w:noProof/>
                <w:webHidden/>
              </w:rPr>
              <w:tab/>
            </w:r>
            <w:r>
              <w:rPr>
                <w:noProof/>
                <w:webHidden/>
              </w:rPr>
              <w:fldChar w:fldCharType="begin"/>
            </w:r>
            <w:r>
              <w:rPr>
                <w:noProof/>
                <w:webHidden/>
              </w:rPr>
              <w:instrText xml:space="preserve"> PAGEREF _Toc225758286 \h </w:instrText>
            </w:r>
            <w:r>
              <w:rPr>
                <w:noProof/>
                <w:webHidden/>
              </w:rPr>
            </w:r>
            <w:r>
              <w:rPr>
                <w:noProof/>
                <w:webHidden/>
              </w:rPr>
              <w:fldChar w:fldCharType="separate"/>
            </w:r>
            <w:r>
              <w:rPr>
                <w:noProof/>
                <w:webHidden/>
              </w:rPr>
              <w:t>72</w:t>
            </w:r>
            <w:r>
              <w:rPr>
                <w:noProof/>
                <w:webHidden/>
              </w:rPr>
              <w:fldChar w:fldCharType="end"/>
            </w:r>
          </w:hyperlink>
        </w:p>
        <w:p w14:paraId="71A521B0" w14:textId="1291A26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87" w:history="1">
            <w:r w:rsidRPr="00BC6771">
              <w:rPr>
                <w:rStyle w:val="Hiperveza"/>
                <w:rFonts w:eastAsiaTheme="majorEastAsia"/>
                <w:b/>
                <w:bCs/>
                <w:noProof/>
              </w:rPr>
              <w:t>Prirodna resursna osnova</w:t>
            </w:r>
            <w:r>
              <w:rPr>
                <w:noProof/>
                <w:webHidden/>
              </w:rPr>
              <w:tab/>
            </w:r>
            <w:r>
              <w:rPr>
                <w:noProof/>
                <w:webHidden/>
              </w:rPr>
              <w:fldChar w:fldCharType="begin"/>
            </w:r>
            <w:r>
              <w:rPr>
                <w:noProof/>
                <w:webHidden/>
              </w:rPr>
              <w:instrText xml:space="preserve"> PAGEREF _Toc225758287 \h </w:instrText>
            </w:r>
            <w:r>
              <w:rPr>
                <w:noProof/>
                <w:webHidden/>
              </w:rPr>
            </w:r>
            <w:r>
              <w:rPr>
                <w:noProof/>
                <w:webHidden/>
              </w:rPr>
              <w:fldChar w:fldCharType="separate"/>
            </w:r>
            <w:r>
              <w:rPr>
                <w:noProof/>
                <w:webHidden/>
              </w:rPr>
              <w:t>73</w:t>
            </w:r>
            <w:r>
              <w:rPr>
                <w:noProof/>
                <w:webHidden/>
              </w:rPr>
              <w:fldChar w:fldCharType="end"/>
            </w:r>
          </w:hyperlink>
        </w:p>
        <w:p w14:paraId="670A5B7D" w14:textId="0346C22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88" w:history="1">
            <w:r w:rsidRPr="00BC6771">
              <w:rPr>
                <w:rStyle w:val="Hiperveza"/>
                <w:rFonts w:eastAsiaTheme="majorEastAsia"/>
                <w:b/>
                <w:bCs/>
                <w:noProof/>
              </w:rPr>
              <w:t>Kulturna resursna osnova</w:t>
            </w:r>
            <w:r>
              <w:rPr>
                <w:noProof/>
                <w:webHidden/>
              </w:rPr>
              <w:tab/>
            </w:r>
            <w:r>
              <w:rPr>
                <w:noProof/>
                <w:webHidden/>
              </w:rPr>
              <w:fldChar w:fldCharType="begin"/>
            </w:r>
            <w:r>
              <w:rPr>
                <w:noProof/>
                <w:webHidden/>
              </w:rPr>
              <w:instrText xml:space="preserve"> PAGEREF _Toc225758288 \h </w:instrText>
            </w:r>
            <w:r>
              <w:rPr>
                <w:noProof/>
                <w:webHidden/>
              </w:rPr>
            </w:r>
            <w:r>
              <w:rPr>
                <w:noProof/>
                <w:webHidden/>
              </w:rPr>
              <w:fldChar w:fldCharType="separate"/>
            </w:r>
            <w:r>
              <w:rPr>
                <w:noProof/>
                <w:webHidden/>
              </w:rPr>
              <w:t>74</w:t>
            </w:r>
            <w:r>
              <w:rPr>
                <w:noProof/>
                <w:webHidden/>
              </w:rPr>
              <w:fldChar w:fldCharType="end"/>
            </w:r>
          </w:hyperlink>
        </w:p>
        <w:p w14:paraId="1364C2AC" w14:textId="1D18A68B"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289" w:history="1">
            <w:r w:rsidRPr="00BC6771">
              <w:rPr>
                <w:rStyle w:val="Hiperveza"/>
                <w:rFonts w:eastAsiaTheme="majorEastAsia"/>
                <w:noProof/>
              </w:rPr>
              <w:t>TURISTIČKA INFRASTRUKTURA I SUPRASTRUKTURA</w:t>
            </w:r>
            <w:r>
              <w:rPr>
                <w:noProof/>
                <w:webHidden/>
              </w:rPr>
              <w:tab/>
            </w:r>
            <w:r>
              <w:rPr>
                <w:noProof/>
                <w:webHidden/>
              </w:rPr>
              <w:fldChar w:fldCharType="begin"/>
            </w:r>
            <w:r>
              <w:rPr>
                <w:noProof/>
                <w:webHidden/>
              </w:rPr>
              <w:instrText xml:space="preserve"> PAGEREF _Toc225758289 \h </w:instrText>
            </w:r>
            <w:r>
              <w:rPr>
                <w:noProof/>
                <w:webHidden/>
              </w:rPr>
            </w:r>
            <w:r>
              <w:rPr>
                <w:noProof/>
                <w:webHidden/>
              </w:rPr>
              <w:fldChar w:fldCharType="separate"/>
            </w:r>
            <w:r>
              <w:rPr>
                <w:noProof/>
                <w:webHidden/>
              </w:rPr>
              <w:t>75</w:t>
            </w:r>
            <w:r>
              <w:rPr>
                <w:noProof/>
                <w:webHidden/>
              </w:rPr>
              <w:fldChar w:fldCharType="end"/>
            </w:r>
          </w:hyperlink>
        </w:p>
        <w:p w14:paraId="1B8D086B" w14:textId="59E46E7E"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90" w:history="1">
            <w:r w:rsidRPr="00BC6771">
              <w:rPr>
                <w:rStyle w:val="Hiperveza"/>
                <w:rFonts w:eastAsiaTheme="majorEastAsia"/>
                <w:noProof/>
              </w:rPr>
              <w:t>Primarna turistička infrastruktura</w:t>
            </w:r>
            <w:r>
              <w:rPr>
                <w:noProof/>
                <w:webHidden/>
              </w:rPr>
              <w:tab/>
            </w:r>
            <w:r>
              <w:rPr>
                <w:noProof/>
                <w:webHidden/>
              </w:rPr>
              <w:fldChar w:fldCharType="begin"/>
            </w:r>
            <w:r>
              <w:rPr>
                <w:noProof/>
                <w:webHidden/>
              </w:rPr>
              <w:instrText xml:space="preserve"> PAGEREF _Toc225758290 \h </w:instrText>
            </w:r>
            <w:r>
              <w:rPr>
                <w:noProof/>
                <w:webHidden/>
              </w:rPr>
            </w:r>
            <w:r>
              <w:rPr>
                <w:noProof/>
                <w:webHidden/>
              </w:rPr>
              <w:fldChar w:fldCharType="separate"/>
            </w:r>
            <w:r>
              <w:rPr>
                <w:noProof/>
                <w:webHidden/>
              </w:rPr>
              <w:t>75</w:t>
            </w:r>
            <w:r>
              <w:rPr>
                <w:noProof/>
                <w:webHidden/>
              </w:rPr>
              <w:fldChar w:fldCharType="end"/>
            </w:r>
          </w:hyperlink>
        </w:p>
        <w:p w14:paraId="0C88B2BD" w14:textId="788773FC"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91" w:history="1">
            <w:r w:rsidRPr="00BC6771">
              <w:rPr>
                <w:rStyle w:val="Hiperveza"/>
                <w:rFonts w:eastAsiaTheme="majorEastAsia"/>
                <w:noProof/>
              </w:rPr>
              <w:t>Sekundarna turistička infrastruktura</w:t>
            </w:r>
            <w:r>
              <w:rPr>
                <w:noProof/>
                <w:webHidden/>
              </w:rPr>
              <w:tab/>
            </w:r>
            <w:r>
              <w:rPr>
                <w:noProof/>
                <w:webHidden/>
              </w:rPr>
              <w:fldChar w:fldCharType="begin"/>
            </w:r>
            <w:r>
              <w:rPr>
                <w:noProof/>
                <w:webHidden/>
              </w:rPr>
              <w:instrText xml:space="preserve"> PAGEREF _Toc225758291 \h </w:instrText>
            </w:r>
            <w:r>
              <w:rPr>
                <w:noProof/>
                <w:webHidden/>
              </w:rPr>
            </w:r>
            <w:r>
              <w:rPr>
                <w:noProof/>
                <w:webHidden/>
              </w:rPr>
              <w:fldChar w:fldCharType="separate"/>
            </w:r>
            <w:r>
              <w:rPr>
                <w:noProof/>
                <w:webHidden/>
              </w:rPr>
              <w:t>76</w:t>
            </w:r>
            <w:r>
              <w:rPr>
                <w:noProof/>
                <w:webHidden/>
              </w:rPr>
              <w:fldChar w:fldCharType="end"/>
            </w:r>
          </w:hyperlink>
        </w:p>
        <w:p w14:paraId="733DA32C" w14:textId="765C477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92" w:history="1">
            <w:r w:rsidRPr="00BC6771">
              <w:rPr>
                <w:rStyle w:val="Hiperveza"/>
                <w:rFonts w:eastAsiaTheme="majorEastAsia"/>
                <w:b/>
                <w:bCs/>
                <w:noProof/>
              </w:rPr>
              <w:t>Komunalna infrastruktura</w:t>
            </w:r>
            <w:r>
              <w:rPr>
                <w:noProof/>
                <w:webHidden/>
              </w:rPr>
              <w:tab/>
            </w:r>
            <w:r>
              <w:rPr>
                <w:noProof/>
                <w:webHidden/>
              </w:rPr>
              <w:fldChar w:fldCharType="begin"/>
            </w:r>
            <w:r>
              <w:rPr>
                <w:noProof/>
                <w:webHidden/>
              </w:rPr>
              <w:instrText xml:space="preserve"> PAGEREF _Toc225758292 \h </w:instrText>
            </w:r>
            <w:r>
              <w:rPr>
                <w:noProof/>
                <w:webHidden/>
              </w:rPr>
            </w:r>
            <w:r>
              <w:rPr>
                <w:noProof/>
                <w:webHidden/>
              </w:rPr>
              <w:fldChar w:fldCharType="separate"/>
            </w:r>
            <w:r>
              <w:rPr>
                <w:noProof/>
                <w:webHidden/>
              </w:rPr>
              <w:t>76</w:t>
            </w:r>
            <w:r>
              <w:rPr>
                <w:noProof/>
                <w:webHidden/>
              </w:rPr>
              <w:fldChar w:fldCharType="end"/>
            </w:r>
          </w:hyperlink>
        </w:p>
        <w:p w14:paraId="1EA9B6C3" w14:textId="6EA55D7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93" w:history="1">
            <w:r w:rsidRPr="00BC6771">
              <w:rPr>
                <w:rStyle w:val="Hiperveza"/>
                <w:rFonts w:eastAsiaTheme="majorEastAsia"/>
                <w:noProof/>
              </w:rPr>
              <w:t>Prometna infrastruktura</w:t>
            </w:r>
            <w:r>
              <w:rPr>
                <w:noProof/>
                <w:webHidden/>
              </w:rPr>
              <w:tab/>
            </w:r>
            <w:r>
              <w:rPr>
                <w:noProof/>
                <w:webHidden/>
              </w:rPr>
              <w:fldChar w:fldCharType="begin"/>
            </w:r>
            <w:r>
              <w:rPr>
                <w:noProof/>
                <w:webHidden/>
              </w:rPr>
              <w:instrText xml:space="preserve"> PAGEREF _Toc225758293 \h </w:instrText>
            </w:r>
            <w:r>
              <w:rPr>
                <w:noProof/>
                <w:webHidden/>
              </w:rPr>
            </w:r>
            <w:r>
              <w:rPr>
                <w:noProof/>
                <w:webHidden/>
              </w:rPr>
              <w:fldChar w:fldCharType="separate"/>
            </w:r>
            <w:r>
              <w:rPr>
                <w:noProof/>
                <w:webHidden/>
              </w:rPr>
              <w:t>77</w:t>
            </w:r>
            <w:r>
              <w:rPr>
                <w:noProof/>
                <w:webHidden/>
              </w:rPr>
              <w:fldChar w:fldCharType="end"/>
            </w:r>
          </w:hyperlink>
        </w:p>
        <w:p w14:paraId="6FD52058" w14:textId="725F76D7"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294" w:history="1">
            <w:r w:rsidRPr="00BC6771">
              <w:rPr>
                <w:rStyle w:val="Hiperveza"/>
                <w:rFonts w:eastAsiaTheme="majorEastAsia"/>
                <w:noProof/>
              </w:rPr>
              <w:t>TURISTIČKA POTRAŽNJA I PONUDA</w:t>
            </w:r>
            <w:r>
              <w:rPr>
                <w:noProof/>
                <w:webHidden/>
              </w:rPr>
              <w:tab/>
            </w:r>
            <w:r>
              <w:rPr>
                <w:noProof/>
                <w:webHidden/>
              </w:rPr>
              <w:fldChar w:fldCharType="begin"/>
            </w:r>
            <w:r>
              <w:rPr>
                <w:noProof/>
                <w:webHidden/>
              </w:rPr>
              <w:instrText xml:space="preserve"> PAGEREF _Toc225758294 \h </w:instrText>
            </w:r>
            <w:r>
              <w:rPr>
                <w:noProof/>
                <w:webHidden/>
              </w:rPr>
            </w:r>
            <w:r>
              <w:rPr>
                <w:noProof/>
                <w:webHidden/>
              </w:rPr>
              <w:fldChar w:fldCharType="separate"/>
            </w:r>
            <w:r>
              <w:rPr>
                <w:noProof/>
                <w:webHidden/>
              </w:rPr>
              <w:t>77</w:t>
            </w:r>
            <w:r>
              <w:rPr>
                <w:noProof/>
                <w:webHidden/>
              </w:rPr>
              <w:fldChar w:fldCharType="end"/>
            </w:r>
          </w:hyperlink>
        </w:p>
        <w:p w14:paraId="5E46B113" w14:textId="0143CDBF"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95" w:history="1">
            <w:r w:rsidRPr="00BC6771">
              <w:rPr>
                <w:rStyle w:val="Hiperveza"/>
                <w:rFonts w:eastAsiaTheme="majorEastAsia"/>
                <w:noProof/>
              </w:rPr>
              <w:t>Analiza turističkih kapaciteta</w:t>
            </w:r>
            <w:r>
              <w:rPr>
                <w:noProof/>
                <w:webHidden/>
              </w:rPr>
              <w:tab/>
            </w:r>
            <w:r>
              <w:rPr>
                <w:noProof/>
                <w:webHidden/>
              </w:rPr>
              <w:fldChar w:fldCharType="begin"/>
            </w:r>
            <w:r>
              <w:rPr>
                <w:noProof/>
                <w:webHidden/>
              </w:rPr>
              <w:instrText xml:space="preserve"> PAGEREF _Toc225758295 \h </w:instrText>
            </w:r>
            <w:r>
              <w:rPr>
                <w:noProof/>
                <w:webHidden/>
              </w:rPr>
            </w:r>
            <w:r>
              <w:rPr>
                <w:noProof/>
                <w:webHidden/>
              </w:rPr>
              <w:fldChar w:fldCharType="separate"/>
            </w:r>
            <w:r>
              <w:rPr>
                <w:noProof/>
                <w:webHidden/>
              </w:rPr>
              <w:t>78</w:t>
            </w:r>
            <w:r>
              <w:rPr>
                <w:noProof/>
                <w:webHidden/>
              </w:rPr>
              <w:fldChar w:fldCharType="end"/>
            </w:r>
          </w:hyperlink>
        </w:p>
        <w:p w14:paraId="59040F53" w14:textId="1B958797"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96" w:history="1">
            <w:r w:rsidRPr="00BC6771">
              <w:rPr>
                <w:rStyle w:val="Hiperveza"/>
                <w:rFonts w:eastAsiaTheme="majorEastAsia"/>
                <w:noProof/>
              </w:rPr>
              <w:t>Iskorištenost kapaciteta</w:t>
            </w:r>
            <w:r>
              <w:rPr>
                <w:noProof/>
                <w:webHidden/>
              </w:rPr>
              <w:tab/>
            </w:r>
            <w:r>
              <w:rPr>
                <w:noProof/>
                <w:webHidden/>
              </w:rPr>
              <w:fldChar w:fldCharType="begin"/>
            </w:r>
            <w:r>
              <w:rPr>
                <w:noProof/>
                <w:webHidden/>
              </w:rPr>
              <w:instrText xml:space="preserve"> PAGEREF _Toc225758296 \h </w:instrText>
            </w:r>
            <w:r>
              <w:rPr>
                <w:noProof/>
                <w:webHidden/>
              </w:rPr>
            </w:r>
            <w:r>
              <w:rPr>
                <w:noProof/>
                <w:webHidden/>
              </w:rPr>
              <w:fldChar w:fldCharType="separate"/>
            </w:r>
            <w:r>
              <w:rPr>
                <w:noProof/>
                <w:webHidden/>
              </w:rPr>
              <w:t>79</w:t>
            </w:r>
            <w:r>
              <w:rPr>
                <w:noProof/>
                <w:webHidden/>
              </w:rPr>
              <w:fldChar w:fldCharType="end"/>
            </w:r>
          </w:hyperlink>
        </w:p>
        <w:p w14:paraId="0BCCD2CD" w14:textId="7C6BF69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97" w:history="1">
            <w:r w:rsidRPr="00BC6771">
              <w:rPr>
                <w:rStyle w:val="Hiperveza"/>
                <w:rFonts w:eastAsiaTheme="majorEastAsia"/>
                <w:noProof/>
              </w:rPr>
              <w:t>Prosječna veličina smještajnih kapaciteta</w:t>
            </w:r>
            <w:r>
              <w:rPr>
                <w:noProof/>
                <w:webHidden/>
              </w:rPr>
              <w:tab/>
            </w:r>
            <w:r>
              <w:rPr>
                <w:noProof/>
                <w:webHidden/>
              </w:rPr>
              <w:fldChar w:fldCharType="begin"/>
            </w:r>
            <w:r>
              <w:rPr>
                <w:noProof/>
                <w:webHidden/>
              </w:rPr>
              <w:instrText xml:space="preserve"> PAGEREF _Toc225758297 \h </w:instrText>
            </w:r>
            <w:r>
              <w:rPr>
                <w:noProof/>
                <w:webHidden/>
              </w:rPr>
            </w:r>
            <w:r>
              <w:rPr>
                <w:noProof/>
                <w:webHidden/>
              </w:rPr>
              <w:fldChar w:fldCharType="separate"/>
            </w:r>
            <w:r>
              <w:rPr>
                <w:noProof/>
                <w:webHidden/>
              </w:rPr>
              <w:t>79</w:t>
            </w:r>
            <w:r>
              <w:rPr>
                <w:noProof/>
                <w:webHidden/>
              </w:rPr>
              <w:fldChar w:fldCharType="end"/>
            </w:r>
          </w:hyperlink>
        </w:p>
        <w:p w14:paraId="4BBFA850" w14:textId="5AE5695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298" w:history="1">
            <w:r w:rsidRPr="00BC6771">
              <w:rPr>
                <w:rStyle w:val="Hiperveza"/>
                <w:rFonts w:eastAsiaTheme="majorEastAsia"/>
                <w:noProof/>
              </w:rPr>
              <w:t>Prosječno trajanje boravka</w:t>
            </w:r>
            <w:r>
              <w:rPr>
                <w:noProof/>
                <w:webHidden/>
              </w:rPr>
              <w:tab/>
            </w:r>
            <w:r>
              <w:rPr>
                <w:noProof/>
                <w:webHidden/>
              </w:rPr>
              <w:fldChar w:fldCharType="begin"/>
            </w:r>
            <w:r>
              <w:rPr>
                <w:noProof/>
                <w:webHidden/>
              </w:rPr>
              <w:instrText xml:space="preserve"> PAGEREF _Toc225758298 \h </w:instrText>
            </w:r>
            <w:r>
              <w:rPr>
                <w:noProof/>
                <w:webHidden/>
              </w:rPr>
            </w:r>
            <w:r>
              <w:rPr>
                <w:noProof/>
                <w:webHidden/>
              </w:rPr>
              <w:fldChar w:fldCharType="separate"/>
            </w:r>
            <w:r>
              <w:rPr>
                <w:noProof/>
                <w:webHidden/>
              </w:rPr>
              <w:t>79</w:t>
            </w:r>
            <w:r>
              <w:rPr>
                <w:noProof/>
                <w:webHidden/>
              </w:rPr>
              <w:fldChar w:fldCharType="end"/>
            </w:r>
          </w:hyperlink>
        </w:p>
        <w:p w14:paraId="12A8D47D" w14:textId="4F76E064"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299" w:history="1">
            <w:r w:rsidRPr="00BC6771">
              <w:rPr>
                <w:rStyle w:val="Hiperveza"/>
                <w:rFonts w:eastAsiaTheme="majorEastAsia"/>
                <w:noProof/>
              </w:rPr>
              <w:t>Usporedba s drugim općinama i gradovima</w:t>
            </w:r>
            <w:r>
              <w:rPr>
                <w:noProof/>
                <w:webHidden/>
              </w:rPr>
              <w:tab/>
            </w:r>
            <w:r>
              <w:rPr>
                <w:noProof/>
                <w:webHidden/>
              </w:rPr>
              <w:fldChar w:fldCharType="begin"/>
            </w:r>
            <w:r>
              <w:rPr>
                <w:noProof/>
                <w:webHidden/>
              </w:rPr>
              <w:instrText xml:space="preserve"> PAGEREF _Toc225758299 \h </w:instrText>
            </w:r>
            <w:r>
              <w:rPr>
                <w:noProof/>
                <w:webHidden/>
              </w:rPr>
            </w:r>
            <w:r>
              <w:rPr>
                <w:noProof/>
                <w:webHidden/>
              </w:rPr>
              <w:fldChar w:fldCharType="separate"/>
            </w:r>
            <w:r>
              <w:rPr>
                <w:noProof/>
                <w:webHidden/>
              </w:rPr>
              <w:t>79</w:t>
            </w:r>
            <w:r>
              <w:rPr>
                <w:noProof/>
                <w:webHidden/>
              </w:rPr>
              <w:fldChar w:fldCharType="end"/>
            </w:r>
          </w:hyperlink>
        </w:p>
        <w:p w14:paraId="71EC8790" w14:textId="5F2DEFD5"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00" w:history="1">
            <w:r w:rsidRPr="00BC6771">
              <w:rPr>
                <w:rStyle w:val="Hiperveza"/>
                <w:rFonts w:eastAsiaTheme="majorEastAsia"/>
                <w:noProof/>
              </w:rPr>
              <w:t>Destinacije sličnih karakteristika</w:t>
            </w:r>
            <w:r>
              <w:rPr>
                <w:noProof/>
                <w:webHidden/>
              </w:rPr>
              <w:tab/>
            </w:r>
            <w:r>
              <w:rPr>
                <w:noProof/>
                <w:webHidden/>
              </w:rPr>
              <w:fldChar w:fldCharType="begin"/>
            </w:r>
            <w:r>
              <w:rPr>
                <w:noProof/>
                <w:webHidden/>
              </w:rPr>
              <w:instrText xml:space="preserve"> PAGEREF _Toc225758300 \h </w:instrText>
            </w:r>
            <w:r>
              <w:rPr>
                <w:noProof/>
                <w:webHidden/>
              </w:rPr>
            </w:r>
            <w:r>
              <w:rPr>
                <w:noProof/>
                <w:webHidden/>
              </w:rPr>
              <w:fldChar w:fldCharType="separate"/>
            </w:r>
            <w:r>
              <w:rPr>
                <w:noProof/>
                <w:webHidden/>
              </w:rPr>
              <w:t>79</w:t>
            </w:r>
            <w:r>
              <w:rPr>
                <w:noProof/>
                <w:webHidden/>
              </w:rPr>
              <w:fldChar w:fldCharType="end"/>
            </w:r>
          </w:hyperlink>
        </w:p>
        <w:p w14:paraId="1A199C72" w14:textId="17E62DD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01" w:history="1">
            <w:r w:rsidRPr="00BC6771">
              <w:rPr>
                <w:rStyle w:val="Hiperveza"/>
                <w:rFonts w:eastAsiaTheme="majorEastAsia"/>
                <w:noProof/>
              </w:rPr>
              <w:t>Specifičnosti općine Bizovac kao turističke destinacije</w:t>
            </w:r>
            <w:r>
              <w:rPr>
                <w:noProof/>
                <w:webHidden/>
              </w:rPr>
              <w:tab/>
            </w:r>
            <w:r>
              <w:rPr>
                <w:noProof/>
                <w:webHidden/>
              </w:rPr>
              <w:fldChar w:fldCharType="begin"/>
            </w:r>
            <w:r>
              <w:rPr>
                <w:noProof/>
                <w:webHidden/>
              </w:rPr>
              <w:instrText xml:space="preserve"> PAGEREF _Toc225758301 \h </w:instrText>
            </w:r>
            <w:r>
              <w:rPr>
                <w:noProof/>
                <w:webHidden/>
              </w:rPr>
            </w:r>
            <w:r>
              <w:rPr>
                <w:noProof/>
                <w:webHidden/>
              </w:rPr>
              <w:fldChar w:fldCharType="separate"/>
            </w:r>
            <w:r>
              <w:rPr>
                <w:noProof/>
                <w:webHidden/>
              </w:rPr>
              <w:t>80</w:t>
            </w:r>
            <w:r>
              <w:rPr>
                <w:noProof/>
                <w:webHidden/>
              </w:rPr>
              <w:fldChar w:fldCharType="end"/>
            </w:r>
          </w:hyperlink>
        </w:p>
        <w:p w14:paraId="639381ED" w14:textId="4A2C058D"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02" w:history="1">
            <w:r w:rsidRPr="00BC6771">
              <w:rPr>
                <w:rStyle w:val="Hiperveza"/>
                <w:rFonts w:eastAsiaTheme="majorEastAsia"/>
                <w:noProof/>
              </w:rPr>
              <w:t>Analiza turističkog prometa općine Bizovac</w:t>
            </w:r>
            <w:r>
              <w:rPr>
                <w:noProof/>
                <w:webHidden/>
              </w:rPr>
              <w:tab/>
            </w:r>
            <w:r>
              <w:rPr>
                <w:noProof/>
                <w:webHidden/>
              </w:rPr>
              <w:fldChar w:fldCharType="begin"/>
            </w:r>
            <w:r>
              <w:rPr>
                <w:noProof/>
                <w:webHidden/>
              </w:rPr>
              <w:instrText xml:space="preserve"> PAGEREF _Toc225758302 \h </w:instrText>
            </w:r>
            <w:r>
              <w:rPr>
                <w:noProof/>
                <w:webHidden/>
              </w:rPr>
            </w:r>
            <w:r>
              <w:rPr>
                <w:noProof/>
                <w:webHidden/>
              </w:rPr>
              <w:fldChar w:fldCharType="separate"/>
            </w:r>
            <w:r>
              <w:rPr>
                <w:noProof/>
                <w:webHidden/>
              </w:rPr>
              <w:t>80</w:t>
            </w:r>
            <w:r>
              <w:rPr>
                <w:noProof/>
                <w:webHidden/>
              </w:rPr>
              <w:fldChar w:fldCharType="end"/>
            </w:r>
          </w:hyperlink>
        </w:p>
        <w:p w14:paraId="2CEC4A00" w14:textId="78159D0D"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03" w:history="1">
            <w:r w:rsidRPr="00BC6771">
              <w:rPr>
                <w:rStyle w:val="Hiperveza"/>
                <w:rFonts w:eastAsiaTheme="majorEastAsia"/>
                <w:noProof/>
              </w:rPr>
              <w:t>Analiza turističkih podataka o dolascima i noćenjima prema zemlji domicila</w:t>
            </w:r>
            <w:r>
              <w:rPr>
                <w:noProof/>
                <w:webHidden/>
              </w:rPr>
              <w:tab/>
            </w:r>
            <w:r>
              <w:rPr>
                <w:noProof/>
                <w:webHidden/>
              </w:rPr>
              <w:fldChar w:fldCharType="begin"/>
            </w:r>
            <w:r>
              <w:rPr>
                <w:noProof/>
                <w:webHidden/>
              </w:rPr>
              <w:instrText xml:space="preserve"> PAGEREF _Toc225758303 \h </w:instrText>
            </w:r>
            <w:r>
              <w:rPr>
                <w:noProof/>
                <w:webHidden/>
              </w:rPr>
            </w:r>
            <w:r>
              <w:rPr>
                <w:noProof/>
                <w:webHidden/>
              </w:rPr>
              <w:fldChar w:fldCharType="separate"/>
            </w:r>
            <w:r>
              <w:rPr>
                <w:noProof/>
                <w:webHidden/>
              </w:rPr>
              <w:t>80</w:t>
            </w:r>
            <w:r>
              <w:rPr>
                <w:noProof/>
                <w:webHidden/>
              </w:rPr>
              <w:fldChar w:fldCharType="end"/>
            </w:r>
          </w:hyperlink>
        </w:p>
        <w:p w14:paraId="7FDFA0DC" w14:textId="080F88FD"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04" w:history="1">
            <w:r w:rsidRPr="00BC6771">
              <w:rPr>
                <w:rStyle w:val="Hiperveza"/>
                <w:rFonts w:eastAsiaTheme="majorEastAsia"/>
                <w:noProof/>
              </w:rPr>
              <w:t>Turistički dolasci u općinu Bizovac prema županijama</w:t>
            </w:r>
            <w:r>
              <w:rPr>
                <w:noProof/>
                <w:webHidden/>
              </w:rPr>
              <w:tab/>
            </w:r>
            <w:r>
              <w:rPr>
                <w:noProof/>
                <w:webHidden/>
              </w:rPr>
              <w:fldChar w:fldCharType="begin"/>
            </w:r>
            <w:r>
              <w:rPr>
                <w:noProof/>
                <w:webHidden/>
              </w:rPr>
              <w:instrText xml:space="preserve"> PAGEREF _Toc225758304 \h </w:instrText>
            </w:r>
            <w:r>
              <w:rPr>
                <w:noProof/>
                <w:webHidden/>
              </w:rPr>
            </w:r>
            <w:r>
              <w:rPr>
                <w:noProof/>
                <w:webHidden/>
              </w:rPr>
              <w:fldChar w:fldCharType="separate"/>
            </w:r>
            <w:r>
              <w:rPr>
                <w:noProof/>
                <w:webHidden/>
              </w:rPr>
              <w:t>82</w:t>
            </w:r>
            <w:r>
              <w:rPr>
                <w:noProof/>
                <w:webHidden/>
              </w:rPr>
              <w:fldChar w:fldCharType="end"/>
            </w:r>
          </w:hyperlink>
        </w:p>
        <w:p w14:paraId="412B2756" w14:textId="4127928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05" w:history="1">
            <w:r w:rsidRPr="00BC6771">
              <w:rPr>
                <w:rStyle w:val="Hiperveza"/>
                <w:rFonts w:eastAsiaTheme="majorEastAsia"/>
                <w:noProof/>
              </w:rPr>
              <w:t>Analiza turističkog prometa po vrstama smještajnih objekata u općini Bizovac</w:t>
            </w:r>
            <w:r>
              <w:rPr>
                <w:noProof/>
                <w:webHidden/>
              </w:rPr>
              <w:tab/>
            </w:r>
            <w:r>
              <w:rPr>
                <w:noProof/>
                <w:webHidden/>
              </w:rPr>
              <w:fldChar w:fldCharType="begin"/>
            </w:r>
            <w:r>
              <w:rPr>
                <w:noProof/>
                <w:webHidden/>
              </w:rPr>
              <w:instrText xml:space="preserve"> PAGEREF _Toc225758305 \h </w:instrText>
            </w:r>
            <w:r>
              <w:rPr>
                <w:noProof/>
                <w:webHidden/>
              </w:rPr>
            </w:r>
            <w:r>
              <w:rPr>
                <w:noProof/>
                <w:webHidden/>
              </w:rPr>
              <w:fldChar w:fldCharType="separate"/>
            </w:r>
            <w:r>
              <w:rPr>
                <w:noProof/>
                <w:webHidden/>
              </w:rPr>
              <w:t>85</w:t>
            </w:r>
            <w:r>
              <w:rPr>
                <w:noProof/>
                <w:webHidden/>
              </w:rPr>
              <w:fldChar w:fldCharType="end"/>
            </w:r>
          </w:hyperlink>
        </w:p>
        <w:p w14:paraId="2F90DB0C" w14:textId="068005F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06" w:history="1">
            <w:r w:rsidRPr="00BC6771">
              <w:rPr>
                <w:rStyle w:val="Hiperveza"/>
                <w:rFonts w:eastAsiaTheme="majorEastAsia"/>
                <w:noProof/>
              </w:rPr>
              <w:t>Analiza turističkog prometa po mjesecima u općini Bizovac (2024. godina)</w:t>
            </w:r>
            <w:r>
              <w:rPr>
                <w:noProof/>
                <w:webHidden/>
              </w:rPr>
              <w:tab/>
            </w:r>
            <w:r>
              <w:rPr>
                <w:noProof/>
                <w:webHidden/>
              </w:rPr>
              <w:fldChar w:fldCharType="begin"/>
            </w:r>
            <w:r>
              <w:rPr>
                <w:noProof/>
                <w:webHidden/>
              </w:rPr>
              <w:instrText xml:space="preserve"> PAGEREF _Toc225758306 \h </w:instrText>
            </w:r>
            <w:r>
              <w:rPr>
                <w:noProof/>
                <w:webHidden/>
              </w:rPr>
            </w:r>
            <w:r>
              <w:rPr>
                <w:noProof/>
                <w:webHidden/>
              </w:rPr>
              <w:fldChar w:fldCharType="separate"/>
            </w:r>
            <w:r>
              <w:rPr>
                <w:noProof/>
                <w:webHidden/>
              </w:rPr>
              <w:t>87</w:t>
            </w:r>
            <w:r>
              <w:rPr>
                <w:noProof/>
                <w:webHidden/>
              </w:rPr>
              <w:fldChar w:fldCharType="end"/>
            </w:r>
          </w:hyperlink>
        </w:p>
        <w:p w14:paraId="633015CD" w14:textId="5336605E"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07" w:history="1">
            <w:r w:rsidRPr="00BC6771">
              <w:rPr>
                <w:rStyle w:val="Hiperveza"/>
                <w:rFonts w:eastAsiaTheme="majorEastAsia"/>
                <w:noProof/>
              </w:rPr>
              <w:t>Analiza podataka o organizaciji dolaska turista u općinu Bizovac</w:t>
            </w:r>
            <w:r>
              <w:rPr>
                <w:noProof/>
                <w:webHidden/>
              </w:rPr>
              <w:tab/>
            </w:r>
            <w:r>
              <w:rPr>
                <w:noProof/>
                <w:webHidden/>
              </w:rPr>
              <w:fldChar w:fldCharType="begin"/>
            </w:r>
            <w:r>
              <w:rPr>
                <w:noProof/>
                <w:webHidden/>
              </w:rPr>
              <w:instrText xml:space="preserve"> PAGEREF _Toc225758307 \h </w:instrText>
            </w:r>
            <w:r>
              <w:rPr>
                <w:noProof/>
                <w:webHidden/>
              </w:rPr>
            </w:r>
            <w:r>
              <w:rPr>
                <w:noProof/>
                <w:webHidden/>
              </w:rPr>
              <w:fldChar w:fldCharType="separate"/>
            </w:r>
            <w:r>
              <w:rPr>
                <w:noProof/>
                <w:webHidden/>
              </w:rPr>
              <w:t>90</w:t>
            </w:r>
            <w:r>
              <w:rPr>
                <w:noProof/>
                <w:webHidden/>
              </w:rPr>
              <w:fldChar w:fldCharType="end"/>
            </w:r>
          </w:hyperlink>
        </w:p>
        <w:p w14:paraId="46C14D63" w14:textId="106E12E9"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308" w:history="1">
            <w:r w:rsidRPr="00BC6771">
              <w:rPr>
                <w:rStyle w:val="Hiperveza"/>
                <w:rFonts w:eastAsiaTheme="majorEastAsia"/>
                <w:noProof/>
              </w:rPr>
              <w:t>KOMUNIKACIJSKE AKTIVNOSTI I TRŽIŠNA POZICIJA</w:t>
            </w:r>
            <w:r>
              <w:rPr>
                <w:noProof/>
                <w:webHidden/>
              </w:rPr>
              <w:tab/>
            </w:r>
            <w:r>
              <w:rPr>
                <w:noProof/>
                <w:webHidden/>
              </w:rPr>
              <w:fldChar w:fldCharType="begin"/>
            </w:r>
            <w:r>
              <w:rPr>
                <w:noProof/>
                <w:webHidden/>
              </w:rPr>
              <w:instrText xml:space="preserve"> PAGEREF _Toc225758308 \h </w:instrText>
            </w:r>
            <w:r>
              <w:rPr>
                <w:noProof/>
                <w:webHidden/>
              </w:rPr>
            </w:r>
            <w:r>
              <w:rPr>
                <w:noProof/>
                <w:webHidden/>
              </w:rPr>
              <w:fldChar w:fldCharType="separate"/>
            </w:r>
            <w:r>
              <w:rPr>
                <w:noProof/>
                <w:webHidden/>
              </w:rPr>
              <w:t>92</w:t>
            </w:r>
            <w:r>
              <w:rPr>
                <w:noProof/>
                <w:webHidden/>
              </w:rPr>
              <w:fldChar w:fldCharType="end"/>
            </w:r>
          </w:hyperlink>
        </w:p>
        <w:p w14:paraId="00C2A8BC" w14:textId="2487FEF0"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09" w:history="1">
            <w:r w:rsidRPr="00BC6771">
              <w:rPr>
                <w:rStyle w:val="Hiperveza"/>
                <w:rFonts w:eastAsiaTheme="majorEastAsia"/>
                <w:b/>
                <w:bCs/>
                <w:noProof/>
              </w:rPr>
              <w:t>Komunikacijski kanali i aktivnosti</w:t>
            </w:r>
            <w:r>
              <w:rPr>
                <w:noProof/>
                <w:webHidden/>
              </w:rPr>
              <w:tab/>
            </w:r>
            <w:r>
              <w:rPr>
                <w:noProof/>
                <w:webHidden/>
              </w:rPr>
              <w:fldChar w:fldCharType="begin"/>
            </w:r>
            <w:r>
              <w:rPr>
                <w:noProof/>
                <w:webHidden/>
              </w:rPr>
              <w:instrText xml:space="preserve"> PAGEREF _Toc225758309 \h </w:instrText>
            </w:r>
            <w:r>
              <w:rPr>
                <w:noProof/>
                <w:webHidden/>
              </w:rPr>
            </w:r>
            <w:r>
              <w:rPr>
                <w:noProof/>
                <w:webHidden/>
              </w:rPr>
              <w:fldChar w:fldCharType="separate"/>
            </w:r>
            <w:r>
              <w:rPr>
                <w:noProof/>
                <w:webHidden/>
              </w:rPr>
              <w:t>92</w:t>
            </w:r>
            <w:r>
              <w:rPr>
                <w:noProof/>
                <w:webHidden/>
              </w:rPr>
              <w:fldChar w:fldCharType="end"/>
            </w:r>
          </w:hyperlink>
        </w:p>
        <w:p w14:paraId="46CFD8A3" w14:textId="4C4B3C35"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10" w:history="1">
            <w:r w:rsidRPr="00BC6771">
              <w:rPr>
                <w:rStyle w:val="Hiperveza"/>
                <w:rFonts w:eastAsiaTheme="majorEastAsia"/>
                <w:noProof/>
              </w:rPr>
              <w:t>Digitalni kanali</w:t>
            </w:r>
            <w:r>
              <w:rPr>
                <w:noProof/>
                <w:webHidden/>
              </w:rPr>
              <w:tab/>
            </w:r>
            <w:r>
              <w:rPr>
                <w:noProof/>
                <w:webHidden/>
              </w:rPr>
              <w:fldChar w:fldCharType="begin"/>
            </w:r>
            <w:r>
              <w:rPr>
                <w:noProof/>
                <w:webHidden/>
              </w:rPr>
              <w:instrText xml:space="preserve"> PAGEREF _Toc225758310 \h </w:instrText>
            </w:r>
            <w:r>
              <w:rPr>
                <w:noProof/>
                <w:webHidden/>
              </w:rPr>
            </w:r>
            <w:r>
              <w:rPr>
                <w:noProof/>
                <w:webHidden/>
              </w:rPr>
              <w:fldChar w:fldCharType="separate"/>
            </w:r>
            <w:r>
              <w:rPr>
                <w:noProof/>
                <w:webHidden/>
              </w:rPr>
              <w:t>92</w:t>
            </w:r>
            <w:r>
              <w:rPr>
                <w:noProof/>
                <w:webHidden/>
              </w:rPr>
              <w:fldChar w:fldCharType="end"/>
            </w:r>
          </w:hyperlink>
        </w:p>
        <w:p w14:paraId="2EB6C2BA" w14:textId="3C01DDB4"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11" w:history="1">
            <w:r w:rsidRPr="00BC6771">
              <w:rPr>
                <w:rStyle w:val="Hiperveza"/>
                <w:rFonts w:eastAsiaTheme="majorEastAsia"/>
                <w:noProof/>
              </w:rPr>
              <w:t>Analiza web sjedišta Turističke zajednice općine Bizovac</w:t>
            </w:r>
            <w:r>
              <w:rPr>
                <w:noProof/>
                <w:webHidden/>
              </w:rPr>
              <w:tab/>
            </w:r>
            <w:r>
              <w:rPr>
                <w:noProof/>
                <w:webHidden/>
              </w:rPr>
              <w:fldChar w:fldCharType="begin"/>
            </w:r>
            <w:r>
              <w:rPr>
                <w:noProof/>
                <w:webHidden/>
              </w:rPr>
              <w:instrText xml:space="preserve"> PAGEREF _Toc225758311 \h </w:instrText>
            </w:r>
            <w:r>
              <w:rPr>
                <w:noProof/>
                <w:webHidden/>
              </w:rPr>
            </w:r>
            <w:r>
              <w:rPr>
                <w:noProof/>
                <w:webHidden/>
              </w:rPr>
              <w:fldChar w:fldCharType="separate"/>
            </w:r>
            <w:r>
              <w:rPr>
                <w:noProof/>
                <w:webHidden/>
              </w:rPr>
              <w:t>92</w:t>
            </w:r>
            <w:r>
              <w:rPr>
                <w:noProof/>
                <w:webHidden/>
              </w:rPr>
              <w:fldChar w:fldCharType="end"/>
            </w:r>
          </w:hyperlink>
        </w:p>
        <w:p w14:paraId="345932E3" w14:textId="438D08F3"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12" w:history="1">
            <w:r w:rsidRPr="00BC6771">
              <w:rPr>
                <w:rStyle w:val="Hiperveza"/>
                <w:rFonts w:eastAsiaTheme="majorEastAsia"/>
                <w:noProof/>
              </w:rPr>
              <w:t>Pregled stanja</w:t>
            </w:r>
            <w:r>
              <w:rPr>
                <w:noProof/>
                <w:webHidden/>
              </w:rPr>
              <w:tab/>
            </w:r>
            <w:r>
              <w:rPr>
                <w:noProof/>
                <w:webHidden/>
              </w:rPr>
              <w:fldChar w:fldCharType="begin"/>
            </w:r>
            <w:r>
              <w:rPr>
                <w:noProof/>
                <w:webHidden/>
              </w:rPr>
              <w:instrText xml:space="preserve"> PAGEREF _Toc225758312 \h </w:instrText>
            </w:r>
            <w:r>
              <w:rPr>
                <w:noProof/>
                <w:webHidden/>
              </w:rPr>
            </w:r>
            <w:r>
              <w:rPr>
                <w:noProof/>
                <w:webHidden/>
              </w:rPr>
              <w:fldChar w:fldCharType="separate"/>
            </w:r>
            <w:r>
              <w:rPr>
                <w:noProof/>
                <w:webHidden/>
              </w:rPr>
              <w:t>93</w:t>
            </w:r>
            <w:r>
              <w:rPr>
                <w:noProof/>
                <w:webHidden/>
              </w:rPr>
              <w:fldChar w:fldCharType="end"/>
            </w:r>
          </w:hyperlink>
        </w:p>
        <w:p w14:paraId="5D01F5B8" w14:textId="6C1153CF"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13" w:history="1">
            <w:r w:rsidRPr="00BC6771">
              <w:rPr>
                <w:rStyle w:val="Hiperveza"/>
                <w:rFonts w:eastAsiaTheme="majorEastAsia"/>
                <w:noProof/>
              </w:rPr>
              <w:t>Usporedba s konkurencijom</w:t>
            </w:r>
            <w:r>
              <w:rPr>
                <w:noProof/>
                <w:webHidden/>
              </w:rPr>
              <w:tab/>
            </w:r>
            <w:r>
              <w:rPr>
                <w:noProof/>
                <w:webHidden/>
              </w:rPr>
              <w:fldChar w:fldCharType="begin"/>
            </w:r>
            <w:r>
              <w:rPr>
                <w:noProof/>
                <w:webHidden/>
              </w:rPr>
              <w:instrText xml:space="preserve"> PAGEREF _Toc225758313 \h </w:instrText>
            </w:r>
            <w:r>
              <w:rPr>
                <w:noProof/>
                <w:webHidden/>
              </w:rPr>
            </w:r>
            <w:r>
              <w:rPr>
                <w:noProof/>
                <w:webHidden/>
              </w:rPr>
              <w:fldChar w:fldCharType="separate"/>
            </w:r>
            <w:r>
              <w:rPr>
                <w:noProof/>
                <w:webHidden/>
              </w:rPr>
              <w:t>97</w:t>
            </w:r>
            <w:r>
              <w:rPr>
                <w:noProof/>
                <w:webHidden/>
              </w:rPr>
              <w:fldChar w:fldCharType="end"/>
            </w:r>
          </w:hyperlink>
        </w:p>
        <w:p w14:paraId="2F3C8A15" w14:textId="13BEFCE9"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14" w:history="1">
            <w:r w:rsidRPr="00BC6771">
              <w:rPr>
                <w:rStyle w:val="Hiperveza"/>
                <w:rFonts w:eastAsiaTheme="majorEastAsia"/>
                <w:noProof/>
              </w:rPr>
              <w:t>Google analytics</w:t>
            </w:r>
            <w:r>
              <w:rPr>
                <w:noProof/>
                <w:webHidden/>
              </w:rPr>
              <w:tab/>
            </w:r>
            <w:r>
              <w:rPr>
                <w:noProof/>
                <w:webHidden/>
              </w:rPr>
              <w:fldChar w:fldCharType="begin"/>
            </w:r>
            <w:r>
              <w:rPr>
                <w:noProof/>
                <w:webHidden/>
              </w:rPr>
              <w:instrText xml:space="preserve"> PAGEREF _Toc225758314 \h </w:instrText>
            </w:r>
            <w:r>
              <w:rPr>
                <w:noProof/>
                <w:webHidden/>
              </w:rPr>
            </w:r>
            <w:r>
              <w:rPr>
                <w:noProof/>
                <w:webHidden/>
              </w:rPr>
              <w:fldChar w:fldCharType="separate"/>
            </w:r>
            <w:r>
              <w:rPr>
                <w:noProof/>
                <w:webHidden/>
              </w:rPr>
              <w:t>97</w:t>
            </w:r>
            <w:r>
              <w:rPr>
                <w:noProof/>
                <w:webHidden/>
              </w:rPr>
              <w:fldChar w:fldCharType="end"/>
            </w:r>
          </w:hyperlink>
        </w:p>
        <w:p w14:paraId="408A133B" w14:textId="11927BC8"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15" w:history="1">
            <w:r w:rsidRPr="00BC6771">
              <w:rPr>
                <w:rStyle w:val="Hiperveza"/>
                <w:rFonts w:eastAsiaTheme="majorEastAsia"/>
                <w:noProof/>
              </w:rPr>
              <w:t>Preporuke za unapređenje web komunikacije</w:t>
            </w:r>
            <w:r>
              <w:rPr>
                <w:noProof/>
                <w:webHidden/>
              </w:rPr>
              <w:tab/>
            </w:r>
            <w:r>
              <w:rPr>
                <w:noProof/>
                <w:webHidden/>
              </w:rPr>
              <w:fldChar w:fldCharType="begin"/>
            </w:r>
            <w:r>
              <w:rPr>
                <w:noProof/>
                <w:webHidden/>
              </w:rPr>
              <w:instrText xml:space="preserve"> PAGEREF _Toc225758315 \h </w:instrText>
            </w:r>
            <w:r>
              <w:rPr>
                <w:noProof/>
                <w:webHidden/>
              </w:rPr>
            </w:r>
            <w:r>
              <w:rPr>
                <w:noProof/>
                <w:webHidden/>
              </w:rPr>
              <w:fldChar w:fldCharType="separate"/>
            </w:r>
            <w:r>
              <w:rPr>
                <w:noProof/>
                <w:webHidden/>
              </w:rPr>
              <w:t>98</w:t>
            </w:r>
            <w:r>
              <w:rPr>
                <w:noProof/>
                <w:webHidden/>
              </w:rPr>
              <w:fldChar w:fldCharType="end"/>
            </w:r>
          </w:hyperlink>
        </w:p>
        <w:p w14:paraId="0C10A2D7" w14:textId="06F161C0"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16" w:history="1">
            <w:r w:rsidRPr="00BC6771">
              <w:rPr>
                <w:rStyle w:val="Hiperveza"/>
                <w:rFonts w:eastAsiaTheme="majorEastAsia"/>
                <w:noProof/>
              </w:rPr>
              <w:t>Specifične preporuke vezane uz Bizovac</w:t>
            </w:r>
            <w:r>
              <w:rPr>
                <w:noProof/>
                <w:webHidden/>
              </w:rPr>
              <w:tab/>
            </w:r>
            <w:r>
              <w:rPr>
                <w:noProof/>
                <w:webHidden/>
              </w:rPr>
              <w:fldChar w:fldCharType="begin"/>
            </w:r>
            <w:r>
              <w:rPr>
                <w:noProof/>
                <w:webHidden/>
              </w:rPr>
              <w:instrText xml:space="preserve"> PAGEREF _Toc225758316 \h </w:instrText>
            </w:r>
            <w:r>
              <w:rPr>
                <w:noProof/>
                <w:webHidden/>
              </w:rPr>
            </w:r>
            <w:r>
              <w:rPr>
                <w:noProof/>
                <w:webHidden/>
              </w:rPr>
              <w:fldChar w:fldCharType="separate"/>
            </w:r>
            <w:r>
              <w:rPr>
                <w:noProof/>
                <w:webHidden/>
              </w:rPr>
              <w:t>100</w:t>
            </w:r>
            <w:r>
              <w:rPr>
                <w:noProof/>
                <w:webHidden/>
              </w:rPr>
              <w:fldChar w:fldCharType="end"/>
            </w:r>
          </w:hyperlink>
        </w:p>
        <w:p w14:paraId="7543D4DD" w14:textId="263EF7C4"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17" w:history="1">
            <w:r w:rsidRPr="00BC6771">
              <w:rPr>
                <w:rStyle w:val="Hiperveza"/>
                <w:rFonts w:eastAsiaTheme="majorEastAsia"/>
                <w:noProof/>
              </w:rPr>
              <w:t>Offline komunikacijske aktivnosti</w:t>
            </w:r>
            <w:r>
              <w:rPr>
                <w:noProof/>
                <w:webHidden/>
              </w:rPr>
              <w:tab/>
            </w:r>
            <w:r>
              <w:rPr>
                <w:noProof/>
                <w:webHidden/>
              </w:rPr>
              <w:fldChar w:fldCharType="begin"/>
            </w:r>
            <w:r>
              <w:rPr>
                <w:noProof/>
                <w:webHidden/>
              </w:rPr>
              <w:instrText xml:space="preserve"> PAGEREF _Toc225758317 \h </w:instrText>
            </w:r>
            <w:r>
              <w:rPr>
                <w:noProof/>
                <w:webHidden/>
              </w:rPr>
            </w:r>
            <w:r>
              <w:rPr>
                <w:noProof/>
                <w:webHidden/>
              </w:rPr>
              <w:fldChar w:fldCharType="separate"/>
            </w:r>
            <w:r>
              <w:rPr>
                <w:noProof/>
                <w:webHidden/>
              </w:rPr>
              <w:t>100</w:t>
            </w:r>
            <w:r>
              <w:rPr>
                <w:noProof/>
                <w:webHidden/>
              </w:rPr>
              <w:fldChar w:fldCharType="end"/>
            </w:r>
          </w:hyperlink>
        </w:p>
        <w:p w14:paraId="464A1C6B" w14:textId="058756A5"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318" w:history="1">
            <w:r w:rsidRPr="00BC6771">
              <w:rPr>
                <w:rStyle w:val="Hiperveza"/>
                <w:rFonts w:eastAsiaTheme="majorEastAsia"/>
                <w:noProof/>
              </w:rPr>
              <w:t>RAZVOJNI PROJEKTI I INICIJATIVE</w:t>
            </w:r>
            <w:r>
              <w:rPr>
                <w:noProof/>
                <w:webHidden/>
              </w:rPr>
              <w:tab/>
            </w:r>
            <w:r>
              <w:rPr>
                <w:noProof/>
                <w:webHidden/>
              </w:rPr>
              <w:fldChar w:fldCharType="begin"/>
            </w:r>
            <w:r>
              <w:rPr>
                <w:noProof/>
                <w:webHidden/>
              </w:rPr>
              <w:instrText xml:space="preserve"> PAGEREF _Toc225758318 \h </w:instrText>
            </w:r>
            <w:r>
              <w:rPr>
                <w:noProof/>
                <w:webHidden/>
              </w:rPr>
            </w:r>
            <w:r>
              <w:rPr>
                <w:noProof/>
                <w:webHidden/>
              </w:rPr>
              <w:fldChar w:fldCharType="separate"/>
            </w:r>
            <w:r>
              <w:rPr>
                <w:noProof/>
                <w:webHidden/>
              </w:rPr>
              <w:t>101</w:t>
            </w:r>
            <w:r>
              <w:rPr>
                <w:noProof/>
                <w:webHidden/>
              </w:rPr>
              <w:fldChar w:fldCharType="end"/>
            </w:r>
          </w:hyperlink>
        </w:p>
        <w:p w14:paraId="2431118F" w14:textId="717BBB5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19" w:history="1">
            <w:r w:rsidRPr="00BC6771">
              <w:rPr>
                <w:rStyle w:val="Hiperveza"/>
                <w:rFonts w:eastAsiaTheme="majorEastAsia"/>
                <w:noProof/>
              </w:rPr>
              <w:t>Projekti u planu ili provedbi</w:t>
            </w:r>
            <w:r>
              <w:rPr>
                <w:noProof/>
                <w:webHidden/>
              </w:rPr>
              <w:tab/>
            </w:r>
            <w:r>
              <w:rPr>
                <w:noProof/>
                <w:webHidden/>
              </w:rPr>
              <w:fldChar w:fldCharType="begin"/>
            </w:r>
            <w:r>
              <w:rPr>
                <w:noProof/>
                <w:webHidden/>
              </w:rPr>
              <w:instrText xml:space="preserve"> PAGEREF _Toc225758319 \h </w:instrText>
            </w:r>
            <w:r>
              <w:rPr>
                <w:noProof/>
                <w:webHidden/>
              </w:rPr>
            </w:r>
            <w:r>
              <w:rPr>
                <w:noProof/>
                <w:webHidden/>
              </w:rPr>
              <w:fldChar w:fldCharType="separate"/>
            </w:r>
            <w:r>
              <w:rPr>
                <w:noProof/>
                <w:webHidden/>
              </w:rPr>
              <w:t>101</w:t>
            </w:r>
            <w:r>
              <w:rPr>
                <w:noProof/>
                <w:webHidden/>
              </w:rPr>
              <w:fldChar w:fldCharType="end"/>
            </w:r>
          </w:hyperlink>
        </w:p>
        <w:p w14:paraId="097B68E1" w14:textId="577FC9ED"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20" w:history="1">
            <w:r w:rsidRPr="00BC6771">
              <w:rPr>
                <w:rStyle w:val="Hiperveza"/>
                <w:rFonts w:eastAsiaTheme="majorEastAsia"/>
                <w:noProof/>
              </w:rPr>
              <w:t>Inicijative u okruženju</w:t>
            </w:r>
            <w:r>
              <w:rPr>
                <w:noProof/>
                <w:webHidden/>
              </w:rPr>
              <w:tab/>
            </w:r>
            <w:r>
              <w:rPr>
                <w:noProof/>
                <w:webHidden/>
              </w:rPr>
              <w:fldChar w:fldCharType="begin"/>
            </w:r>
            <w:r>
              <w:rPr>
                <w:noProof/>
                <w:webHidden/>
              </w:rPr>
              <w:instrText xml:space="preserve"> PAGEREF _Toc225758320 \h </w:instrText>
            </w:r>
            <w:r>
              <w:rPr>
                <w:noProof/>
                <w:webHidden/>
              </w:rPr>
            </w:r>
            <w:r>
              <w:rPr>
                <w:noProof/>
                <w:webHidden/>
              </w:rPr>
              <w:fldChar w:fldCharType="separate"/>
            </w:r>
            <w:r>
              <w:rPr>
                <w:noProof/>
                <w:webHidden/>
              </w:rPr>
              <w:t>101</w:t>
            </w:r>
            <w:r>
              <w:rPr>
                <w:noProof/>
                <w:webHidden/>
              </w:rPr>
              <w:fldChar w:fldCharType="end"/>
            </w:r>
          </w:hyperlink>
        </w:p>
        <w:p w14:paraId="5E732F9E" w14:textId="2BDCFC44"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321" w:history="1">
            <w:r w:rsidRPr="00BC6771">
              <w:rPr>
                <w:rStyle w:val="Hiperveza"/>
                <w:rFonts w:ascii="Aptos" w:hAnsi="Aptos"/>
                <w:noProof/>
              </w:rPr>
              <w:t>POKAZATELJI ODRŽIVOSTI NA RAZINI DESTINACIJE</w:t>
            </w:r>
            <w:r>
              <w:rPr>
                <w:noProof/>
                <w:webHidden/>
              </w:rPr>
              <w:tab/>
            </w:r>
            <w:r>
              <w:rPr>
                <w:noProof/>
                <w:webHidden/>
              </w:rPr>
              <w:fldChar w:fldCharType="begin"/>
            </w:r>
            <w:r>
              <w:rPr>
                <w:noProof/>
                <w:webHidden/>
              </w:rPr>
              <w:instrText xml:space="preserve"> PAGEREF _Toc225758321 \h </w:instrText>
            </w:r>
            <w:r>
              <w:rPr>
                <w:noProof/>
                <w:webHidden/>
              </w:rPr>
            </w:r>
            <w:r>
              <w:rPr>
                <w:noProof/>
                <w:webHidden/>
              </w:rPr>
              <w:fldChar w:fldCharType="separate"/>
            </w:r>
            <w:r>
              <w:rPr>
                <w:noProof/>
                <w:webHidden/>
              </w:rPr>
              <w:t>102</w:t>
            </w:r>
            <w:r>
              <w:rPr>
                <w:noProof/>
                <w:webHidden/>
              </w:rPr>
              <w:fldChar w:fldCharType="end"/>
            </w:r>
          </w:hyperlink>
        </w:p>
        <w:p w14:paraId="03F69CDD" w14:textId="75B8A4A0"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22" w:history="1">
            <w:r w:rsidRPr="00BC6771">
              <w:rPr>
                <w:rStyle w:val="Hiperveza"/>
                <w:rFonts w:eastAsiaTheme="majorEastAsia"/>
                <w:noProof/>
              </w:rPr>
              <w:t>ZADOVOLJSTVO TURIZMOM LOKALNOG STANOVNIŠTVA DESTINACIJE</w:t>
            </w:r>
            <w:r>
              <w:rPr>
                <w:noProof/>
                <w:webHidden/>
              </w:rPr>
              <w:tab/>
            </w:r>
            <w:r>
              <w:rPr>
                <w:noProof/>
                <w:webHidden/>
              </w:rPr>
              <w:fldChar w:fldCharType="begin"/>
            </w:r>
            <w:r>
              <w:rPr>
                <w:noProof/>
                <w:webHidden/>
              </w:rPr>
              <w:instrText xml:space="preserve"> PAGEREF _Toc225758322 \h </w:instrText>
            </w:r>
            <w:r>
              <w:rPr>
                <w:noProof/>
                <w:webHidden/>
              </w:rPr>
            </w:r>
            <w:r>
              <w:rPr>
                <w:noProof/>
                <w:webHidden/>
              </w:rPr>
              <w:fldChar w:fldCharType="separate"/>
            </w:r>
            <w:r>
              <w:rPr>
                <w:noProof/>
                <w:webHidden/>
              </w:rPr>
              <w:t>102</w:t>
            </w:r>
            <w:r>
              <w:rPr>
                <w:noProof/>
                <w:webHidden/>
              </w:rPr>
              <w:fldChar w:fldCharType="end"/>
            </w:r>
          </w:hyperlink>
        </w:p>
        <w:p w14:paraId="26EC834F" w14:textId="0F69216D"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23" w:history="1">
            <w:r w:rsidRPr="00BC6771">
              <w:rPr>
                <w:rStyle w:val="Hiperveza"/>
                <w:rFonts w:eastAsiaTheme="majorEastAsia"/>
                <w:noProof/>
              </w:rPr>
              <w:t>Sažetak obaveznih pokazatelja</w:t>
            </w:r>
            <w:r>
              <w:rPr>
                <w:noProof/>
                <w:webHidden/>
              </w:rPr>
              <w:tab/>
            </w:r>
            <w:r>
              <w:rPr>
                <w:noProof/>
                <w:webHidden/>
              </w:rPr>
              <w:fldChar w:fldCharType="begin"/>
            </w:r>
            <w:r>
              <w:rPr>
                <w:noProof/>
                <w:webHidden/>
              </w:rPr>
              <w:instrText xml:space="preserve"> PAGEREF _Toc225758323 \h </w:instrText>
            </w:r>
            <w:r>
              <w:rPr>
                <w:noProof/>
                <w:webHidden/>
              </w:rPr>
            </w:r>
            <w:r>
              <w:rPr>
                <w:noProof/>
                <w:webHidden/>
              </w:rPr>
              <w:fldChar w:fldCharType="separate"/>
            </w:r>
            <w:r>
              <w:rPr>
                <w:noProof/>
                <w:webHidden/>
              </w:rPr>
              <w:t>103</w:t>
            </w:r>
            <w:r>
              <w:rPr>
                <w:noProof/>
                <w:webHidden/>
              </w:rPr>
              <w:fldChar w:fldCharType="end"/>
            </w:r>
          </w:hyperlink>
        </w:p>
        <w:p w14:paraId="5A7629F1" w14:textId="17F9CE2D"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24" w:history="1">
            <w:r w:rsidRPr="00BC6771">
              <w:rPr>
                <w:rStyle w:val="Hiperveza"/>
                <w:rFonts w:eastAsiaTheme="majorEastAsia"/>
                <w:noProof/>
              </w:rPr>
              <w:t>Pokazatelj održivosti ZI.2</w:t>
            </w:r>
            <w:r>
              <w:rPr>
                <w:noProof/>
                <w:webHidden/>
              </w:rPr>
              <w:tab/>
            </w:r>
            <w:r>
              <w:rPr>
                <w:noProof/>
                <w:webHidden/>
              </w:rPr>
              <w:fldChar w:fldCharType="begin"/>
            </w:r>
            <w:r>
              <w:rPr>
                <w:noProof/>
                <w:webHidden/>
              </w:rPr>
              <w:instrText xml:space="preserve"> PAGEREF _Toc225758324 \h </w:instrText>
            </w:r>
            <w:r>
              <w:rPr>
                <w:noProof/>
                <w:webHidden/>
              </w:rPr>
            </w:r>
            <w:r>
              <w:rPr>
                <w:noProof/>
                <w:webHidden/>
              </w:rPr>
              <w:fldChar w:fldCharType="separate"/>
            </w:r>
            <w:r>
              <w:rPr>
                <w:noProof/>
                <w:webHidden/>
              </w:rPr>
              <w:t>104</w:t>
            </w:r>
            <w:r>
              <w:rPr>
                <w:noProof/>
                <w:webHidden/>
              </w:rPr>
              <w:fldChar w:fldCharType="end"/>
            </w:r>
          </w:hyperlink>
        </w:p>
        <w:p w14:paraId="0233DDE4" w14:textId="45D0E01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25" w:history="1">
            <w:r w:rsidRPr="00BC6771">
              <w:rPr>
                <w:rStyle w:val="Hiperveza"/>
                <w:rFonts w:eastAsiaTheme="majorEastAsia"/>
                <w:noProof/>
              </w:rPr>
              <w:t>Pokazatelji prihvatnog kapaciteta (1-8)</w:t>
            </w:r>
            <w:r>
              <w:rPr>
                <w:noProof/>
                <w:webHidden/>
              </w:rPr>
              <w:tab/>
            </w:r>
            <w:r>
              <w:rPr>
                <w:noProof/>
                <w:webHidden/>
              </w:rPr>
              <w:fldChar w:fldCharType="begin"/>
            </w:r>
            <w:r>
              <w:rPr>
                <w:noProof/>
                <w:webHidden/>
              </w:rPr>
              <w:instrText xml:space="preserve"> PAGEREF _Toc225758325 \h </w:instrText>
            </w:r>
            <w:r>
              <w:rPr>
                <w:noProof/>
                <w:webHidden/>
              </w:rPr>
            </w:r>
            <w:r>
              <w:rPr>
                <w:noProof/>
                <w:webHidden/>
              </w:rPr>
              <w:fldChar w:fldCharType="separate"/>
            </w:r>
            <w:r>
              <w:rPr>
                <w:noProof/>
                <w:webHidden/>
              </w:rPr>
              <w:t>104</w:t>
            </w:r>
            <w:r>
              <w:rPr>
                <w:noProof/>
                <w:webHidden/>
              </w:rPr>
              <w:fldChar w:fldCharType="end"/>
            </w:r>
          </w:hyperlink>
        </w:p>
        <w:p w14:paraId="1AD4376B" w14:textId="1E2FE33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26" w:history="1">
            <w:r w:rsidRPr="00BC6771">
              <w:rPr>
                <w:rStyle w:val="Hiperveza"/>
                <w:rFonts w:eastAsiaTheme="majorEastAsia"/>
                <w:noProof/>
              </w:rPr>
              <w:t>Komentar i interpretacija</w:t>
            </w:r>
            <w:r>
              <w:rPr>
                <w:noProof/>
                <w:webHidden/>
              </w:rPr>
              <w:tab/>
            </w:r>
            <w:r>
              <w:rPr>
                <w:noProof/>
                <w:webHidden/>
              </w:rPr>
              <w:fldChar w:fldCharType="begin"/>
            </w:r>
            <w:r>
              <w:rPr>
                <w:noProof/>
                <w:webHidden/>
              </w:rPr>
              <w:instrText xml:space="preserve"> PAGEREF _Toc225758326 \h </w:instrText>
            </w:r>
            <w:r>
              <w:rPr>
                <w:noProof/>
                <w:webHidden/>
              </w:rPr>
            </w:r>
            <w:r>
              <w:rPr>
                <w:noProof/>
                <w:webHidden/>
              </w:rPr>
              <w:fldChar w:fldCharType="separate"/>
            </w:r>
            <w:r>
              <w:rPr>
                <w:noProof/>
                <w:webHidden/>
              </w:rPr>
              <w:t>105</w:t>
            </w:r>
            <w:r>
              <w:rPr>
                <w:noProof/>
                <w:webHidden/>
              </w:rPr>
              <w:fldChar w:fldCharType="end"/>
            </w:r>
          </w:hyperlink>
        </w:p>
        <w:p w14:paraId="5A5EB134" w14:textId="045D9BAE"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27" w:history="1">
            <w:r w:rsidRPr="00BC6771">
              <w:rPr>
                <w:rStyle w:val="Hiperveza"/>
                <w:rFonts w:eastAsiaTheme="majorEastAsia"/>
                <w:noProof/>
              </w:rPr>
              <w:t>Sažetak specifičnih pokazatelja održivosti</w:t>
            </w:r>
            <w:r>
              <w:rPr>
                <w:noProof/>
                <w:webHidden/>
              </w:rPr>
              <w:tab/>
            </w:r>
            <w:r>
              <w:rPr>
                <w:noProof/>
                <w:webHidden/>
              </w:rPr>
              <w:fldChar w:fldCharType="begin"/>
            </w:r>
            <w:r>
              <w:rPr>
                <w:noProof/>
                <w:webHidden/>
              </w:rPr>
              <w:instrText xml:space="preserve"> PAGEREF _Toc225758327 \h </w:instrText>
            </w:r>
            <w:r>
              <w:rPr>
                <w:noProof/>
                <w:webHidden/>
              </w:rPr>
            </w:r>
            <w:r>
              <w:rPr>
                <w:noProof/>
                <w:webHidden/>
              </w:rPr>
              <w:fldChar w:fldCharType="separate"/>
            </w:r>
            <w:r>
              <w:rPr>
                <w:noProof/>
                <w:webHidden/>
              </w:rPr>
              <w:t>106</w:t>
            </w:r>
            <w:r>
              <w:rPr>
                <w:noProof/>
                <w:webHidden/>
              </w:rPr>
              <w:fldChar w:fldCharType="end"/>
            </w:r>
          </w:hyperlink>
        </w:p>
        <w:p w14:paraId="7DC1049C" w14:textId="691B80C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28" w:history="1">
            <w:r w:rsidRPr="00BC6771">
              <w:rPr>
                <w:rStyle w:val="Hiperveza"/>
                <w:rFonts w:eastAsiaTheme="majorEastAsia"/>
                <w:noProof/>
              </w:rPr>
              <w:t>Ključni nalazi:</w:t>
            </w:r>
            <w:r>
              <w:rPr>
                <w:noProof/>
                <w:webHidden/>
              </w:rPr>
              <w:tab/>
            </w:r>
            <w:r>
              <w:rPr>
                <w:noProof/>
                <w:webHidden/>
              </w:rPr>
              <w:fldChar w:fldCharType="begin"/>
            </w:r>
            <w:r>
              <w:rPr>
                <w:noProof/>
                <w:webHidden/>
              </w:rPr>
              <w:instrText xml:space="preserve"> PAGEREF _Toc225758328 \h </w:instrText>
            </w:r>
            <w:r>
              <w:rPr>
                <w:noProof/>
                <w:webHidden/>
              </w:rPr>
            </w:r>
            <w:r>
              <w:rPr>
                <w:noProof/>
                <w:webHidden/>
              </w:rPr>
              <w:fldChar w:fldCharType="separate"/>
            </w:r>
            <w:r>
              <w:rPr>
                <w:noProof/>
                <w:webHidden/>
              </w:rPr>
              <w:t>107</w:t>
            </w:r>
            <w:r>
              <w:rPr>
                <w:noProof/>
                <w:webHidden/>
              </w:rPr>
              <w:fldChar w:fldCharType="end"/>
            </w:r>
          </w:hyperlink>
        </w:p>
        <w:p w14:paraId="70DAC403" w14:textId="0D246406"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29" w:history="1">
            <w:r w:rsidRPr="00BC6771">
              <w:rPr>
                <w:rStyle w:val="Hiperveza"/>
                <w:rFonts w:eastAsiaTheme="majorEastAsia"/>
                <w:noProof/>
              </w:rPr>
              <w:t>Tumačenje nalaza</w:t>
            </w:r>
            <w:r>
              <w:rPr>
                <w:noProof/>
                <w:webHidden/>
              </w:rPr>
              <w:tab/>
            </w:r>
            <w:r>
              <w:rPr>
                <w:noProof/>
                <w:webHidden/>
              </w:rPr>
              <w:fldChar w:fldCharType="begin"/>
            </w:r>
            <w:r>
              <w:rPr>
                <w:noProof/>
                <w:webHidden/>
              </w:rPr>
              <w:instrText xml:space="preserve"> PAGEREF _Toc225758329 \h </w:instrText>
            </w:r>
            <w:r>
              <w:rPr>
                <w:noProof/>
                <w:webHidden/>
              </w:rPr>
            </w:r>
            <w:r>
              <w:rPr>
                <w:noProof/>
                <w:webHidden/>
              </w:rPr>
              <w:fldChar w:fldCharType="separate"/>
            </w:r>
            <w:r>
              <w:rPr>
                <w:noProof/>
                <w:webHidden/>
              </w:rPr>
              <w:t>107</w:t>
            </w:r>
            <w:r>
              <w:rPr>
                <w:noProof/>
                <w:webHidden/>
              </w:rPr>
              <w:fldChar w:fldCharType="end"/>
            </w:r>
          </w:hyperlink>
        </w:p>
        <w:p w14:paraId="139EA426" w14:textId="3EFF5A08"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30" w:history="1">
            <w:r w:rsidRPr="00BC6771">
              <w:rPr>
                <w:rStyle w:val="Hiperveza"/>
                <w:rFonts w:eastAsiaTheme="majorEastAsia"/>
                <w:noProof/>
              </w:rPr>
              <w:t>Pozitivni aspekti:</w:t>
            </w:r>
            <w:r>
              <w:rPr>
                <w:noProof/>
                <w:webHidden/>
              </w:rPr>
              <w:tab/>
            </w:r>
            <w:r>
              <w:rPr>
                <w:noProof/>
                <w:webHidden/>
              </w:rPr>
              <w:fldChar w:fldCharType="begin"/>
            </w:r>
            <w:r>
              <w:rPr>
                <w:noProof/>
                <w:webHidden/>
              </w:rPr>
              <w:instrText xml:space="preserve"> PAGEREF _Toc225758330 \h </w:instrText>
            </w:r>
            <w:r>
              <w:rPr>
                <w:noProof/>
                <w:webHidden/>
              </w:rPr>
            </w:r>
            <w:r>
              <w:rPr>
                <w:noProof/>
                <w:webHidden/>
              </w:rPr>
              <w:fldChar w:fldCharType="separate"/>
            </w:r>
            <w:r>
              <w:rPr>
                <w:noProof/>
                <w:webHidden/>
              </w:rPr>
              <w:t>107</w:t>
            </w:r>
            <w:r>
              <w:rPr>
                <w:noProof/>
                <w:webHidden/>
              </w:rPr>
              <w:fldChar w:fldCharType="end"/>
            </w:r>
          </w:hyperlink>
        </w:p>
        <w:p w14:paraId="480BFF6D" w14:textId="26887C3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31" w:history="1">
            <w:r w:rsidRPr="00BC6771">
              <w:rPr>
                <w:rStyle w:val="Hiperveza"/>
                <w:rFonts w:eastAsiaTheme="majorEastAsia"/>
                <w:noProof/>
              </w:rPr>
              <w:t>Problematični aspekti:</w:t>
            </w:r>
            <w:r>
              <w:rPr>
                <w:noProof/>
                <w:webHidden/>
              </w:rPr>
              <w:tab/>
            </w:r>
            <w:r>
              <w:rPr>
                <w:noProof/>
                <w:webHidden/>
              </w:rPr>
              <w:fldChar w:fldCharType="begin"/>
            </w:r>
            <w:r>
              <w:rPr>
                <w:noProof/>
                <w:webHidden/>
              </w:rPr>
              <w:instrText xml:space="preserve"> PAGEREF _Toc225758331 \h </w:instrText>
            </w:r>
            <w:r>
              <w:rPr>
                <w:noProof/>
                <w:webHidden/>
              </w:rPr>
            </w:r>
            <w:r>
              <w:rPr>
                <w:noProof/>
                <w:webHidden/>
              </w:rPr>
              <w:fldChar w:fldCharType="separate"/>
            </w:r>
            <w:r>
              <w:rPr>
                <w:noProof/>
                <w:webHidden/>
              </w:rPr>
              <w:t>108</w:t>
            </w:r>
            <w:r>
              <w:rPr>
                <w:noProof/>
                <w:webHidden/>
              </w:rPr>
              <w:fldChar w:fldCharType="end"/>
            </w:r>
          </w:hyperlink>
        </w:p>
        <w:p w14:paraId="0F52C63A" w14:textId="3497A53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32" w:history="1">
            <w:r w:rsidRPr="00BC6771">
              <w:rPr>
                <w:rStyle w:val="Hiperveza"/>
                <w:rFonts w:eastAsiaTheme="majorEastAsia"/>
                <w:noProof/>
              </w:rPr>
              <w:t>Usporedba s prethodnim podacima:</w:t>
            </w:r>
            <w:r>
              <w:rPr>
                <w:noProof/>
                <w:webHidden/>
              </w:rPr>
              <w:tab/>
            </w:r>
            <w:r>
              <w:rPr>
                <w:noProof/>
                <w:webHidden/>
              </w:rPr>
              <w:fldChar w:fldCharType="begin"/>
            </w:r>
            <w:r>
              <w:rPr>
                <w:noProof/>
                <w:webHidden/>
              </w:rPr>
              <w:instrText xml:space="preserve"> PAGEREF _Toc225758332 \h </w:instrText>
            </w:r>
            <w:r>
              <w:rPr>
                <w:noProof/>
                <w:webHidden/>
              </w:rPr>
            </w:r>
            <w:r>
              <w:rPr>
                <w:noProof/>
                <w:webHidden/>
              </w:rPr>
              <w:fldChar w:fldCharType="separate"/>
            </w:r>
            <w:r>
              <w:rPr>
                <w:noProof/>
                <w:webHidden/>
              </w:rPr>
              <w:t>108</w:t>
            </w:r>
            <w:r>
              <w:rPr>
                <w:noProof/>
                <w:webHidden/>
              </w:rPr>
              <w:fldChar w:fldCharType="end"/>
            </w:r>
          </w:hyperlink>
        </w:p>
        <w:p w14:paraId="758B5970" w14:textId="75A15B91"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33" w:history="1">
            <w:r w:rsidRPr="00BC6771">
              <w:rPr>
                <w:rStyle w:val="Hiperveza"/>
                <w:rFonts w:eastAsiaTheme="majorEastAsia"/>
                <w:noProof/>
              </w:rPr>
              <w:t>Preporuke:</w:t>
            </w:r>
            <w:r>
              <w:rPr>
                <w:noProof/>
                <w:webHidden/>
              </w:rPr>
              <w:tab/>
            </w:r>
            <w:r>
              <w:rPr>
                <w:noProof/>
                <w:webHidden/>
              </w:rPr>
              <w:fldChar w:fldCharType="begin"/>
            </w:r>
            <w:r>
              <w:rPr>
                <w:noProof/>
                <w:webHidden/>
              </w:rPr>
              <w:instrText xml:space="preserve"> PAGEREF _Toc225758333 \h </w:instrText>
            </w:r>
            <w:r>
              <w:rPr>
                <w:noProof/>
                <w:webHidden/>
              </w:rPr>
            </w:r>
            <w:r>
              <w:rPr>
                <w:noProof/>
                <w:webHidden/>
              </w:rPr>
              <w:fldChar w:fldCharType="separate"/>
            </w:r>
            <w:r>
              <w:rPr>
                <w:noProof/>
                <w:webHidden/>
              </w:rPr>
              <w:t>108</w:t>
            </w:r>
            <w:r>
              <w:rPr>
                <w:noProof/>
                <w:webHidden/>
              </w:rPr>
              <w:fldChar w:fldCharType="end"/>
            </w:r>
          </w:hyperlink>
        </w:p>
        <w:p w14:paraId="7DF30AA1" w14:textId="009ABF3B"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34" w:history="1">
            <w:r w:rsidRPr="00BC6771">
              <w:rPr>
                <w:rStyle w:val="Hiperveza"/>
                <w:rFonts w:eastAsiaTheme="majorEastAsia"/>
                <w:noProof/>
              </w:rPr>
              <w:t>Zaključak</w:t>
            </w:r>
            <w:r>
              <w:rPr>
                <w:noProof/>
                <w:webHidden/>
              </w:rPr>
              <w:tab/>
            </w:r>
            <w:r>
              <w:rPr>
                <w:noProof/>
                <w:webHidden/>
              </w:rPr>
              <w:fldChar w:fldCharType="begin"/>
            </w:r>
            <w:r>
              <w:rPr>
                <w:noProof/>
                <w:webHidden/>
              </w:rPr>
              <w:instrText xml:space="preserve"> PAGEREF _Toc225758334 \h </w:instrText>
            </w:r>
            <w:r>
              <w:rPr>
                <w:noProof/>
                <w:webHidden/>
              </w:rPr>
            </w:r>
            <w:r>
              <w:rPr>
                <w:noProof/>
                <w:webHidden/>
              </w:rPr>
              <w:fldChar w:fldCharType="separate"/>
            </w:r>
            <w:r>
              <w:rPr>
                <w:noProof/>
                <w:webHidden/>
              </w:rPr>
              <w:t>108</w:t>
            </w:r>
            <w:r>
              <w:rPr>
                <w:noProof/>
                <w:webHidden/>
              </w:rPr>
              <w:fldChar w:fldCharType="end"/>
            </w:r>
          </w:hyperlink>
        </w:p>
        <w:p w14:paraId="6FEBC6BC" w14:textId="5B1956D0"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335" w:history="1">
            <w:r w:rsidRPr="00BC6771">
              <w:rPr>
                <w:rStyle w:val="Hiperveza"/>
                <w:rFonts w:eastAsiaTheme="majorEastAsia"/>
                <w:noProof/>
              </w:rPr>
              <w:t>SAŽETAK ISTRAŽIVANJA ZADOVOLJSTVA TURISTA I JEDNODNEVNIH POSJETITELJA OSJEČKO-BARANJSKE ŽUPANIJE – INTERPRETACIJA ZA OPĆINU BIZOVAC</w:t>
            </w:r>
            <w:r>
              <w:rPr>
                <w:noProof/>
                <w:webHidden/>
              </w:rPr>
              <w:tab/>
            </w:r>
            <w:r>
              <w:rPr>
                <w:noProof/>
                <w:webHidden/>
              </w:rPr>
              <w:fldChar w:fldCharType="begin"/>
            </w:r>
            <w:r>
              <w:rPr>
                <w:noProof/>
                <w:webHidden/>
              </w:rPr>
              <w:instrText xml:space="preserve"> PAGEREF _Toc225758335 \h </w:instrText>
            </w:r>
            <w:r>
              <w:rPr>
                <w:noProof/>
                <w:webHidden/>
              </w:rPr>
            </w:r>
            <w:r>
              <w:rPr>
                <w:noProof/>
                <w:webHidden/>
              </w:rPr>
              <w:fldChar w:fldCharType="separate"/>
            </w:r>
            <w:r>
              <w:rPr>
                <w:noProof/>
                <w:webHidden/>
              </w:rPr>
              <w:t>108</w:t>
            </w:r>
            <w:r>
              <w:rPr>
                <w:noProof/>
                <w:webHidden/>
              </w:rPr>
              <w:fldChar w:fldCharType="end"/>
            </w:r>
          </w:hyperlink>
        </w:p>
        <w:p w14:paraId="43340B10" w14:textId="68DB90D8"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36" w:history="1">
            <w:r w:rsidRPr="00BC6771">
              <w:rPr>
                <w:rStyle w:val="Hiperveza"/>
                <w:rFonts w:eastAsiaTheme="majorEastAsia"/>
                <w:noProof/>
              </w:rPr>
              <w:t>Uvod i metodološki okvir</w:t>
            </w:r>
            <w:r>
              <w:rPr>
                <w:noProof/>
                <w:webHidden/>
              </w:rPr>
              <w:tab/>
            </w:r>
            <w:r>
              <w:rPr>
                <w:noProof/>
                <w:webHidden/>
              </w:rPr>
              <w:fldChar w:fldCharType="begin"/>
            </w:r>
            <w:r>
              <w:rPr>
                <w:noProof/>
                <w:webHidden/>
              </w:rPr>
              <w:instrText xml:space="preserve"> PAGEREF _Toc225758336 \h </w:instrText>
            </w:r>
            <w:r>
              <w:rPr>
                <w:noProof/>
                <w:webHidden/>
              </w:rPr>
            </w:r>
            <w:r>
              <w:rPr>
                <w:noProof/>
                <w:webHidden/>
              </w:rPr>
              <w:fldChar w:fldCharType="separate"/>
            </w:r>
            <w:r>
              <w:rPr>
                <w:noProof/>
                <w:webHidden/>
              </w:rPr>
              <w:t>108</w:t>
            </w:r>
            <w:r>
              <w:rPr>
                <w:noProof/>
                <w:webHidden/>
              </w:rPr>
              <w:fldChar w:fldCharType="end"/>
            </w:r>
          </w:hyperlink>
        </w:p>
        <w:p w14:paraId="3E994CE3" w14:textId="14218FF8"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37" w:history="1">
            <w:r w:rsidRPr="00BC6771">
              <w:rPr>
                <w:rStyle w:val="Hiperveza"/>
                <w:rFonts w:eastAsiaTheme="majorEastAsia"/>
                <w:noProof/>
              </w:rPr>
              <w:t>Sažetak istraživanja zadovoljstva turista i jednodnevnih posjetitelja – Fokus: Općina Bizovac</w:t>
            </w:r>
            <w:r>
              <w:rPr>
                <w:noProof/>
                <w:webHidden/>
              </w:rPr>
              <w:tab/>
            </w:r>
            <w:r>
              <w:rPr>
                <w:noProof/>
                <w:webHidden/>
              </w:rPr>
              <w:fldChar w:fldCharType="begin"/>
            </w:r>
            <w:r>
              <w:rPr>
                <w:noProof/>
                <w:webHidden/>
              </w:rPr>
              <w:instrText xml:space="preserve"> PAGEREF _Toc225758337 \h </w:instrText>
            </w:r>
            <w:r>
              <w:rPr>
                <w:noProof/>
                <w:webHidden/>
              </w:rPr>
            </w:r>
            <w:r>
              <w:rPr>
                <w:noProof/>
                <w:webHidden/>
              </w:rPr>
              <w:fldChar w:fldCharType="separate"/>
            </w:r>
            <w:r>
              <w:rPr>
                <w:noProof/>
                <w:webHidden/>
              </w:rPr>
              <w:t>109</w:t>
            </w:r>
            <w:r>
              <w:rPr>
                <w:noProof/>
                <w:webHidden/>
              </w:rPr>
              <w:fldChar w:fldCharType="end"/>
            </w:r>
          </w:hyperlink>
        </w:p>
        <w:p w14:paraId="1A2785C5" w14:textId="2BCEA21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38" w:history="1">
            <w:r w:rsidRPr="00BC6771">
              <w:rPr>
                <w:rStyle w:val="Hiperveza"/>
                <w:rFonts w:eastAsiaTheme="majorEastAsia"/>
                <w:noProof/>
              </w:rPr>
              <w:t>Ključni nalazi relevantni za Bizovac:</w:t>
            </w:r>
            <w:r>
              <w:rPr>
                <w:noProof/>
                <w:webHidden/>
              </w:rPr>
              <w:tab/>
            </w:r>
            <w:r>
              <w:rPr>
                <w:noProof/>
                <w:webHidden/>
              </w:rPr>
              <w:fldChar w:fldCharType="begin"/>
            </w:r>
            <w:r>
              <w:rPr>
                <w:noProof/>
                <w:webHidden/>
              </w:rPr>
              <w:instrText xml:space="preserve"> PAGEREF _Toc225758338 \h </w:instrText>
            </w:r>
            <w:r>
              <w:rPr>
                <w:noProof/>
                <w:webHidden/>
              </w:rPr>
            </w:r>
            <w:r>
              <w:rPr>
                <w:noProof/>
                <w:webHidden/>
              </w:rPr>
              <w:fldChar w:fldCharType="separate"/>
            </w:r>
            <w:r>
              <w:rPr>
                <w:noProof/>
                <w:webHidden/>
              </w:rPr>
              <w:t>109</w:t>
            </w:r>
            <w:r>
              <w:rPr>
                <w:noProof/>
                <w:webHidden/>
              </w:rPr>
              <w:fldChar w:fldCharType="end"/>
            </w:r>
          </w:hyperlink>
        </w:p>
        <w:p w14:paraId="7943A038" w14:textId="59A4518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39" w:history="1">
            <w:r w:rsidRPr="00BC6771">
              <w:rPr>
                <w:rStyle w:val="Hiperveza"/>
                <w:rFonts w:eastAsiaTheme="majorEastAsia"/>
                <w:noProof/>
              </w:rPr>
              <w:t>Preporuke za Općinu Bizovac:</w:t>
            </w:r>
            <w:r>
              <w:rPr>
                <w:noProof/>
                <w:webHidden/>
              </w:rPr>
              <w:tab/>
            </w:r>
            <w:r>
              <w:rPr>
                <w:noProof/>
                <w:webHidden/>
              </w:rPr>
              <w:fldChar w:fldCharType="begin"/>
            </w:r>
            <w:r>
              <w:rPr>
                <w:noProof/>
                <w:webHidden/>
              </w:rPr>
              <w:instrText xml:space="preserve"> PAGEREF _Toc225758339 \h </w:instrText>
            </w:r>
            <w:r>
              <w:rPr>
                <w:noProof/>
                <w:webHidden/>
              </w:rPr>
            </w:r>
            <w:r>
              <w:rPr>
                <w:noProof/>
                <w:webHidden/>
              </w:rPr>
              <w:fldChar w:fldCharType="separate"/>
            </w:r>
            <w:r>
              <w:rPr>
                <w:noProof/>
                <w:webHidden/>
              </w:rPr>
              <w:t>110</w:t>
            </w:r>
            <w:r>
              <w:rPr>
                <w:noProof/>
                <w:webHidden/>
              </w:rPr>
              <w:fldChar w:fldCharType="end"/>
            </w:r>
          </w:hyperlink>
        </w:p>
        <w:p w14:paraId="32667363" w14:textId="1F9A2098"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340" w:history="1">
            <w:r w:rsidRPr="00BC6771">
              <w:rPr>
                <w:rStyle w:val="Hiperveza"/>
                <w:rFonts w:eastAsiaTheme="majorEastAsia"/>
                <w:noProof/>
              </w:rPr>
              <w:t>TRENDOVI S UTJECAJEM NA DESTINACIJU</w:t>
            </w:r>
            <w:r>
              <w:rPr>
                <w:noProof/>
                <w:webHidden/>
              </w:rPr>
              <w:tab/>
            </w:r>
            <w:r>
              <w:rPr>
                <w:noProof/>
                <w:webHidden/>
              </w:rPr>
              <w:fldChar w:fldCharType="begin"/>
            </w:r>
            <w:r>
              <w:rPr>
                <w:noProof/>
                <w:webHidden/>
              </w:rPr>
              <w:instrText xml:space="preserve"> PAGEREF _Toc225758340 \h </w:instrText>
            </w:r>
            <w:r>
              <w:rPr>
                <w:noProof/>
                <w:webHidden/>
              </w:rPr>
            </w:r>
            <w:r>
              <w:rPr>
                <w:noProof/>
                <w:webHidden/>
              </w:rPr>
              <w:fldChar w:fldCharType="separate"/>
            </w:r>
            <w:r>
              <w:rPr>
                <w:noProof/>
                <w:webHidden/>
              </w:rPr>
              <w:t>111</w:t>
            </w:r>
            <w:r>
              <w:rPr>
                <w:noProof/>
                <w:webHidden/>
              </w:rPr>
              <w:fldChar w:fldCharType="end"/>
            </w:r>
          </w:hyperlink>
        </w:p>
        <w:p w14:paraId="1F657E26" w14:textId="37989001"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41" w:history="1">
            <w:r w:rsidRPr="00BC6771">
              <w:rPr>
                <w:rStyle w:val="Hiperveza"/>
                <w:rFonts w:eastAsiaTheme="majorEastAsia"/>
                <w:noProof/>
              </w:rPr>
              <w:t>Gospodarski, društveni i ekološki trendovi</w:t>
            </w:r>
            <w:r>
              <w:rPr>
                <w:noProof/>
                <w:webHidden/>
              </w:rPr>
              <w:tab/>
            </w:r>
            <w:r>
              <w:rPr>
                <w:noProof/>
                <w:webHidden/>
              </w:rPr>
              <w:fldChar w:fldCharType="begin"/>
            </w:r>
            <w:r>
              <w:rPr>
                <w:noProof/>
                <w:webHidden/>
              </w:rPr>
              <w:instrText xml:space="preserve"> PAGEREF _Toc225758341 \h </w:instrText>
            </w:r>
            <w:r>
              <w:rPr>
                <w:noProof/>
                <w:webHidden/>
              </w:rPr>
            </w:r>
            <w:r>
              <w:rPr>
                <w:noProof/>
                <w:webHidden/>
              </w:rPr>
              <w:fldChar w:fldCharType="separate"/>
            </w:r>
            <w:r>
              <w:rPr>
                <w:noProof/>
                <w:webHidden/>
              </w:rPr>
              <w:t>111</w:t>
            </w:r>
            <w:r>
              <w:rPr>
                <w:noProof/>
                <w:webHidden/>
              </w:rPr>
              <w:fldChar w:fldCharType="end"/>
            </w:r>
          </w:hyperlink>
        </w:p>
        <w:p w14:paraId="13A541D6" w14:textId="16AA23C5"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42" w:history="1">
            <w:r w:rsidRPr="00BC6771">
              <w:rPr>
                <w:rStyle w:val="Hiperveza"/>
                <w:rFonts w:eastAsiaTheme="majorEastAsia"/>
                <w:noProof/>
              </w:rPr>
              <w:t>Trendovi na turističkom tržištu</w:t>
            </w:r>
            <w:r>
              <w:rPr>
                <w:noProof/>
                <w:webHidden/>
              </w:rPr>
              <w:tab/>
            </w:r>
            <w:r>
              <w:rPr>
                <w:noProof/>
                <w:webHidden/>
              </w:rPr>
              <w:fldChar w:fldCharType="begin"/>
            </w:r>
            <w:r>
              <w:rPr>
                <w:noProof/>
                <w:webHidden/>
              </w:rPr>
              <w:instrText xml:space="preserve"> PAGEREF _Toc225758342 \h </w:instrText>
            </w:r>
            <w:r>
              <w:rPr>
                <w:noProof/>
                <w:webHidden/>
              </w:rPr>
            </w:r>
            <w:r>
              <w:rPr>
                <w:noProof/>
                <w:webHidden/>
              </w:rPr>
              <w:fldChar w:fldCharType="separate"/>
            </w:r>
            <w:r>
              <w:rPr>
                <w:noProof/>
                <w:webHidden/>
              </w:rPr>
              <w:t>111</w:t>
            </w:r>
            <w:r>
              <w:rPr>
                <w:noProof/>
                <w:webHidden/>
              </w:rPr>
              <w:fldChar w:fldCharType="end"/>
            </w:r>
          </w:hyperlink>
        </w:p>
        <w:p w14:paraId="45DB73E7" w14:textId="4635BA67"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43" w:history="1">
            <w:r w:rsidRPr="00BC6771">
              <w:rPr>
                <w:rStyle w:val="Hiperveza"/>
                <w:rFonts w:eastAsiaTheme="majorEastAsia"/>
                <w:noProof/>
              </w:rPr>
              <w:t>SWOT analiza turističke destinacije</w:t>
            </w:r>
            <w:r>
              <w:rPr>
                <w:noProof/>
                <w:webHidden/>
              </w:rPr>
              <w:tab/>
            </w:r>
            <w:r>
              <w:rPr>
                <w:noProof/>
                <w:webHidden/>
              </w:rPr>
              <w:fldChar w:fldCharType="begin"/>
            </w:r>
            <w:r>
              <w:rPr>
                <w:noProof/>
                <w:webHidden/>
              </w:rPr>
              <w:instrText xml:space="preserve"> PAGEREF _Toc225758343 \h </w:instrText>
            </w:r>
            <w:r>
              <w:rPr>
                <w:noProof/>
                <w:webHidden/>
              </w:rPr>
            </w:r>
            <w:r>
              <w:rPr>
                <w:noProof/>
                <w:webHidden/>
              </w:rPr>
              <w:fldChar w:fldCharType="separate"/>
            </w:r>
            <w:r>
              <w:rPr>
                <w:noProof/>
                <w:webHidden/>
              </w:rPr>
              <w:t>112</w:t>
            </w:r>
            <w:r>
              <w:rPr>
                <w:noProof/>
                <w:webHidden/>
              </w:rPr>
              <w:fldChar w:fldCharType="end"/>
            </w:r>
          </w:hyperlink>
        </w:p>
        <w:p w14:paraId="0EFA317F" w14:textId="39F32AC9"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344" w:history="1">
            <w:r w:rsidRPr="00BC6771">
              <w:rPr>
                <w:rStyle w:val="Hiperveza"/>
                <w:rFonts w:eastAsiaTheme="majorEastAsia"/>
                <w:noProof/>
              </w:rPr>
              <w:t>ANALIZA POTENCIJALA ZA RAZVOJ I PODIZANJE KVALITETE TURISTIČKIH PROIZVODA OPĆINE BIZOVAC</w:t>
            </w:r>
            <w:r>
              <w:rPr>
                <w:noProof/>
                <w:webHidden/>
              </w:rPr>
              <w:tab/>
            </w:r>
            <w:r>
              <w:rPr>
                <w:noProof/>
                <w:webHidden/>
              </w:rPr>
              <w:fldChar w:fldCharType="begin"/>
            </w:r>
            <w:r>
              <w:rPr>
                <w:noProof/>
                <w:webHidden/>
              </w:rPr>
              <w:instrText xml:space="preserve"> PAGEREF _Toc225758344 \h </w:instrText>
            </w:r>
            <w:r>
              <w:rPr>
                <w:noProof/>
                <w:webHidden/>
              </w:rPr>
            </w:r>
            <w:r>
              <w:rPr>
                <w:noProof/>
                <w:webHidden/>
              </w:rPr>
              <w:fldChar w:fldCharType="separate"/>
            </w:r>
            <w:r>
              <w:rPr>
                <w:noProof/>
                <w:webHidden/>
              </w:rPr>
              <w:t>115</w:t>
            </w:r>
            <w:r>
              <w:rPr>
                <w:noProof/>
                <w:webHidden/>
              </w:rPr>
              <w:fldChar w:fldCharType="end"/>
            </w:r>
          </w:hyperlink>
        </w:p>
        <w:p w14:paraId="2F49A10A" w14:textId="33ADBC72"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45" w:history="1">
            <w:r w:rsidRPr="00BC6771">
              <w:rPr>
                <w:rStyle w:val="Hiperveza"/>
                <w:rFonts w:eastAsiaTheme="majorEastAsia"/>
                <w:noProof/>
              </w:rPr>
              <w:t>Razvojni smjer turizma destinacije općine bizovac 2025.-2030.</w:t>
            </w:r>
            <w:r>
              <w:rPr>
                <w:noProof/>
                <w:webHidden/>
              </w:rPr>
              <w:tab/>
            </w:r>
            <w:r>
              <w:rPr>
                <w:noProof/>
                <w:webHidden/>
              </w:rPr>
              <w:fldChar w:fldCharType="begin"/>
            </w:r>
            <w:r>
              <w:rPr>
                <w:noProof/>
                <w:webHidden/>
              </w:rPr>
              <w:instrText xml:space="preserve"> PAGEREF _Toc225758345 \h </w:instrText>
            </w:r>
            <w:r>
              <w:rPr>
                <w:noProof/>
                <w:webHidden/>
              </w:rPr>
            </w:r>
            <w:r>
              <w:rPr>
                <w:noProof/>
                <w:webHidden/>
              </w:rPr>
              <w:fldChar w:fldCharType="separate"/>
            </w:r>
            <w:r>
              <w:rPr>
                <w:noProof/>
                <w:webHidden/>
              </w:rPr>
              <w:t>116</w:t>
            </w:r>
            <w:r>
              <w:rPr>
                <w:noProof/>
                <w:webHidden/>
              </w:rPr>
              <w:fldChar w:fldCharType="end"/>
            </w:r>
          </w:hyperlink>
        </w:p>
        <w:p w14:paraId="36B3D68C" w14:textId="7D77AE6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46" w:history="1">
            <w:r w:rsidRPr="00BC6771">
              <w:rPr>
                <w:rStyle w:val="Hiperveza"/>
                <w:rFonts w:eastAsiaTheme="majorEastAsia"/>
                <w:noProof/>
              </w:rPr>
              <w:t>Misija</w:t>
            </w:r>
            <w:r>
              <w:rPr>
                <w:noProof/>
                <w:webHidden/>
              </w:rPr>
              <w:tab/>
            </w:r>
            <w:r>
              <w:rPr>
                <w:noProof/>
                <w:webHidden/>
              </w:rPr>
              <w:fldChar w:fldCharType="begin"/>
            </w:r>
            <w:r>
              <w:rPr>
                <w:noProof/>
                <w:webHidden/>
              </w:rPr>
              <w:instrText xml:space="preserve"> PAGEREF _Toc225758346 \h </w:instrText>
            </w:r>
            <w:r>
              <w:rPr>
                <w:noProof/>
                <w:webHidden/>
              </w:rPr>
            </w:r>
            <w:r>
              <w:rPr>
                <w:noProof/>
                <w:webHidden/>
              </w:rPr>
              <w:fldChar w:fldCharType="separate"/>
            </w:r>
            <w:r>
              <w:rPr>
                <w:noProof/>
                <w:webHidden/>
              </w:rPr>
              <w:t>116</w:t>
            </w:r>
            <w:r>
              <w:rPr>
                <w:noProof/>
                <w:webHidden/>
              </w:rPr>
              <w:fldChar w:fldCharType="end"/>
            </w:r>
          </w:hyperlink>
        </w:p>
        <w:p w14:paraId="2C3A9180" w14:textId="4BD6A08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47" w:history="1">
            <w:r w:rsidRPr="00BC6771">
              <w:rPr>
                <w:rStyle w:val="Hiperveza"/>
                <w:rFonts w:eastAsiaTheme="majorEastAsia"/>
                <w:noProof/>
              </w:rPr>
              <w:t>Vizija razvoja turizma</w:t>
            </w:r>
            <w:r>
              <w:rPr>
                <w:noProof/>
                <w:webHidden/>
              </w:rPr>
              <w:tab/>
            </w:r>
            <w:r>
              <w:rPr>
                <w:noProof/>
                <w:webHidden/>
              </w:rPr>
              <w:fldChar w:fldCharType="begin"/>
            </w:r>
            <w:r>
              <w:rPr>
                <w:noProof/>
                <w:webHidden/>
              </w:rPr>
              <w:instrText xml:space="preserve"> PAGEREF _Toc225758347 \h </w:instrText>
            </w:r>
            <w:r>
              <w:rPr>
                <w:noProof/>
                <w:webHidden/>
              </w:rPr>
            </w:r>
            <w:r>
              <w:rPr>
                <w:noProof/>
                <w:webHidden/>
              </w:rPr>
              <w:fldChar w:fldCharType="separate"/>
            </w:r>
            <w:r>
              <w:rPr>
                <w:noProof/>
                <w:webHidden/>
              </w:rPr>
              <w:t>116</w:t>
            </w:r>
            <w:r>
              <w:rPr>
                <w:noProof/>
                <w:webHidden/>
              </w:rPr>
              <w:fldChar w:fldCharType="end"/>
            </w:r>
          </w:hyperlink>
        </w:p>
        <w:p w14:paraId="5DECB0C4" w14:textId="2D5B9CB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48" w:history="1">
            <w:r w:rsidRPr="00BC6771">
              <w:rPr>
                <w:rStyle w:val="Hiperveza"/>
                <w:rFonts w:eastAsiaTheme="majorEastAsia"/>
                <w:noProof/>
              </w:rPr>
              <w:t>Moto vizije</w:t>
            </w:r>
            <w:r>
              <w:rPr>
                <w:noProof/>
                <w:webHidden/>
              </w:rPr>
              <w:tab/>
            </w:r>
            <w:r>
              <w:rPr>
                <w:noProof/>
                <w:webHidden/>
              </w:rPr>
              <w:fldChar w:fldCharType="begin"/>
            </w:r>
            <w:r>
              <w:rPr>
                <w:noProof/>
                <w:webHidden/>
              </w:rPr>
              <w:instrText xml:space="preserve"> PAGEREF _Toc225758348 \h </w:instrText>
            </w:r>
            <w:r>
              <w:rPr>
                <w:noProof/>
                <w:webHidden/>
              </w:rPr>
            </w:r>
            <w:r>
              <w:rPr>
                <w:noProof/>
                <w:webHidden/>
              </w:rPr>
              <w:fldChar w:fldCharType="separate"/>
            </w:r>
            <w:r>
              <w:rPr>
                <w:noProof/>
                <w:webHidden/>
              </w:rPr>
              <w:t>116</w:t>
            </w:r>
            <w:r>
              <w:rPr>
                <w:noProof/>
                <w:webHidden/>
              </w:rPr>
              <w:fldChar w:fldCharType="end"/>
            </w:r>
          </w:hyperlink>
        </w:p>
        <w:p w14:paraId="5C46442A" w14:textId="43C2F8EA"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49" w:history="1">
            <w:r w:rsidRPr="00BC6771">
              <w:rPr>
                <w:rStyle w:val="Hiperveza"/>
                <w:rFonts w:eastAsiaTheme="majorEastAsia"/>
                <w:noProof/>
              </w:rPr>
              <w:t>Strateški ciljevi</w:t>
            </w:r>
            <w:r>
              <w:rPr>
                <w:noProof/>
                <w:webHidden/>
              </w:rPr>
              <w:tab/>
            </w:r>
            <w:r>
              <w:rPr>
                <w:noProof/>
                <w:webHidden/>
              </w:rPr>
              <w:fldChar w:fldCharType="begin"/>
            </w:r>
            <w:r>
              <w:rPr>
                <w:noProof/>
                <w:webHidden/>
              </w:rPr>
              <w:instrText xml:space="preserve"> PAGEREF _Toc225758349 \h </w:instrText>
            </w:r>
            <w:r>
              <w:rPr>
                <w:noProof/>
                <w:webHidden/>
              </w:rPr>
            </w:r>
            <w:r>
              <w:rPr>
                <w:noProof/>
                <w:webHidden/>
              </w:rPr>
              <w:fldChar w:fldCharType="separate"/>
            </w:r>
            <w:r>
              <w:rPr>
                <w:noProof/>
                <w:webHidden/>
              </w:rPr>
              <w:t>116</w:t>
            </w:r>
            <w:r>
              <w:rPr>
                <w:noProof/>
                <w:webHidden/>
              </w:rPr>
              <w:fldChar w:fldCharType="end"/>
            </w:r>
          </w:hyperlink>
        </w:p>
        <w:p w14:paraId="0EB1EDDB" w14:textId="4721BD9F"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50" w:history="1">
            <w:r w:rsidRPr="00BC6771">
              <w:rPr>
                <w:rStyle w:val="Hiperveza"/>
                <w:rFonts w:eastAsiaTheme="majorEastAsia"/>
                <w:noProof/>
              </w:rPr>
              <w:t>Smjernice i preporuke za dionike razvoja turističke destinacije općine bizovac</w:t>
            </w:r>
            <w:r>
              <w:rPr>
                <w:noProof/>
                <w:webHidden/>
              </w:rPr>
              <w:tab/>
            </w:r>
            <w:r>
              <w:rPr>
                <w:noProof/>
                <w:webHidden/>
              </w:rPr>
              <w:fldChar w:fldCharType="begin"/>
            </w:r>
            <w:r>
              <w:rPr>
                <w:noProof/>
                <w:webHidden/>
              </w:rPr>
              <w:instrText xml:space="preserve"> PAGEREF _Toc225758350 \h </w:instrText>
            </w:r>
            <w:r>
              <w:rPr>
                <w:noProof/>
                <w:webHidden/>
              </w:rPr>
            </w:r>
            <w:r>
              <w:rPr>
                <w:noProof/>
                <w:webHidden/>
              </w:rPr>
              <w:fldChar w:fldCharType="separate"/>
            </w:r>
            <w:r>
              <w:rPr>
                <w:noProof/>
                <w:webHidden/>
              </w:rPr>
              <w:t>117</w:t>
            </w:r>
            <w:r>
              <w:rPr>
                <w:noProof/>
                <w:webHidden/>
              </w:rPr>
              <w:fldChar w:fldCharType="end"/>
            </w:r>
          </w:hyperlink>
        </w:p>
        <w:p w14:paraId="5AFEA1EE" w14:textId="2FEB8F72"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51" w:history="1">
            <w:r w:rsidRPr="00BC6771">
              <w:rPr>
                <w:rStyle w:val="Hiperveza"/>
                <w:rFonts w:eastAsiaTheme="majorEastAsia"/>
                <w:noProof/>
              </w:rPr>
              <w:t>Razvoj i valorizacija zelene infrastrukture</w:t>
            </w:r>
            <w:r>
              <w:rPr>
                <w:noProof/>
                <w:webHidden/>
              </w:rPr>
              <w:tab/>
            </w:r>
            <w:r>
              <w:rPr>
                <w:noProof/>
                <w:webHidden/>
              </w:rPr>
              <w:fldChar w:fldCharType="begin"/>
            </w:r>
            <w:r>
              <w:rPr>
                <w:noProof/>
                <w:webHidden/>
              </w:rPr>
              <w:instrText xml:space="preserve"> PAGEREF _Toc225758351 \h </w:instrText>
            </w:r>
            <w:r>
              <w:rPr>
                <w:noProof/>
                <w:webHidden/>
              </w:rPr>
            </w:r>
            <w:r>
              <w:rPr>
                <w:noProof/>
                <w:webHidden/>
              </w:rPr>
              <w:fldChar w:fldCharType="separate"/>
            </w:r>
            <w:r>
              <w:rPr>
                <w:noProof/>
                <w:webHidden/>
              </w:rPr>
              <w:t>118</w:t>
            </w:r>
            <w:r>
              <w:rPr>
                <w:noProof/>
                <w:webHidden/>
              </w:rPr>
              <w:fldChar w:fldCharType="end"/>
            </w:r>
          </w:hyperlink>
        </w:p>
        <w:p w14:paraId="75970A37" w14:textId="1B8A1C3E"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52" w:history="1">
            <w:r w:rsidRPr="00BC6771">
              <w:rPr>
                <w:rStyle w:val="Hiperveza"/>
                <w:rFonts w:eastAsiaTheme="majorEastAsia"/>
                <w:noProof/>
              </w:rPr>
              <w:t>Razvoj turističkih kapaciteta i infrastrukture</w:t>
            </w:r>
            <w:r>
              <w:rPr>
                <w:noProof/>
                <w:webHidden/>
              </w:rPr>
              <w:tab/>
            </w:r>
            <w:r>
              <w:rPr>
                <w:noProof/>
                <w:webHidden/>
              </w:rPr>
              <w:fldChar w:fldCharType="begin"/>
            </w:r>
            <w:r>
              <w:rPr>
                <w:noProof/>
                <w:webHidden/>
              </w:rPr>
              <w:instrText xml:space="preserve"> PAGEREF _Toc225758352 \h </w:instrText>
            </w:r>
            <w:r>
              <w:rPr>
                <w:noProof/>
                <w:webHidden/>
              </w:rPr>
            </w:r>
            <w:r>
              <w:rPr>
                <w:noProof/>
                <w:webHidden/>
              </w:rPr>
              <w:fldChar w:fldCharType="separate"/>
            </w:r>
            <w:r>
              <w:rPr>
                <w:noProof/>
                <w:webHidden/>
              </w:rPr>
              <w:t>118</w:t>
            </w:r>
            <w:r>
              <w:rPr>
                <w:noProof/>
                <w:webHidden/>
              </w:rPr>
              <w:fldChar w:fldCharType="end"/>
            </w:r>
          </w:hyperlink>
        </w:p>
        <w:p w14:paraId="3E6FC941" w14:textId="31A5FEFB"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53" w:history="1">
            <w:r w:rsidRPr="00BC6771">
              <w:rPr>
                <w:rStyle w:val="Hiperveza"/>
                <w:rFonts w:eastAsiaTheme="majorEastAsia"/>
                <w:noProof/>
              </w:rPr>
              <w:t>Preporuka za donošenje odluka predstavničkog tijela Općine Bizovac:</w:t>
            </w:r>
            <w:r>
              <w:rPr>
                <w:noProof/>
                <w:webHidden/>
              </w:rPr>
              <w:tab/>
            </w:r>
            <w:r>
              <w:rPr>
                <w:noProof/>
                <w:webHidden/>
              </w:rPr>
              <w:fldChar w:fldCharType="begin"/>
            </w:r>
            <w:r>
              <w:rPr>
                <w:noProof/>
                <w:webHidden/>
              </w:rPr>
              <w:instrText xml:space="preserve"> PAGEREF _Toc225758353 \h </w:instrText>
            </w:r>
            <w:r>
              <w:rPr>
                <w:noProof/>
                <w:webHidden/>
              </w:rPr>
            </w:r>
            <w:r>
              <w:rPr>
                <w:noProof/>
                <w:webHidden/>
              </w:rPr>
              <w:fldChar w:fldCharType="separate"/>
            </w:r>
            <w:r>
              <w:rPr>
                <w:noProof/>
                <w:webHidden/>
              </w:rPr>
              <w:t>118</w:t>
            </w:r>
            <w:r>
              <w:rPr>
                <w:noProof/>
                <w:webHidden/>
              </w:rPr>
              <w:fldChar w:fldCharType="end"/>
            </w:r>
          </w:hyperlink>
        </w:p>
        <w:p w14:paraId="6188A465" w14:textId="02C22E0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54" w:history="1">
            <w:r w:rsidRPr="00BC6771">
              <w:rPr>
                <w:rStyle w:val="Hiperveza"/>
                <w:rFonts w:eastAsiaTheme="majorEastAsia"/>
                <w:noProof/>
              </w:rPr>
              <w:t>Preporuke za turističke dionike i lokalne poduzetnike:</w:t>
            </w:r>
            <w:r>
              <w:rPr>
                <w:noProof/>
                <w:webHidden/>
              </w:rPr>
              <w:tab/>
            </w:r>
            <w:r>
              <w:rPr>
                <w:noProof/>
                <w:webHidden/>
              </w:rPr>
              <w:fldChar w:fldCharType="begin"/>
            </w:r>
            <w:r>
              <w:rPr>
                <w:noProof/>
                <w:webHidden/>
              </w:rPr>
              <w:instrText xml:space="preserve"> PAGEREF _Toc225758354 \h </w:instrText>
            </w:r>
            <w:r>
              <w:rPr>
                <w:noProof/>
                <w:webHidden/>
              </w:rPr>
            </w:r>
            <w:r>
              <w:rPr>
                <w:noProof/>
                <w:webHidden/>
              </w:rPr>
              <w:fldChar w:fldCharType="separate"/>
            </w:r>
            <w:r>
              <w:rPr>
                <w:noProof/>
                <w:webHidden/>
              </w:rPr>
              <w:t>119</w:t>
            </w:r>
            <w:r>
              <w:rPr>
                <w:noProof/>
                <w:webHidden/>
              </w:rPr>
              <w:fldChar w:fldCharType="end"/>
            </w:r>
          </w:hyperlink>
        </w:p>
        <w:p w14:paraId="5217921A" w14:textId="6E66A80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55" w:history="1">
            <w:r w:rsidRPr="00BC6771">
              <w:rPr>
                <w:rStyle w:val="Hiperveza"/>
                <w:rFonts w:eastAsiaTheme="majorEastAsia"/>
                <w:noProof/>
              </w:rPr>
              <w:t>Provedba, praćenje i evaluacija plana:</w:t>
            </w:r>
            <w:r>
              <w:rPr>
                <w:noProof/>
                <w:webHidden/>
              </w:rPr>
              <w:tab/>
            </w:r>
            <w:r>
              <w:rPr>
                <w:noProof/>
                <w:webHidden/>
              </w:rPr>
              <w:fldChar w:fldCharType="begin"/>
            </w:r>
            <w:r>
              <w:rPr>
                <w:noProof/>
                <w:webHidden/>
              </w:rPr>
              <w:instrText xml:space="preserve"> PAGEREF _Toc225758355 \h </w:instrText>
            </w:r>
            <w:r>
              <w:rPr>
                <w:noProof/>
                <w:webHidden/>
              </w:rPr>
            </w:r>
            <w:r>
              <w:rPr>
                <w:noProof/>
                <w:webHidden/>
              </w:rPr>
              <w:fldChar w:fldCharType="separate"/>
            </w:r>
            <w:r>
              <w:rPr>
                <w:noProof/>
                <w:webHidden/>
              </w:rPr>
              <w:t>119</w:t>
            </w:r>
            <w:r>
              <w:rPr>
                <w:noProof/>
                <w:webHidden/>
              </w:rPr>
              <w:fldChar w:fldCharType="end"/>
            </w:r>
          </w:hyperlink>
        </w:p>
        <w:p w14:paraId="6D4CE05C" w14:textId="5ED74B9A" w:rsidR="004674F0" w:rsidRDefault="004674F0">
          <w:pPr>
            <w:pStyle w:val="Sadraj1"/>
            <w:tabs>
              <w:tab w:val="right" w:leader="dot" w:pos="9350"/>
            </w:tabs>
            <w:rPr>
              <w:rFonts w:eastAsiaTheme="minorEastAsia" w:cstheme="minorBidi"/>
              <w:b w:val="0"/>
              <w:bCs w:val="0"/>
              <w:i w:val="0"/>
              <w:iCs w:val="0"/>
              <w:noProof/>
              <w:kern w:val="2"/>
              <w:sz w:val="24"/>
              <w14:ligatures w14:val="standardContextual"/>
            </w:rPr>
          </w:pPr>
          <w:hyperlink w:anchor="_Toc225758356" w:history="1">
            <w:r w:rsidRPr="00BC6771">
              <w:rPr>
                <w:rStyle w:val="Hiperveza"/>
                <w:rFonts w:eastAsiaTheme="majorEastAsia"/>
                <w:noProof/>
              </w:rPr>
              <w:t>Prijedlog obrasca za godišnje izvješće o realizaciji Plana upravljanja destinacije općine Bizovac</w:t>
            </w:r>
            <w:r>
              <w:rPr>
                <w:noProof/>
                <w:webHidden/>
              </w:rPr>
              <w:tab/>
            </w:r>
            <w:r>
              <w:rPr>
                <w:noProof/>
                <w:webHidden/>
              </w:rPr>
              <w:fldChar w:fldCharType="begin"/>
            </w:r>
            <w:r>
              <w:rPr>
                <w:noProof/>
                <w:webHidden/>
              </w:rPr>
              <w:instrText xml:space="preserve"> PAGEREF _Toc225758356 \h </w:instrText>
            </w:r>
            <w:r>
              <w:rPr>
                <w:noProof/>
                <w:webHidden/>
              </w:rPr>
            </w:r>
            <w:r>
              <w:rPr>
                <w:noProof/>
                <w:webHidden/>
              </w:rPr>
              <w:fldChar w:fldCharType="separate"/>
            </w:r>
            <w:r>
              <w:rPr>
                <w:noProof/>
                <w:webHidden/>
              </w:rPr>
              <w:t>119</w:t>
            </w:r>
            <w:r>
              <w:rPr>
                <w:noProof/>
                <w:webHidden/>
              </w:rPr>
              <w:fldChar w:fldCharType="end"/>
            </w:r>
          </w:hyperlink>
        </w:p>
        <w:p w14:paraId="39481F5C" w14:textId="2DC5CA8D"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57" w:history="1">
            <w:r w:rsidRPr="00BC6771">
              <w:rPr>
                <w:rStyle w:val="Hiperveza"/>
                <w:rFonts w:eastAsiaTheme="majorEastAsia"/>
                <w:noProof/>
              </w:rPr>
              <w:t>GODIŠNJE IZVJEŠĆE O REALIZACIJI PLANA UPRAVLJANJA DESTINACIJE OPĆINE BIZOVAC ZA [GODINA]</w:t>
            </w:r>
            <w:r>
              <w:rPr>
                <w:noProof/>
                <w:webHidden/>
              </w:rPr>
              <w:tab/>
            </w:r>
            <w:r>
              <w:rPr>
                <w:noProof/>
                <w:webHidden/>
              </w:rPr>
              <w:fldChar w:fldCharType="begin"/>
            </w:r>
            <w:r>
              <w:rPr>
                <w:noProof/>
                <w:webHidden/>
              </w:rPr>
              <w:instrText xml:space="preserve"> PAGEREF _Toc225758357 \h </w:instrText>
            </w:r>
            <w:r>
              <w:rPr>
                <w:noProof/>
                <w:webHidden/>
              </w:rPr>
            </w:r>
            <w:r>
              <w:rPr>
                <w:noProof/>
                <w:webHidden/>
              </w:rPr>
              <w:fldChar w:fldCharType="separate"/>
            </w:r>
            <w:r>
              <w:rPr>
                <w:noProof/>
                <w:webHidden/>
              </w:rPr>
              <w:t>119</w:t>
            </w:r>
            <w:r>
              <w:rPr>
                <w:noProof/>
                <w:webHidden/>
              </w:rPr>
              <w:fldChar w:fldCharType="end"/>
            </w:r>
          </w:hyperlink>
        </w:p>
        <w:p w14:paraId="1EE7E284" w14:textId="2BF4D90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58" w:history="1">
            <w:r w:rsidRPr="00BC6771">
              <w:rPr>
                <w:rStyle w:val="Hiperveza"/>
                <w:rFonts w:eastAsiaTheme="majorEastAsia"/>
                <w:noProof/>
              </w:rPr>
              <w:t>1. UVOD</w:t>
            </w:r>
            <w:r>
              <w:rPr>
                <w:noProof/>
                <w:webHidden/>
              </w:rPr>
              <w:tab/>
            </w:r>
            <w:r>
              <w:rPr>
                <w:noProof/>
                <w:webHidden/>
              </w:rPr>
              <w:fldChar w:fldCharType="begin"/>
            </w:r>
            <w:r>
              <w:rPr>
                <w:noProof/>
                <w:webHidden/>
              </w:rPr>
              <w:instrText xml:space="preserve"> PAGEREF _Toc225758358 \h </w:instrText>
            </w:r>
            <w:r>
              <w:rPr>
                <w:noProof/>
                <w:webHidden/>
              </w:rPr>
            </w:r>
            <w:r>
              <w:rPr>
                <w:noProof/>
                <w:webHidden/>
              </w:rPr>
              <w:fldChar w:fldCharType="separate"/>
            </w:r>
            <w:r>
              <w:rPr>
                <w:noProof/>
                <w:webHidden/>
              </w:rPr>
              <w:t>119</w:t>
            </w:r>
            <w:r>
              <w:rPr>
                <w:noProof/>
                <w:webHidden/>
              </w:rPr>
              <w:fldChar w:fldCharType="end"/>
            </w:r>
          </w:hyperlink>
        </w:p>
        <w:p w14:paraId="40E9B07A" w14:textId="5848066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59" w:history="1">
            <w:r w:rsidRPr="00BC6771">
              <w:rPr>
                <w:rStyle w:val="Hiperveza"/>
                <w:rFonts w:eastAsiaTheme="majorEastAsia"/>
                <w:noProof/>
              </w:rPr>
              <w:t>2. ANALIZA TURISTIČKIH POKAZATELJA</w:t>
            </w:r>
            <w:r>
              <w:rPr>
                <w:noProof/>
                <w:webHidden/>
              </w:rPr>
              <w:tab/>
            </w:r>
            <w:r>
              <w:rPr>
                <w:noProof/>
                <w:webHidden/>
              </w:rPr>
              <w:fldChar w:fldCharType="begin"/>
            </w:r>
            <w:r>
              <w:rPr>
                <w:noProof/>
                <w:webHidden/>
              </w:rPr>
              <w:instrText xml:space="preserve"> PAGEREF _Toc225758359 \h </w:instrText>
            </w:r>
            <w:r>
              <w:rPr>
                <w:noProof/>
                <w:webHidden/>
              </w:rPr>
            </w:r>
            <w:r>
              <w:rPr>
                <w:noProof/>
                <w:webHidden/>
              </w:rPr>
              <w:fldChar w:fldCharType="separate"/>
            </w:r>
            <w:r>
              <w:rPr>
                <w:noProof/>
                <w:webHidden/>
              </w:rPr>
              <w:t>120</w:t>
            </w:r>
            <w:r>
              <w:rPr>
                <w:noProof/>
                <w:webHidden/>
              </w:rPr>
              <w:fldChar w:fldCharType="end"/>
            </w:r>
          </w:hyperlink>
        </w:p>
        <w:p w14:paraId="60241FF2" w14:textId="079C3499"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0" w:history="1">
            <w:r w:rsidRPr="00BC6771">
              <w:rPr>
                <w:rStyle w:val="Hiperveza"/>
                <w:rFonts w:eastAsiaTheme="majorEastAsia"/>
                <w:noProof/>
              </w:rPr>
              <w:t>3. REALIZACIJA CILJEVA I MJERA IZ PLANA UPRAVLJANJA DESTINACIJOM</w:t>
            </w:r>
            <w:r>
              <w:rPr>
                <w:noProof/>
                <w:webHidden/>
              </w:rPr>
              <w:tab/>
            </w:r>
            <w:r>
              <w:rPr>
                <w:noProof/>
                <w:webHidden/>
              </w:rPr>
              <w:fldChar w:fldCharType="begin"/>
            </w:r>
            <w:r>
              <w:rPr>
                <w:noProof/>
                <w:webHidden/>
              </w:rPr>
              <w:instrText xml:space="preserve"> PAGEREF _Toc225758360 \h </w:instrText>
            </w:r>
            <w:r>
              <w:rPr>
                <w:noProof/>
                <w:webHidden/>
              </w:rPr>
            </w:r>
            <w:r>
              <w:rPr>
                <w:noProof/>
                <w:webHidden/>
              </w:rPr>
              <w:fldChar w:fldCharType="separate"/>
            </w:r>
            <w:r>
              <w:rPr>
                <w:noProof/>
                <w:webHidden/>
              </w:rPr>
              <w:t>120</w:t>
            </w:r>
            <w:r>
              <w:rPr>
                <w:noProof/>
                <w:webHidden/>
              </w:rPr>
              <w:fldChar w:fldCharType="end"/>
            </w:r>
          </w:hyperlink>
        </w:p>
        <w:p w14:paraId="64EA68C5" w14:textId="58656854"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1" w:history="1">
            <w:r w:rsidRPr="00BC6771">
              <w:rPr>
                <w:rStyle w:val="Hiperveza"/>
                <w:rFonts w:eastAsiaTheme="majorEastAsia"/>
                <w:noProof/>
              </w:rPr>
              <w:t>4. REALIZACIJA PROJEKATA ZELENE INFRASTRUKTURE I ODRŽIVOG TURIZMA</w:t>
            </w:r>
            <w:r>
              <w:rPr>
                <w:noProof/>
                <w:webHidden/>
              </w:rPr>
              <w:tab/>
            </w:r>
            <w:r>
              <w:rPr>
                <w:noProof/>
                <w:webHidden/>
              </w:rPr>
              <w:fldChar w:fldCharType="begin"/>
            </w:r>
            <w:r>
              <w:rPr>
                <w:noProof/>
                <w:webHidden/>
              </w:rPr>
              <w:instrText xml:space="preserve"> PAGEREF _Toc225758361 \h </w:instrText>
            </w:r>
            <w:r>
              <w:rPr>
                <w:noProof/>
                <w:webHidden/>
              </w:rPr>
            </w:r>
            <w:r>
              <w:rPr>
                <w:noProof/>
                <w:webHidden/>
              </w:rPr>
              <w:fldChar w:fldCharType="separate"/>
            </w:r>
            <w:r>
              <w:rPr>
                <w:noProof/>
                <w:webHidden/>
              </w:rPr>
              <w:t>121</w:t>
            </w:r>
            <w:r>
              <w:rPr>
                <w:noProof/>
                <w:webHidden/>
              </w:rPr>
              <w:fldChar w:fldCharType="end"/>
            </w:r>
          </w:hyperlink>
        </w:p>
        <w:p w14:paraId="0FC22FF3" w14:textId="1833832A"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2" w:history="1">
            <w:r w:rsidRPr="00BC6771">
              <w:rPr>
                <w:rStyle w:val="Hiperveza"/>
                <w:rFonts w:eastAsiaTheme="majorEastAsia"/>
                <w:noProof/>
              </w:rPr>
              <w:t>5. MARKETINŠKE AKTIVNOSTI I PROMOCIJA DESTINACIJE</w:t>
            </w:r>
            <w:r>
              <w:rPr>
                <w:noProof/>
                <w:webHidden/>
              </w:rPr>
              <w:tab/>
            </w:r>
            <w:r>
              <w:rPr>
                <w:noProof/>
                <w:webHidden/>
              </w:rPr>
              <w:fldChar w:fldCharType="begin"/>
            </w:r>
            <w:r>
              <w:rPr>
                <w:noProof/>
                <w:webHidden/>
              </w:rPr>
              <w:instrText xml:space="preserve"> PAGEREF _Toc225758362 \h </w:instrText>
            </w:r>
            <w:r>
              <w:rPr>
                <w:noProof/>
                <w:webHidden/>
              </w:rPr>
            </w:r>
            <w:r>
              <w:rPr>
                <w:noProof/>
                <w:webHidden/>
              </w:rPr>
              <w:fldChar w:fldCharType="separate"/>
            </w:r>
            <w:r>
              <w:rPr>
                <w:noProof/>
                <w:webHidden/>
              </w:rPr>
              <w:t>121</w:t>
            </w:r>
            <w:r>
              <w:rPr>
                <w:noProof/>
                <w:webHidden/>
              </w:rPr>
              <w:fldChar w:fldCharType="end"/>
            </w:r>
          </w:hyperlink>
        </w:p>
        <w:p w14:paraId="27B643B6" w14:textId="08259C6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3" w:history="1">
            <w:r w:rsidRPr="00BC6771">
              <w:rPr>
                <w:rStyle w:val="Hiperveza"/>
                <w:rFonts w:eastAsiaTheme="majorEastAsia"/>
                <w:noProof/>
              </w:rPr>
              <w:t>6. EDUKACIJA I PODIZANJE KVALITETE U TURIZMU</w:t>
            </w:r>
            <w:r>
              <w:rPr>
                <w:noProof/>
                <w:webHidden/>
              </w:rPr>
              <w:tab/>
            </w:r>
            <w:r>
              <w:rPr>
                <w:noProof/>
                <w:webHidden/>
              </w:rPr>
              <w:fldChar w:fldCharType="begin"/>
            </w:r>
            <w:r>
              <w:rPr>
                <w:noProof/>
                <w:webHidden/>
              </w:rPr>
              <w:instrText xml:space="preserve"> PAGEREF _Toc225758363 \h </w:instrText>
            </w:r>
            <w:r>
              <w:rPr>
                <w:noProof/>
                <w:webHidden/>
              </w:rPr>
            </w:r>
            <w:r>
              <w:rPr>
                <w:noProof/>
                <w:webHidden/>
              </w:rPr>
              <w:fldChar w:fldCharType="separate"/>
            </w:r>
            <w:r>
              <w:rPr>
                <w:noProof/>
                <w:webHidden/>
              </w:rPr>
              <w:t>122</w:t>
            </w:r>
            <w:r>
              <w:rPr>
                <w:noProof/>
                <w:webHidden/>
              </w:rPr>
              <w:fldChar w:fldCharType="end"/>
            </w:r>
          </w:hyperlink>
        </w:p>
        <w:p w14:paraId="16506D12" w14:textId="173C4C55"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4" w:history="1">
            <w:r w:rsidRPr="00BC6771">
              <w:rPr>
                <w:rStyle w:val="Hiperveza"/>
                <w:rFonts w:eastAsiaTheme="majorEastAsia"/>
                <w:noProof/>
              </w:rPr>
              <w:t>7. SURADNJA DIONIKA U DESTINACIJI</w:t>
            </w:r>
            <w:r>
              <w:rPr>
                <w:noProof/>
                <w:webHidden/>
              </w:rPr>
              <w:tab/>
            </w:r>
            <w:r>
              <w:rPr>
                <w:noProof/>
                <w:webHidden/>
              </w:rPr>
              <w:fldChar w:fldCharType="begin"/>
            </w:r>
            <w:r>
              <w:rPr>
                <w:noProof/>
                <w:webHidden/>
              </w:rPr>
              <w:instrText xml:space="preserve"> PAGEREF _Toc225758364 \h </w:instrText>
            </w:r>
            <w:r>
              <w:rPr>
                <w:noProof/>
                <w:webHidden/>
              </w:rPr>
            </w:r>
            <w:r>
              <w:rPr>
                <w:noProof/>
                <w:webHidden/>
              </w:rPr>
              <w:fldChar w:fldCharType="separate"/>
            </w:r>
            <w:r>
              <w:rPr>
                <w:noProof/>
                <w:webHidden/>
              </w:rPr>
              <w:t>122</w:t>
            </w:r>
            <w:r>
              <w:rPr>
                <w:noProof/>
                <w:webHidden/>
              </w:rPr>
              <w:fldChar w:fldCharType="end"/>
            </w:r>
          </w:hyperlink>
        </w:p>
        <w:p w14:paraId="2674F7C0" w14:textId="2F40DE2F"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5" w:history="1">
            <w:r w:rsidRPr="00BC6771">
              <w:rPr>
                <w:rStyle w:val="Hiperveza"/>
                <w:rFonts w:eastAsiaTheme="majorEastAsia"/>
                <w:noProof/>
              </w:rPr>
              <w:t>8. FINANCIJSKI IZVJEŠTAJ</w:t>
            </w:r>
            <w:r>
              <w:rPr>
                <w:noProof/>
                <w:webHidden/>
              </w:rPr>
              <w:tab/>
            </w:r>
            <w:r>
              <w:rPr>
                <w:noProof/>
                <w:webHidden/>
              </w:rPr>
              <w:fldChar w:fldCharType="begin"/>
            </w:r>
            <w:r>
              <w:rPr>
                <w:noProof/>
                <w:webHidden/>
              </w:rPr>
              <w:instrText xml:space="preserve"> PAGEREF _Toc225758365 \h </w:instrText>
            </w:r>
            <w:r>
              <w:rPr>
                <w:noProof/>
                <w:webHidden/>
              </w:rPr>
            </w:r>
            <w:r>
              <w:rPr>
                <w:noProof/>
                <w:webHidden/>
              </w:rPr>
              <w:fldChar w:fldCharType="separate"/>
            </w:r>
            <w:r>
              <w:rPr>
                <w:noProof/>
                <w:webHidden/>
              </w:rPr>
              <w:t>122</w:t>
            </w:r>
            <w:r>
              <w:rPr>
                <w:noProof/>
                <w:webHidden/>
              </w:rPr>
              <w:fldChar w:fldCharType="end"/>
            </w:r>
          </w:hyperlink>
        </w:p>
        <w:p w14:paraId="70513AAB" w14:textId="0041FC4B"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6" w:history="1">
            <w:r w:rsidRPr="00BC6771">
              <w:rPr>
                <w:rStyle w:val="Hiperveza"/>
                <w:rFonts w:eastAsiaTheme="majorEastAsia"/>
                <w:noProof/>
              </w:rPr>
              <w:t>9. ZAKLJUČAK I PREPORUKE</w:t>
            </w:r>
            <w:r>
              <w:rPr>
                <w:noProof/>
                <w:webHidden/>
              </w:rPr>
              <w:tab/>
            </w:r>
            <w:r>
              <w:rPr>
                <w:noProof/>
                <w:webHidden/>
              </w:rPr>
              <w:fldChar w:fldCharType="begin"/>
            </w:r>
            <w:r>
              <w:rPr>
                <w:noProof/>
                <w:webHidden/>
              </w:rPr>
              <w:instrText xml:space="preserve"> PAGEREF _Toc225758366 \h </w:instrText>
            </w:r>
            <w:r>
              <w:rPr>
                <w:noProof/>
                <w:webHidden/>
              </w:rPr>
            </w:r>
            <w:r>
              <w:rPr>
                <w:noProof/>
                <w:webHidden/>
              </w:rPr>
              <w:fldChar w:fldCharType="separate"/>
            </w:r>
            <w:r>
              <w:rPr>
                <w:noProof/>
                <w:webHidden/>
              </w:rPr>
              <w:t>123</w:t>
            </w:r>
            <w:r>
              <w:rPr>
                <w:noProof/>
                <w:webHidden/>
              </w:rPr>
              <w:fldChar w:fldCharType="end"/>
            </w:r>
          </w:hyperlink>
        </w:p>
        <w:p w14:paraId="77449B9E" w14:textId="705E0AFB"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7" w:history="1">
            <w:r w:rsidRPr="00BC6771">
              <w:rPr>
                <w:rStyle w:val="Hiperveza"/>
                <w:rFonts w:eastAsiaTheme="majorEastAsia"/>
                <w:noProof/>
              </w:rPr>
              <w:t>10. PRILOZI</w:t>
            </w:r>
            <w:r>
              <w:rPr>
                <w:noProof/>
                <w:webHidden/>
              </w:rPr>
              <w:tab/>
            </w:r>
            <w:r>
              <w:rPr>
                <w:noProof/>
                <w:webHidden/>
              </w:rPr>
              <w:fldChar w:fldCharType="begin"/>
            </w:r>
            <w:r>
              <w:rPr>
                <w:noProof/>
                <w:webHidden/>
              </w:rPr>
              <w:instrText xml:space="preserve"> PAGEREF _Toc225758367 \h </w:instrText>
            </w:r>
            <w:r>
              <w:rPr>
                <w:noProof/>
                <w:webHidden/>
              </w:rPr>
            </w:r>
            <w:r>
              <w:rPr>
                <w:noProof/>
                <w:webHidden/>
              </w:rPr>
              <w:fldChar w:fldCharType="separate"/>
            </w:r>
            <w:r>
              <w:rPr>
                <w:noProof/>
                <w:webHidden/>
              </w:rPr>
              <w:t>123</w:t>
            </w:r>
            <w:r>
              <w:rPr>
                <w:noProof/>
                <w:webHidden/>
              </w:rPr>
              <w:fldChar w:fldCharType="end"/>
            </w:r>
          </w:hyperlink>
        </w:p>
        <w:p w14:paraId="1E12F303" w14:textId="30260CE0"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68" w:history="1">
            <w:r w:rsidRPr="00BC6771">
              <w:rPr>
                <w:rStyle w:val="Hiperveza"/>
                <w:rFonts w:eastAsiaTheme="majorEastAsia"/>
                <w:noProof/>
              </w:rPr>
              <w:t>Prilog - PROJEKTNI PRIJEDLO</w:t>
            </w:r>
            <w:r w:rsidR="00A46D72">
              <w:rPr>
                <w:rStyle w:val="Hiperveza"/>
                <w:rFonts w:eastAsiaTheme="majorEastAsia"/>
                <w:noProof/>
              </w:rPr>
              <w:t>ZI OPĆINE BIZOVAC</w:t>
            </w:r>
            <w:r>
              <w:rPr>
                <w:noProof/>
                <w:webHidden/>
              </w:rPr>
              <w:tab/>
            </w:r>
          </w:hyperlink>
          <w:r w:rsidR="00A46D72">
            <w:t>125</w:t>
          </w:r>
        </w:p>
        <w:p w14:paraId="5801823F" w14:textId="09990492"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69" w:history="1">
            <w:r w:rsidRPr="00BC6771">
              <w:rPr>
                <w:rStyle w:val="Hiperveza"/>
                <w:rFonts w:ascii="Arial" w:eastAsiaTheme="majorEastAsia" w:hAnsi="Arial" w:cs="Arial"/>
                <w:b/>
                <w:bCs/>
                <w:noProof/>
              </w:rPr>
              <w:t xml:space="preserve">1. </w:t>
            </w:r>
            <w:r w:rsidR="00A46D72">
              <w:rPr>
                <w:rStyle w:val="Hiperveza"/>
                <w:rFonts w:ascii="Arial" w:eastAsiaTheme="majorEastAsia" w:hAnsi="Arial" w:cs="Arial"/>
                <w:b/>
                <w:bCs/>
                <w:noProof/>
              </w:rPr>
              <w:t>Izgradnja i rekonstrukcija Sportsko-rekreacijskog centra „BSK“ Bizovac</w:t>
            </w:r>
            <w:r>
              <w:rPr>
                <w:noProof/>
                <w:webHidden/>
              </w:rPr>
              <w:tab/>
            </w:r>
          </w:hyperlink>
          <w:r w:rsidR="00A46D72">
            <w:t>125</w:t>
          </w:r>
        </w:p>
        <w:p w14:paraId="4CEE81A7" w14:textId="7412147C"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70" w:history="1">
            <w:r w:rsidRPr="00BC6771">
              <w:rPr>
                <w:rStyle w:val="Hiperveza"/>
                <w:rFonts w:ascii="Arial" w:eastAsiaTheme="majorEastAsia" w:hAnsi="Arial" w:cs="Arial"/>
                <w:b/>
                <w:bCs/>
                <w:noProof/>
              </w:rPr>
              <w:t xml:space="preserve">2. </w:t>
            </w:r>
            <w:r w:rsidR="00A46D72">
              <w:rPr>
                <w:rStyle w:val="Hiperveza"/>
                <w:rFonts w:ascii="Arial" w:eastAsiaTheme="majorEastAsia" w:hAnsi="Arial" w:cs="Arial"/>
                <w:b/>
                <w:bCs/>
                <w:noProof/>
              </w:rPr>
              <w:t>Izgradnja biciklističkih staza Novaki Bizovački–Brođanci–Habjanovci–Cret Bizovački</w:t>
            </w:r>
            <w:r>
              <w:rPr>
                <w:noProof/>
                <w:webHidden/>
              </w:rPr>
              <w:tab/>
            </w:r>
          </w:hyperlink>
          <w:r w:rsidR="00A46D72">
            <w:t>126</w:t>
          </w:r>
        </w:p>
        <w:p w14:paraId="74F0CA8B" w14:textId="0C6EA4F6"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71" w:history="1">
            <w:r w:rsidRPr="00BC6771">
              <w:rPr>
                <w:rStyle w:val="Hiperveza"/>
                <w:rFonts w:ascii="Arial" w:eastAsiaTheme="majorEastAsia" w:hAnsi="Arial" w:cs="Arial"/>
                <w:b/>
                <w:bCs/>
                <w:noProof/>
              </w:rPr>
              <w:t xml:space="preserve">3. </w:t>
            </w:r>
            <w:r w:rsidR="008513FC">
              <w:rPr>
                <w:rStyle w:val="Hiperveza"/>
                <w:rFonts w:ascii="Arial" w:eastAsiaTheme="majorEastAsia" w:hAnsi="Arial" w:cs="Arial"/>
                <w:b/>
                <w:bCs/>
                <w:noProof/>
              </w:rPr>
              <w:t>Pješačko-biciklistička staza kroz Ulicu K. A. Stepinca do Bizovačkog bajera</w:t>
            </w:r>
            <w:r>
              <w:rPr>
                <w:noProof/>
                <w:webHidden/>
              </w:rPr>
              <w:tab/>
            </w:r>
            <w:r>
              <w:rPr>
                <w:noProof/>
                <w:webHidden/>
              </w:rPr>
              <w:fldChar w:fldCharType="begin"/>
            </w:r>
            <w:r>
              <w:rPr>
                <w:noProof/>
                <w:webHidden/>
              </w:rPr>
              <w:instrText xml:space="preserve"> PAGEREF _Toc225758371 \h </w:instrText>
            </w:r>
            <w:r>
              <w:rPr>
                <w:noProof/>
                <w:webHidden/>
              </w:rPr>
            </w:r>
            <w:r>
              <w:rPr>
                <w:noProof/>
                <w:webHidden/>
              </w:rPr>
              <w:fldChar w:fldCharType="separate"/>
            </w:r>
            <w:r>
              <w:rPr>
                <w:noProof/>
                <w:webHidden/>
              </w:rPr>
              <w:t>12</w:t>
            </w:r>
            <w:r>
              <w:rPr>
                <w:noProof/>
                <w:webHidden/>
              </w:rPr>
              <w:fldChar w:fldCharType="end"/>
            </w:r>
          </w:hyperlink>
          <w:r w:rsidR="008513FC">
            <w:t>7</w:t>
          </w:r>
        </w:p>
        <w:p w14:paraId="54971F65" w14:textId="392DC403"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72" w:history="1">
            <w:r w:rsidRPr="00BC6771">
              <w:rPr>
                <w:rStyle w:val="Hiperveza"/>
                <w:rFonts w:ascii="Arial" w:eastAsiaTheme="majorEastAsia" w:hAnsi="Arial" w:cs="Arial"/>
                <w:b/>
                <w:bCs/>
                <w:noProof/>
              </w:rPr>
              <w:t xml:space="preserve">4. </w:t>
            </w:r>
            <w:r w:rsidR="007214C6">
              <w:rPr>
                <w:rStyle w:val="Hiperveza"/>
                <w:rFonts w:ascii="Arial" w:eastAsiaTheme="majorEastAsia" w:hAnsi="Arial" w:cs="Arial"/>
                <w:b/>
                <w:bCs/>
                <w:noProof/>
              </w:rPr>
              <w:t>Rekonstrukcija prometnica u Sunčanoj ulici i prilazne ceste do OFMIR-a i Lječilišta</w:t>
            </w:r>
            <w:r>
              <w:rPr>
                <w:noProof/>
                <w:webHidden/>
              </w:rPr>
              <w:tab/>
            </w:r>
            <w:r>
              <w:rPr>
                <w:noProof/>
                <w:webHidden/>
              </w:rPr>
              <w:fldChar w:fldCharType="begin"/>
            </w:r>
            <w:r>
              <w:rPr>
                <w:noProof/>
                <w:webHidden/>
              </w:rPr>
              <w:instrText xml:space="preserve"> PAGEREF _Toc225758372 \h </w:instrText>
            </w:r>
            <w:r>
              <w:rPr>
                <w:noProof/>
                <w:webHidden/>
              </w:rPr>
            </w:r>
            <w:r>
              <w:rPr>
                <w:noProof/>
                <w:webHidden/>
              </w:rPr>
              <w:fldChar w:fldCharType="separate"/>
            </w:r>
            <w:r>
              <w:rPr>
                <w:noProof/>
                <w:webHidden/>
              </w:rPr>
              <w:t>12</w:t>
            </w:r>
            <w:r>
              <w:rPr>
                <w:noProof/>
                <w:webHidden/>
              </w:rPr>
              <w:fldChar w:fldCharType="end"/>
            </w:r>
          </w:hyperlink>
          <w:r w:rsidR="007214C6">
            <w:t>7</w:t>
          </w:r>
        </w:p>
        <w:p w14:paraId="449C4AEB" w14:textId="1DAB9788" w:rsidR="004674F0" w:rsidRDefault="004674F0">
          <w:pPr>
            <w:pStyle w:val="Sadraj3"/>
            <w:tabs>
              <w:tab w:val="right" w:leader="dot" w:pos="9350"/>
            </w:tabs>
            <w:rPr>
              <w:rFonts w:eastAsiaTheme="minorEastAsia" w:cstheme="minorBidi"/>
              <w:noProof/>
              <w:kern w:val="2"/>
              <w:sz w:val="24"/>
              <w:szCs w:val="24"/>
              <w14:ligatures w14:val="standardContextual"/>
            </w:rPr>
          </w:pPr>
          <w:hyperlink w:anchor="_Toc225758373" w:history="1">
            <w:r w:rsidRPr="00BC6771">
              <w:rPr>
                <w:rStyle w:val="Hiperveza"/>
                <w:rFonts w:ascii="Arial" w:eastAsiaTheme="majorEastAsia" w:hAnsi="Arial" w:cs="Arial"/>
                <w:b/>
                <w:bCs/>
                <w:noProof/>
              </w:rPr>
              <w:t xml:space="preserve">5. </w:t>
            </w:r>
            <w:r w:rsidR="007214C6">
              <w:rPr>
                <w:rStyle w:val="Hiperveza"/>
                <w:rFonts w:ascii="Arial" w:eastAsiaTheme="majorEastAsia" w:hAnsi="Arial" w:cs="Arial"/>
                <w:b/>
                <w:bCs/>
                <w:noProof/>
              </w:rPr>
              <w:t>Bajer Bizovac – od industrijske baštine do eko-turističke oaze</w:t>
            </w:r>
            <w:r>
              <w:rPr>
                <w:noProof/>
                <w:webHidden/>
              </w:rPr>
              <w:tab/>
            </w:r>
            <w:r>
              <w:rPr>
                <w:noProof/>
                <w:webHidden/>
              </w:rPr>
              <w:fldChar w:fldCharType="begin"/>
            </w:r>
            <w:r>
              <w:rPr>
                <w:noProof/>
                <w:webHidden/>
              </w:rPr>
              <w:instrText xml:space="preserve"> PAGEREF _Toc225758373 \h </w:instrText>
            </w:r>
            <w:r>
              <w:rPr>
                <w:noProof/>
                <w:webHidden/>
              </w:rPr>
            </w:r>
            <w:r>
              <w:rPr>
                <w:noProof/>
                <w:webHidden/>
              </w:rPr>
              <w:fldChar w:fldCharType="separate"/>
            </w:r>
            <w:r>
              <w:rPr>
                <w:noProof/>
                <w:webHidden/>
              </w:rPr>
              <w:t>12</w:t>
            </w:r>
            <w:r>
              <w:rPr>
                <w:noProof/>
                <w:webHidden/>
              </w:rPr>
              <w:fldChar w:fldCharType="end"/>
            </w:r>
          </w:hyperlink>
          <w:r w:rsidR="007214C6">
            <w:t>8</w:t>
          </w:r>
        </w:p>
        <w:p w14:paraId="71445813" w14:textId="618266F2" w:rsidR="004674F0" w:rsidRDefault="004674F0">
          <w:pPr>
            <w:pStyle w:val="Sadraj3"/>
            <w:tabs>
              <w:tab w:val="right" w:leader="dot" w:pos="9350"/>
            </w:tabs>
            <w:rPr>
              <w:rFonts w:eastAsiaTheme="minorEastAsia" w:cstheme="minorBidi"/>
              <w:noProof/>
              <w:kern w:val="2"/>
              <w:sz w:val="24"/>
              <w:szCs w:val="24"/>
              <w14:ligatures w14:val="standardContextual"/>
            </w:rPr>
          </w:pPr>
        </w:p>
        <w:p w14:paraId="65F3C4D0" w14:textId="6A772EE2" w:rsidR="004674F0" w:rsidRDefault="004674F0">
          <w:pPr>
            <w:pStyle w:val="Sadraj2"/>
            <w:tabs>
              <w:tab w:val="right" w:leader="dot" w:pos="9350"/>
            </w:tabs>
            <w:rPr>
              <w:rFonts w:eastAsiaTheme="minorEastAsia" w:cstheme="minorBidi"/>
              <w:b w:val="0"/>
              <w:bCs w:val="0"/>
              <w:noProof/>
              <w:kern w:val="2"/>
              <w:sz w:val="24"/>
              <w:szCs w:val="24"/>
              <w14:ligatures w14:val="standardContextual"/>
            </w:rPr>
          </w:pPr>
          <w:hyperlink w:anchor="_Toc225758377" w:history="1">
            <w:r w:rsidRPr="00BC6771">
              <w:rPr>
                <w:rStyle w:val="Hiperveza"/>
                <w:rFonts w:eastAsiaTheme="majorEastAsia"/>
                <w:noProof/>
              </w:rPr>
              <w:t>Korišteni izvori:</w:t>
            </w:r>
            <w:r>
              <w:rPr>
                <w:noProof/>
                <w:webHidden/>
              </w:rPr>
              <w:tab/>
            </w:r>
            <w:r>
              <w:rPr>
                <w:noProof/>
                <w:webHidden/>
              </w:rPr>
              <w:fldChar w:fldCharType="begin"/>
            </w:r>
            <w:r>
              <w:rPr>
                <w:noProof/>
                <w:webHidden/>
              </w:rPr>
              <w:instrText xml:space="preserve"> PAGEREF _Toc225758377 \h </w:instrText>
            </w:r>
            <w:r>
              <w:rPr>
                <w:noProof/>
                <w:webHidden/>
              </w:rPr>
            </w:r>
            <w:r>
              <w:rPr>
                <w:noProof/>
                <w:webHidden/>
              </w:rPr>
              <w:fldChar w:fldCharType="separate"/>
            </w:r>
            <w:r>
              <w:rPr>
                <w:noProof/>
                <w:webHidden/>
              </w:rPr>
              <w:t>1</w:t>
            </w:r>
            <w:r>
              <w:rPr>
                <w:noProof/>
                <w:webHidden/>
              </w:rPr>
              <w:fldChar w:fldCharType="end"/>
            </w:r>
          </w:hyperlink>
          <w:r w:rsidR="007214C6">
            <w:t>30</w:t>
          </w:r>
        </w:p>
        <w:p w14:paraId="59BC39B8" w14:textId="53D25FC4" w:rsidR="00E212E1" w:rsidRDefault="00E212E1">
          <w:r>
            <w:rPr>
              <w:b/>
              <w:bCs/>
              <w:noProof/>
            </w:rPr>
            <w:fldChar w:fldCharType="end"/>
          </w:r>
        </w:p>
      </w:sdtContent>
    </w:sdt>
    <w:p w14:paraId="53708A45" w14:textId="7859D63F" w:rsidR="00D56C01" w:rsidRDefault="00D56C01" w:rsidP="00D56C01">
      <w:pPr>
        <w:pStyle w:val="Naslov2"/>
      </w:pPr>
      <w:bookmarkStart w:id="1" w:name="_Toc225758151"/>
      <w:r>
        <w:t>Popis tablica:</w:t>
      </w:r>
      <w:bookmarkEnd w:id="1"/>
    </w:p>
    <w:p w14:paraId="1521EB73" w14:textId="2DAFFC58" w:rsidR="00D56C01" w:rsidRDefault="00D56C01">
      <w:pPr>
        <w:pStyle w:val="Tablicaslika"/>
        <w:tabs>
          <w:tab w:val="right" w:leader="dot" w:pos="9350"/>
        </w:tabs>
        <w:rPr>
          <w:noProof/>
        </w:rPr>
      </w:pPr>
      <w:r>
        <w:fldChar w:fldCharType="begin"/>
      </w:r>
      <w:r>
        <w:instrText xml:space="preserve"> TOC \h \z \c "Tablica" </w:instrText>
      </w:r>
      <w:r>
        <w:fldChar w:fldCharType="separate"/>
      </w:r>
      <w:hyperlink w:anchor="_Toc197086214" w:history="1">
        <w:r w:rsidRPr="008358A8">
          <w:rPr>
            <w:rStyle w:val="Hiperveza"/>
            <w:noProof/>
          </w:rPr>
          <w:t>Tablica 1 Kalendar manifestacija</w:t>
        </w:r>
        <w:r>
          <w:rPr>
            <w:noProof/>
            <w:webHidden/>
          </w:rPr>
          <w:tab/>
        </w:r>
        <w:r>
          <w:rPr>
            <w:noProof/>
            <w:webHidden/>
          </w:rPr>
          <w:fldChar w:fldCharType="begin"/>
        </w:r>
        <w:r>
          <w:rPr>
            <w:noProof/>
            <w:webHidden/>
          </w:rPr>
          <w:instrText xml:space="preserve"> PAGEREF _Toc197086214 \h </w:instrText>
        </w:r>
        <w:r>
          <w:rPr>
            <w:noProof/>
            <w:webHidden/>
          </w:rPr>
        </w:r>
        <w:r>
          <w:rPr>
            <w:noProof/>
            <w:webHidden/>
          </w:rPr>
          <w:fldChar w:fldCharType="separate"/>
        </w:r>
        <w:r>
          <w:rPr>
            <w:noProof/>
            <w:webHidden/>
          </w:rPr>
          <w:t>24</w:t>
        </w:r>
        <w:r>
          <w:rPr>
            <w:noProof/>
            <w:webHidden/>
          </w:rPr>
          <w:fldChar w:fldCharType="end"/>
        </w:r>
      </w:hyperlink>
    </w:p>
    <w:p w14:paraId="515248DC" w14:textId="73D81D8E" w:rsidR="00D56C01" w:rsidRDefault="00D56C01">
      <w:pPr>
        <w:pStyle w:val="Tablicaslika"/>
        <w:tabs>
          <w:tab w:val="right" w:leader="dot" w:pos="9350"/>
        </w:tabs>
        <w:rPr>
          <w:noProof/>
        </w:rPr>
      </w:pPr>
      <w:hyperlink w:anchor="_Toc197086215" w:history="1">
        <w:r w:rsidRPr="008358A8">
          <w:rPr>
            <w:rStyle w:val="Hiperveza"/>
            <w:noProof/>
          </w:rPr>
          <w:t>Tablica 2 Pregled stanovništva po naseljima</w:t>
        </w:r>
        <w:r>
          <w:rPr>
            <w:noProof/>
            <w:webHidden/>
          </w:rPr>
          <w:tab/>
        </w:r>
        <w:r>
          <w:rPr>
            <w:noProof/>
            <w:webHidden/>
          </w:rPr>
          <w:fldChar w:fldCharType="begin"/>
        </w:r>
        <w:r>
          <w:rPr>
            <w:noProof/>
            <w:webHidden/>
          </w:rPr>
          <w:instrText xml:space="preserve"> PAGEREF _Toc197086215 \h </w:instrText>
        </w:r>
        <w:r>
          <w:rPr>
            <w:noProof/>
            <w:webHidden/>
          </w:rPr>
        </w:r>
        <w:r>
          <w:rPr>
            <w:noProof/>
            <w:webHidden/>
          </w:rPr>
          <w:fldChar w:fldCharType="separate"/>
        </w:r>
        <w:r>
          <w:rPr>
            <w:noProof/>
            <w:webHidden/>
          </w:rPr>
          <w:t>49</w:t>
        </w:r>
        <w:r>
          <w:rPr>
            <w:noProof/>
            <w:webHidden/>
          </w:rPr>
          <w:fldChar w:fldCharType="end"/>
        </w:r>
      </w:hyperlink>
    </w:p>
    <w:p w14:paraId="5CC1EE98" w14:textId="09728C14" w:rsidR="00D56C01" w:rsidRDefault="00D56C01">
      <w:pPr>
        <w:pStyle w:val="Tablicaslika"/>
        <w:tabs>
          <w:tab w:val="right" w:leader="dot" w:pos="9350"/>
        </w:tabs>
        <w:rPr>
          <w:noProof/>
        </w:rPr>
      </w:pPr>
      <w:hyperlink w:anchor="_Toc197086216" w:history="1">
        <w:r w:rsidRPr="008358A8">
          <w:rPr>
            <w:rStyle w:val="Hiperveza"/>
            <w:noProof/>
          </w:rPr>
          <w:t>Tablica 3 Dobna struktura stanovništva općine Bizovac</w:t>
        </w:r>
        <w:r>
          <w:rPr>
            <w:noProof/>
            <w:webHidden/>
          </w:rPr>
          <w:tab/>
        </w:r>
        <w:r>
          <w:rPr>
            <w:noProof/>
            <w:webHidden/>
          </w:rPr>
          <w:fldChar w:fldCharType="begin"/>
        </w:r>
        <w:r>
          <w:rPr>
            <w:noProof/>
            <w:webHidden/>
          </w:rPr>
          <w:instrText xml:space="preserve"> PAGEREF _Toc197086216 \h </w:instrText>
        </w:r>
        <w:r>
          <w:rPr>
            <w:noProof/>
            <w:webHidden/>
          </w:rPr>
        </w:r>
        <w:r>
          <w:rPr>
            <w:noProof/>
            <w:webHidden/>
          </w:rPr>
          <w:fldChar w:fldCharType="separate"/>
        </w:r>
        <w:r>
          <w:rPr>
            <w:noProof/>
            <w:webHidden/>
          </w:rPr>
          <w:t>49</w:t>
        </w:r>
        <w:r>
          <w:rPr>
            <w:noProof/>
            <w:webHidden/>
          </w:rPr>
          <w:fldChar w:fldCharType="end"/>
        </w:r>
      </w:hyperlink>
    </w:p>
    <w:p w14:paraId="16EB32C9" w14:textId="14E6CA11" w:rsidR="00D56C01" w:rsidRDefault="00D56C01">
      <w:pPr>
        <w:pStyle w:val="Tablicaslika"/>
        <w:tabs>
          <w:tab w:val="right" w:leader="dot" w:pos="9350"/>
        </w:tabs>
        <w:rPr>
          <w:noProof/>
        </w:rPr>
      </w:pPr>
      <w:hyperlink w:anchor="_Toc197086217" w:history="1">
        <w:r w:rsidRPr="008358A8">
          <w:rPr>
            <w:rStyle w:val="Hiperveza"/>
            <w:noProof/>
          </w:rPr>
          <w:t>Tablica 4 Benchmark indikatora uspješnosti (2024.)</w:t>
        </w:r>
        <w:r>
          <w:rPr>
            <w:noProof/>
            <w:webHidden/>
          </w:rPr>
          <w:tab/>
        </w:r>
        <w:r>
          <w:rPr>
            <w:noProof/>
            <w:webHidden/>
          </w:rPr>
          <w:fldChar w:fldCharType="begin"/>
        </w:r>
        <w:r>
          <w:rPr>
            <w:noProof/>
            <w:webHidden/>
          </w:rPr>
          <w:instrText xml:space="preserve"> PAGEREF _Toc197086217 \h </w:instrText>
        </w:r>
        <w:r>
          <w:rPr>
            <w:noProof/>
            <w:webHidden/>
          </w:rPr>
        </w:r>
        <w:r>
          <w:rPr>
            <w:noProof/>
            <w:webHidden/>
          </w:rPr>
          <w:fldChar w:fldCharType="separate"/>
        </w:r>
        <w:r>
          <w:rPr>
            <w:noProof/>
            <w:webHidden/>
          </w:rPr>
          <w:t>59</w:t>
        </w:r>
        <w:r>
          <w:rPr>
            <w:noProof/>
            <w:webHidden/>
          </w:rPr>
          <w:fldChar w:fldCharType="end"/>
        </w:r>
      </w:hyperlink>
    </w:p>
    <w:p w14:paraId="5807FC45" w14:textId="4D7E8B07" w:rsidR="00D56C01" w:rsidRDefault="00D56C01">
      <w:pPr>
        <w:pStyle w:val="Tablicaslika"/>
        <w:tabs>
          <w:tab w:val="right" w:leader="dot" w:pos="9350"/>
        </w:tabs>
        <w:rPr>
          <w:noProof/>
        </w:rPr>
      </w:pPr>
      <w:hyperlink w:anchor="_Toc197086218" w:history="1">
        <w:r w:rsidRPr="008358A8">
          <w:rPr>
            <w:rStyle w:val="Hiperveza"/>
            <w:noProof/>
          </w:rPr>
          <w:t>Tablica 5 Smještajni kapaciteti i pokazatelji popunjenosti u Osječko – baranjskoj županiji 2024.</w:t>
        </w:r>
        <w:r>
          <w:rPr>
            <w:noProof/>
            <w:webHidden/>
          </w:rPr>
          <w:tab/>
        </w:r>
        <w:r>
          <w:rPr>
            <w:noProof/>
            <w:webHidden/>
          </w:rPr>
          <w:fldChar w:fldCharType="begin"/>
        </w:r>
        <w:r>
          <w:rPr>
            <w:noProof/>
            <w:webHidden/>
          </w:rPr>
          <w:instrText xml:space="preserve"> PAGEREF _Toc197086218 \h </w:instrText>
        </w:r>
        <w:r>
          <w:rPr>
            <w:noProof/>
            <w:webHidden/>
          </w:rPr>
        </w:r>
        <w:r>
          <w:rPr>
            <w:noProof/>
            <w:webHidden/>
          </w:rPr>
          <w:fldChar w:fldCharType="separate"/>
        </w:r>
        <w:r>
          <w:rPr>
            <w:noProof/>
            <w:webHidden/>
          </w:rPr>
          <w:t>76</w:t>
        </w:r>
        <w:r>
          <w:rPr>
            <w:noProof/>
            <w:webHidden/>
          </w:rPr>
          <w:fldChar w:fldCharType="end"/>
        </w:r>
      </w:hyperlink>
    </w:p>
    <w:p w14:paraId="4565C632" w14:textId="5C08F65D" w:rsidR="00D56C01" w:rsidRDefault="00D56C01">
      <w:pPr>
        <w:pStyle w:val="Tablicaslika"/>
        <w:tabs>
          <w:tab w:val="right" w:leader="dot" w:pos="9350"/>
        </w:tabs>
        <w:rPr>
          <w:noProof/>
        </w:rPr>
      </w:pPr>
      <w:hyperlink w:anchor="_Toc197086219" w:history="1">
        <w:r w:rsidRPr="008358A8">
          <w:rPr>
            <w:rStyle w:val="Hiperveza"/>
            <w:noProof/>
          </w:rPr>
          <w:t>Tablica 6 Dolasci i noćenja turista po državama 2024. godine</w:t>
        </w:r>
        <w:r>
          <w:rPr>
            <w:noProof/>
            <w:webHidden/>
          </w:rPr>
          <w:tab/>
        </w:r>
        <w:r>
          <w:rPr>
            <w:noProof/>
            <w:webHidden/>
          </w:rPr>
          <w:fldChar w:fldCharType="begin"/>
        </w:r>
        <w:r>
          <w:rPr>
            <w:noProof/>
            <w:webHidden/>
          </w:rPr>
          <w:instrText xml:space="preserve"> PAGEREF _Toc197086219 \h </w:instrText>
        </w:r>
        <w:r>
          <w:rPr>
            <w:noProof/>
            <w:webHidden/>
          </w:rPr>
        </w:r>
        <w:r>
          <w:rPr>
            <w:noProof/>
            <w:webHidden/>
          </w:rPr>
          <w:fldChar w:fldCharType="separate"/>
        </w:r>
        <w:r>
          <w:rPr>
            <w:noProof/>
            <w:webHidden/>
          </w:rPr>
          <w:t>79</w:t>
        </w:r>
        <w:r>
          <w:rPr>
            <w:noProof/>
            <w:webHidden/>
          </w:rPr>
          <w:fldChar w:fldCharType="end"/>
        </w:r>
      </w:hyperlink>
    </w:p>
    <w:p w14:paraId="6C7151EA" w14:textId="2CC1C030" w:rsidR="00D56C01" w:rsidRDefault="00D56C01">
      <w:pPr>
        <w:pStyle w:val="Tablicaslika"/>
        <w:tabs>
          <w:tab w:val="right" w:leader="dot" w:pos="9350"/>
        </w:tabs>
        <w:rPr>
          <w:noProof/>
        </w:rPr>
      </w:pPr>
      <w:hyperlink w:anchor="_Toc197086220" w:history="1">
        <w:r w:rsidRPr="008358A8">
          <w:rPr>
            <w:rStyle w:val="Hiperveza"/>
            <w:noProof/>
          </w:rPr>
          <w:t>Tablica 7 Dolasci i noćenja domaćih turista po županijama</w:t>
        </w:r>
        <w:r>
          <w:rPr>
            <w:noProof/>
            <w:webHidden/>
          </w:rPr>
          <w:tab/>
        </w:r>
        <w:r>
          <w:rPr>
            <w:noProof/>
            <w:webHidden/>
          </w:rPr>
          <w:fldChar w:fldCharType="begin"/>
        </w:r>
        <w:r>
          <w:rPr>
            <w:noProof/>
            <w:webHidden/>
          </w:rPr>
          <w:instrText xml:space="preserve"> PAGEREF _Toc197086220 \h </w:instrText>
        </w:r>
        <w:r>
          <w:rPr>
            <w:noProof/>
            <w:webHidden/>
          </w:rPr>
        </w:r>
        <w:r>
          <w:rPr>
            <w:noProof/>
            <w:webHidden/>
          </w:rPr>
          <w:fldChar w:fldCharType="separate"/>
        </w:r>
        <w:r>
          <w:rPr>
            <w:noProof/>
            <w:webHidden/>
          </w:rPr>
          <w:t>82</w:t>
        </w:r>
        <w:r>
          <w:rPr>
            <w:noProof/>
            <w:webHidden/>
          </w:rPr>
          <w:fldChar w:fldCharType="end"/>
        </w:r>
      </w:hyperlink>
    </w:p>
    <w:p w14:paraId="52607179" w14:textId="43854702" w:rsidR="00D56C01" w:rsidRDefault="00D56C01">
      <w:pPr>
        <w:pStyle w:val="Tablicaslika"/>
        <w:tabs>
          <w:tab w:val="right" w:leader="dot" w:pos="9350"/>
        </w:tabs>
        <w:rPr>
          <w:noProof/>
        </w:rPr>
      </w:pPr>
      <w:hyperlink w:anchor="_Toc197086221" w:history="1">
        <w:r w:rsidRPr="008358A8">
          <w:rPr>
            <w:rStyle w:val="Hiperveza"/>
            <w:noProof/>
          </w:rPr>
          <w:t>Tablica 8 Turistički promet po vrstama smještajnih objekata</w:t>
        </w:r>
        <w:r>
          <w:rPr>
            <w:noProof/>
            <w:webHidden/>
          </w:rPr>
          <w:tab/>
        </w:r>
        <w:r>
          <w:rPr>
            <w:noProof/>
            <w:webHidden/>
          </w:rPr>
          <w:fldChar w:fldCharType="begin"/>
        </w:r>
        <w:r>
          <w:rPr>
            <w:noProof/>
            <w:webHidden/>
          </w:rPr>
          <w:instrText xml:space="preserve"> PAGEREF _Toc197086221 \h </w:instrText>
        </w:r>
        <w:r>
          <w:rPr>
            <w:noProof/>
            <w:webHidden/>
          </w:rPr>
        </w:r>
        <w:r>
          <w:rPr>
            <w:noProof/>
            <w:webHidden/>
          </w:rPr>
          <w:fldChar w:fldCharType="separate"/>
        </w:r>
        <w:r>
          <w:rPr>
            <w:noProof/>
            <w:webHidden/>
          </w:rPr>
          <w:t>84</w:t>
        </w:r>
        <w:r>
          <w:rPr>
            <w:noProof/>
            <w:webHidden/>
          </w:rPr>
          <w:fldChar w:fldCharType="end"/>
        </w:r>
      </w:hyperlink>
    </w:p>
    <w:p w14:paraId="58EE0559" w14:textId="056D75A1" w:rsidR="00D56C01" w:rsidRDefault="00D56C01">
      <w:pPr>
        <w:pStyle w:val="Tablicaslika"/>
        <w:tabs>
          <w:tab w:val="right" w:leader="dot" w:pos="9350"/>
        </w:tabs>
        <w:rPr>
          <w:noProof/>
        </w:rPr>
      </w:pPr>
      <w:hyperlink w:anchor="_Toc197086222" w:history="1">
        <w:r w:rsidRPr="008358A8">
          <w:rPr>
            <w:rStyle w:val="Hiperveza"/>
            <w:noProof/>
          </w:rPr>
          <w:t xml:space="preserve">Tablica 9 </w:t>
        </w:r>
        <w:r w:rsidRPr="008358A8">
          <w:rPr>
            <w:rStyle w:val="Hiperveza"/>
            <w:rFonts w:ascii="Segoe UI" w:hAnsi="Segoe UI" w:cs="Segoe UI"/>
            <w:noProof/>
          </w:rPr>
          <w:t>Turistički dolasci i noćenja po mjesecima</w:t>
        </w:r>
        <w:r>
          <w:rPr>
            <w:noProof/>
            <w:webHidden/>
          </w:rPr>
          <w:tab/>
        </w:r>
        <w:r>
          <w:rPr>
            <w:noProof/>
            <w:webHidden/>
          </w:rPr>
          <w:fldChar w:fldCharType="begin"/>
        </w:r>
        <w:r>
          <w:rPr>
            <w:noProof/>
            <w:webHidden/>
          </w:rPr>
          <w:instrText xml:space="preserve"> PAGEREF _Toc197086222 \h </w:instrText>
        </w:r>
        <w:r>
          <w:rPr>
            <w:noProof/>
            <w:webHidden/>
          </w:rPr>
        </w:r>
        <w:r>
          <w:rPr>
            <w:noProof/>
            <w:webHidden/>
          </w:rPr>
          <w:fldChar w:fldCharType="separate"/>
        </w:r>
        <w:r>
          <w:rPr>
            <w:noProof/>
            <w:webHidden/>
          </w:rPr>
          <w:t>87</w:t>
        </w:r>
        <w:r>
          <w:rPr>
            <w:noProof/>
            <w:webHidden/>
          </w:rPr>
          <w:fldChar w:fldCharType="end"/>
        </w:r>
      </w:hyperlink>
    </w:p>
    <w:p w14:paraId="3E5011BB" w14:textId="7DFA3D48" w:rsidR="00D56C01" w:rsidRDefault="00D56C01">
      <w:pPr>
        <w:pStyle w:val="Tablicaslika"/>
        <w:tabs>
          <w:tab w:val="right" w:leader="dot" w:pos="9350"/>
        </w:tabs>
        <w:rPr>
          <w:noProof/>
        </w:rPr>
      </w:pPr>
      <w:hyperlink w:anchor="_Toc197086223" w:history="1">
        <w:r w:rsidRPr="008358A8">
          <w:rPr>
            <w:rStyle w:val="Hiperveza"/>
            <w:noProof/>
          </w:rPr>
          <w:t xml:space="preserve">Tablica 10 </w:t>
        </w:r>
        <w:r w:rsidRPr="008358A8">
          <w:rPr>
            <w:rStyle w:val="Hiperveza"/>
            <w:rFonts w:ascii="Segoe UI" w:hAnsi="Segoe UI" w:cs="Segoe UI"/>
            <w:noProof/>
          </w:rPr>
          <w:t>Turistički promet prema organizaciji dolazaka</w:t>
        </w:r>
        <w:r>
          <w:rPr>
            <w:noProof/>
            <w:webHidden/>
          </w:rPr>
          <w:tab/>
        </w:r>
        <w:r>
          <w:rPr>
            <w:noProof/>
            <w:webHidden/>
          </w:rPr>
          <w:fldChar w:fldCharType="begin"/>
        </w:r>
        <w:r>
          <w:rPr>
            <w:noProof/>
            <w:webHidden/>
          </w:rPr>
          <w:instrText xml:space="preserve"> PAGEREF _Toc197086223 \h </w:instrText>
        </w:r>
        <w:r>
          <w:rPr>
            <w:noProof/>
            <w:webHidden/>
          </w:rPr>
        </w:r>
        <w:r>
          <w:rPr>
            <w:noProof/>
            <w:webHidden/>
          </w:rPr>
          <w:fldChar w:fldCharType="separate"/>
        </w:r>
        <w:r>
          <w:rPr>
            <w:noProof/>
            <w:webHidden/>
          </w:rPr>
          <w:t>89</w:t>
        </w:r>
        <w:r>
          <w:rPr>
            <w:noProof/>
            <w:webHidden/>
          </w:rPr>
          <w:fldChar w:fldCharType="end"/>
        </w:r>
      </w:hyperlink>
    </w:p>
    <w:p w14:paraId="66CE33DC" w14:textId="77777777" w:rsidR="00D56C01" w:rsidRDefault="00D56C01" w:rsidP="00D56C01">
      <w:pPr>
        <w:pStyle w:val="Naslov2"/>
      </w:pPr>
      <w:r>
        <w:lastRenderedPageBreak/>
        <w:fldChar w:fldCharType="end"/>
      </w:r>
      <w:bookmarkStart w:id="2" w:name="_Toc225758152"/>
      <w:r>
        <w:t>Popis slika</w:t>
      </w:r>
      <w:bookmarkEnd w:id="2"/>
    </w:p>
    <w:p w14:paraId="7F0219CB" w14:textId="567E66C0" w:rsidR="00D56C01" w:rsidRDefault="00D56C01">
      <w:pPr>
        <w:pStyle w:val="Tablicaslika"/>
        <w:tabs>
          <w:tab w:val="right" w:leader="dot" w:pos="9350"/>
        </w:tabs>
        <w:rPr>
          <w:rFonts w:eastAsiaTheme="minorEastAsia" w:cstheme="minorBidi"/>
          <w:noProof/>
          <w:kern w:val="2"/>
          <w:sz w:val="24"/>
          <w14:ligatures w14:val="standardContextual"/>
        </w:rPr>
      </w:pPr>
      <w:r>
        <w:fldChar w:fldCharType="begin"/>
      </w:r>
      <w:r>
        <w:instrText xml:space="preserve"> TOC \h \z \c "Slika" </w:instrText>
      </w:r>
      <w:r>
        <w:fldChar w:fldCharType="separate"/>
      </w:r>
      <w:hyperlink w:anchor="_Toc197086605" w:history="1">
        <w:r w:rsidRPr="00FB30CD">
          <w:rPr>
            <w:rStyle w:val="Hiperveza"/>
            <w:noProof/>
          </w:rPr>
          <w:t>Slika 1 Dobna piramida stanovništva općine Bizovac (2021.)</w:t>
        </w:r>
        <w:r>
          <w:rPr>
            <w:noProof/>
            <w:webHidden/>
          </w:rPr>
          <w:tab/>
        </w:r>
        <w:r>
          <w:rPr>
            <w:noProof/>
            <w:webHidden/>
          </w:rPr>
          <w:fldChar w:fldCharType="begin"/>
        </w:r>
        <w:r>
          <w:rPr>
            <w:noProof/>
            <w:webHidden/>
          </w:rPr>
          <w:instrText xml:space="preserve"> PAGEREF _Toc197086605 \h </w:instrText>
        </w:r>
        <w:r>
          <w:rPr>
            <w:noProof/>
            <w:webHidden/>
          </w:rPr>
        </w:r>
        <w:r>
          <w:rPr>
            <w:noProof/>
            <w:webHidden/>
          </w:rPr>
          <w:fldChar w:fldCharType="separate"/>
        </w:r>
        <w:r>
          <w:rPr>
            <w:noProof/>
            <w:webHidden/>
          </w:rPr>
          <w:t>49</w:t>
        </w:r>
        <w:r>
          <w:rPr>
            <w:noProof/>
            <w:webHidden/>
          </w:rPr>
          <w:fldChar w:fldCharType="end"/>
        </w:r>
      </w:hyperlink>
    </w:p>
    <w:p w14:paraId="0EA47A95" w14:textId="2329FC86" w:rsidR="00D56C01" w:rsidRDefault="00D56C01">
      <w:pPr>
        <w:pStyle w:val="Tablicaslika"/>
        <w:tabs>
          <w:tab w:val="right" w:leader="dot" w:pos="9350"/>
        </w:tabs>
        <w:rPr>
          <w:rFonts w:eastAsiaTheme="minorEastAsia" w:cstheme="minorBidi"/>
          <w:noProof/>
          <w:kern w:val="2"/>
          <w:sz w:val="24"/>
          <w14:ligatures w14:val="standardContextual"/>
        </w:rPr>
      </w:pPr>
      <w:hyperlink w:anchor="_Toc197086606" w:history="1">
        <w:r w:rsidRPr="00FB30CD">
          <w:rPr>
            <w:rStyle w:val="Hiperveza"/>
            <w:noProof/>
          </w:rPr>
          <w:t>Slika 2 Prikaz parametara Index-a turističke razvijenosti Općine Bizovac</w:t>
        </w:r>
        <w:r>
          <w:rPr>
            <w:noProof/>
            <w:webHidden/>
          </w:rPr>
          <w:tab/>
        </w:r>
        <w:r>
          <w:rPr>
            <w:noProof/>
            <w:webHidden/>
          </w:rPr>
          <w:fldChar w:fldCharType="begin"/>
        </w:r>
        <w:r>
          <w:rPr>
            <w:noProof/>
            <w:webHidden/>
          </w:rPr>
          <w:instrText xml:space="preserve"> PAGEREF _Toc197086606 \h </w:instrText>
        </w:r>
        <w:r>
          <w:rPr>
            <w:noProof/>
            <w:webHidden/>
          </w:rPr>
        </w:r>
        <w:r>
          <w:rPr>
            <w:noProof/>
            <w:webHidden/>
          </w:rPr>
          <w:fldChar w:fldCharType="separate"/>
        </w:r>
        <w:r>
          <w:rPr>
            <w:noProof/>
            <w:webHidden/>
          </w:rPr>
          <w:t>64</w:t>
        </w:r>
        <w:r>
          <w:rPr>
            <w:noProof/>
            <w:webHidden/>
          </w:rPr>
          <w:fldChar w:fldCharType="end"/>
        </w:r>
      </w:hyperlink>
    </w:p>
    <w:p w14:paraId="56FF66F1" w14:textId="0A73FBF5" w:rsidR="00D56C01" w:rsidRDefault="00D56C01">
      <w:pPr>
        <w:pStyle w:val="Tablicaslika"/>
        <w:tabs>
          <w:tab w:val="right" w:leader="dot" w:pos="9350"/>
        </w:tabs>
        <w:rPr>
          <w:rFonts w:eastAsiaTheme="minorEastAsia" w:cstheme="minorBidi"/>
          <w:noProof/>
          <w:kern w:val="2"/>
          <w:sz w:val="24"/>
          <w14:ligatures w14:val="standardContextual"/>
        </w:rPr>
      </w:pPr>
      <w:hyperlink w:anchor="_Toc197086607" w:history="1">
        <w:r w:rsidRPr="00FB30CD">
          <w:rPr>
            <w:rStyle w:val="Hiperveza"/>
            <w:noProof/>
          </w:rPr>
          <w:t>Slika 3 Izvješće Google analytics-a</w:t>
        </w:r>
        <w:r>
          <w:rPr>
            <w:noProof/>
            <w:webHidden/>
          </w:rPr>
          <w:tab/>
        </w:r>
        <w:r>
          <w:rPr>
            <w:noProof/>
            <w:webHidden/>
          </w:rPr>
          <w:fldChar w:fldCharType="begin"/>
        </w:r>
        <w:r>
          <w:rPr>
            <w:noProof/>
            <w:webHidden/>
          </w:rPr>
          <w:instrText xml:space="preserve"> PAGEREF _Toc197086607 \h </w:instrText>
        </w:r>
        <w:r>
          <w:rPr>
            <w:noProof/>
            <w:webHidden/>
          </w:rPr>
        </w:r>
        <w:r>
          <w:rPr>
            <w:noProof/>
            <w:webHidden/>
          </w:rPr>
          <w:fldChar w:fldCharType="separate"/>
        </w:r>
        <w:r>
          <w:rPr>
            <w:noProof/>
            <w:webHidden/>
          </w:rPr>
          <w:t>96</w:t>
        </w:r>
        <w:r>
          <w:rPr>
            <w:noProof/>
            <w:webHidden/>
          </w:rPr>
          <w:fldChar w:fldCharType="end"/>
        </w:r>
      </w:hyperlink>
    </w:p>
    <w:p w14:paraId="758E8BF7" w14:textId="1F1D09F6" w:rsidR="004F3C73" w:rsidRDefault="00D56C01" w:rsidP="00D56C01">
      <w:pPr>
        <w:rPr>
          <w:rFonts w:eastAsiaTheme="majorEastAsia"/>
          <w:sz w:val="36"/>
          <w:szCs w:val="40"/>
        </w:rPr>
      </w:pPr>
      <w:r>
        <w:fldChar w:fldCharType="end"/>
      </w:r>
      <w:r w:rsidR="004F3C73">
        <w:br w:type="page"/>
      </w:r>
    </w:p>
    <w:p w14:paraId="12C5C60A" w14:textId="057506B2" w:rsidR="00E01EAA" w:rsidRPr="00CE1AC8" w:rsidRDefault="00E01EAA" w:rsidP="000C005F">
      <w:pPr>
        <w:pStyle w:val="Naslov1"/>
      </w:pPr>
      <w:bookmarkStart w:id="3" w:name="_Toc225758153"/>
      <w:r w:rsidRPr="00CE1AC8">
        <w:lastRenderedPageBreak/>
        <w:t>Uvod</w:t>
      </w:r>
      <w:bookmarkEnd w:id="3"/>
    </w:p>
    <w:p w14:paraId="10D00481" w14:textId="18DA1ED9" w:rsidR="00E01EAA" w:rsidRPr="009A4B32" w:rsidRDefault="00E01EAA" w:rsidP="00C07785">
      <w:pPr>
        <w:rPr>
          <w:lang w:eastAsia="hr-HR" w:bidi="bn-IN"/>
        </w:rPr>
      </w:pPr>
      <w:r w:rsidRPr="009A4B32">
        <w:rPr>
          <w:lang w:eastAsia="hr-HR" w:bidi="bn-IN"/>
        </w:rPr>
        <w:t>Plan upravljanja destinacijom, sukladno Zakon</w:t>
      </w:r>
      <w:r w:rsidR="00A80EF7">
        <w:rPr>
          <w:lang w:eastAsia="hr-HR" w:bidi="bn-IN"/>
        </w:rPr>
        <w:t>u</w:t>
      </w:r>
      <w:r w:rsidRPr="009A4B32">
        <w:rPr>
          <w:lang w:eastAsia="hr-HR" w:bidi="bn-IN"/>
        </w:rPr>
        <w:t xml:space="preserve"> o turizmu (NN 156/23) izrađuju Turističke zajednice s ciljem određivanja smjera razvoja turizma, zaštite prirodnih i kulturnih resursa, te poboljšanja turističkog iskustva i dobrobiti za lokalnu zajednicu. </w:t>
      </w:r>
    </w:p>
    <w:p w14:paraId="497B04FC" w14:textId="2238156A" w:rsidR="00A80EF7" w:rsidRDefault="00E01EAA" w:rsidP="00C07785">
      <w:r w:rsidRPr="00004570">
        <w:t xml:space="preserve">Upravljati turističkom destinacijom (u daljnjem tekstu samo destinacijom) potrebno je kako bi se osigurao održivi razvoj turizma, povećala konkurentnost destinacije te zadovoljile potrebe svih dionika uključenih u turistički sektor. </w:t>
      </w:r>
    </w:p>
    <w:p w14:paraId="1E65CC90" w14:textId="7B80F03D" w:rsidR="00A80EF7" w:rsidRDefault="00E01EAA" w:rsidP="00C07785">
      <w:r w:rsidRPr="006B462E">
        <w:t xml:space="preserve">Turistička destinacija definirana je kao </w:t>
      </w:r>
      <w:r w:rsidRPr="006B462E">
        <w:rPr>
          <w:b/>
          <w:bCs/>
        </w:rPr>
        <w:t>tržišno i turistički valorizirana prostorna cjelina</w:t>
      </w:r>
      <w:r w:rsidRPr="006B462E">
        <w:t xml:space="preserve"> koja je cilj turističkih putovanja, a obuhvaća područje jedne ili više jedinica lokalne ili područne (regionalne) samouprave</w:t>
      </w:r>
      <w:r>
        <w:t xml:space="preserve">. </w:t>
      </w:r>
      <w:r w:rsidRPr="00004570">
        <w:t>Donošenje Plana upravljanja destinacijom ključan je korak jer osigurava jasno definirane smjernice za razvoj, unaprjeđenje i promociju destinacije uzimajući u obzir ekonomske, društvene i okolišne aspekte.</w:t>
      </w:r>
    </w:p>
    <w:p w14:paraId="5187BBFD" w14:textId="02DE1F5C" w:rsidR="00E01EAA" w:rsidRPr="00004570" w:rsidRDefault="00E01EAA" w:rsidP="00C07785">
      <w:r w:rsidRPr="00004570">
        <w:t>Pravna osnova za izradu i donošenje Plana upravljanja destinacijom (u daljnjem tekstu: Plan) proizlazi iz Zakona o turizmu („Narodne novine“ broj 156/23.). Plan predstavlja planski dokument za razvoj održive destinacije te se izrađuje za razdoblje od četiri godine.</w:t>
      </w:r>
    </w:p>
    <w:p w14:paraId="7FFAAD43" w14:textId="1C8D3C17" w:rsidR="00A80EF7" w:rsidRDefault="00E01EAA" w:rsidP="00C07785">
      <w:r w:rsidRPr="00004570">
        <w:t>Svrha je Planom odrediti smjer razvoja destinacije u skladu s aktima strateškog planiranja, prostornim planovima, planom upravljanja kulturnim dobrima i drugim važećim planovima i propisima s ciljem postizanja konkurentnosti, otpornosti i održivosti destinacije. Integrirano upravljanje destinacijom na temelju Plana je upravljanje svim elementima destinacije kroz procese vođenja, utjecaja i koordinacije koji pridonose razvoju turizma u smjeru održivosti pri čemu se uzimaju u obzir ekonomski, društveni, prostorni i ekološki utjecaji, priroda i okoliš, potrebe turista, lokalnog stanovništva i poduzetnika.</w:t>
      </w:r>
    </w:p>
    <w:p w14:paraId="7DC0C617" w14:textId="7277C5A4" w:rsidR="00A80EF7" w:rsidRDefault="00E01EAA" w:rsidP="00C07785">
      <w:r w:rsidRPr="00E01EAA">
        <w:t xml:space="preserve">Općina Bizovac, smještena u srcu Osječko-baranjske županije, zajedno s pripadajućim naseljima – Bizovcem, Brođancima, Cerovcem, </w:t>
      </w:r>
      <w:proofErr w:type="spellStart"/>
      <w:r w:rsidRPr="00E01EAA">
        <w:t>Cretom</w:t>
      </w:r>
      <w:proofErr w:type="spellEnd"/>
      <w:r w:rsidRPr="00E01EAA">
        <w:t xml:space="preserve"> Bizovačkim, </w:t>
      </w:r>
      <w:proofErr w:type="spellStart"/>
      <w:r w:rsidRPr="00E01EAA">
        <w:t>Habjanovcima</w:t>
      </w:r>
      <w:proofErr w:type="spellEnd"/>
      <w:r w:rsidRPr="00E01EAA">
        <w:t>, Nov</w:t>
      </w:r>
      <w:r>
        <w:t>aki</w:t>
      </w:r>
      <w:r w:rsidR="00BC3AA6">
        <w:t>ma</w:t>
      </w:r>
      <w:r>
        <w:t xml:space="preserve"> Bizovački</w:t>
      </w:r>
      <w:r w:rsidR="00BC3AA6">
        <w:t>m</w:t>
      </w:r>
      <w:r w:rsidRPr="00E01EAA">
        <w:t xml:space="preserve"> i Selcima – predstavlja destinaciju bogatu prirodnim, kulturnim i gospodarskim potencijalima. Poznata po termalnim izvorima i lječilištu Bizovačke Toplice, koje privlači posjetitelje željne zdravstvenog turizma i opuštanja, općina se ističe i svojim ruralnim šarmom, plodnom slavonskom ravnicom te tradicijom koja se očituje u gostoljubivosti lokalnog stanovništva. Ovaj Plan upravljanja destinacijom izrađen je s ciljem osiguravanja održivog razvoja turizma, valorizacije resursa i unapređenja kvalitete života zajednice, uz istovremeno očuvanje prirodnog i kulturnog nasljeđa.</w:t>
      </w:r>
    </w:p>
    <w:p w14:paraId="084A1DEE" w14:textId="7890C39B" w:rsidR="00E01EAA" w:rsidRPr="00E01EAA" w:rsidRDefault="00E01EAA" w:rsidP="00C07785">
      <w:r w:rsidRPr="00E01EAA">
        <w:t>U kontekstu sve veće globalne potražnje za autentičnim i održivim turističkim iskustvima, općina Bizovac ima priliku pozicionirati se kao prepoznatljiva destinacija na karti Hrvatske. Planom se definira strateški okvir za razvoj turizma u razdoblju od 202</w:t>
      </w:r>
      <w:r w:rsidR="00943564">
        <w:t>6</w:t>
      </w:r>
      <w:r w:rsidRPr="00E01EAA">
        <w:t>. do 2030. godine, uz naglasak na jačanje zdravstvenog i wellness turizma, promociju lokalne gastronomije, poljoprivrednih proizvoda i kulturnih događanja te povezivanje s okolnim destinacijama poput Baranje i Osijeka. Kroz participativni pristup, uključivanje lokalnih dionika i usklađivanje s nacionalnim i europskim smjernicama za održivi turizam, ovaj dokument postavlja temelje za uravnotežen razvoj koji donosi korist i posjetiteljima i stanovnicima.</w:t>
      </w:r>
    </w:p>
    <w:p w14:paraId="55237984" w14:textId="0105F3B9" w:rsidR="00E01EAA" w:rsidRPr="00E01EAA" w:rsidRDefault="00E01EAA" w:rsidP="00C07785">
      <w:r w:rsidRPr="00E01EAA">
        <w:t xml:space="preserve">U nastavku Plana upravljanja destinacijom detaljno se analiziraju trenutno stanje, ključni resursi i potencijali općine Bizovac, definiraju ciljevi i mjere te predlažu konkretni koraci za njihovo </w:t>
      </w:r>
      <w:r w:rsidRPr="00E01EAA">
        <w:lastRenderedPageBreak/>
        <w:t>ostvarenje. Ovaj plan nije samo vizija budućnosti, već i poziv na suradnju svih dionika kako bi zajednički stvorili destinaciju koja će privlačiti, inspirirati i trajno očuvati svoj jedinstveni identitet.</w:t>
      </w:r>
    </w:p>
    <w:p w14:paraId="09BE27B2" w14:textId="1E5C472E" w:rsidR="008769F7" w:rsidRPr="008769F7" w:rsidRDefault="008769F7" w:rsidP="000C005F">
      <w:pPr>
        <w:pStyle w:val="Naslov1"/>
      </w:pPr>
      <w:bookmarkStart w:id="4" w:name="_Toc225758154"/>
      <w:r w:rsidRPr="008769F7">
        <w:t xml:space="preserve">Prometna povezanost </w:t>
      </w:r>
      <w:r w:rsidR="004A4D1E">
        <w:t>o</w:t>
      </w:r>
      <w:r w:rsidRPr="008769F7">
        <w:t>pćine Bizovac</w:t>
      </w:r>
      <w:bookmarkEnd w:id="4"/>
    </w:p>
    <w:p w14:paraId="30EEF5C3" w14:textId="4FE9336C" w:rsidR="00954E1A" w:rsidRPr="00954E1A" w:rsidRDefault="00954E1A" w:rsidP="00954E1A">
      <w:pPr>
        <w:pStyle w:val="p1"/>
      </w:pPr>
      <w:r>
        <w:t>Prometna povezanost ključan je faktor u razvoju svake turističke destinacije, a posebno manjih općina koje žele privući veći broj posjetitelja. Općina Bizovac smještena je u blizini većih urbanih središta, što joj omogućuje relativno dobru dostupnost različitim vrstama prijevoza. Cestovna mreža i željezničke veze igraju važnu ulogu u povezivanju Bizovca s okolnim regijama, dok kvaliteta prometne infrastrukture utječe na udobnost i sigurnost putovanja. U ovom poglavlju analizirat će se postojeći prometni sustav, ključni pravci dolaska, javni prijevoz te mogućnosti za poboljšanje prometne povezanosti u cilju jačanja turističkog razvoja općine.</w:t>
      </w:r>
    </w:p>
    <w:p w14:paraId="5F059AA7" w14:textId="148AEE91" w:rsidR="008769F7" w:rsidRPr="008769F7" w:rsidRDefault="008769F7" w:rsidP="00765E23">
      <w:pPr>
        <w:pStyle w:val="Naslov2"/>
      </w:pPr>
      <w:bookmarkStart w:id="5" w:name="_Toc225758155"/>
      <w:r w:rsidRPr="008769F7">
        <w:t>Geostrateški i geoprometni položaj</w:t>
      </w:r>
      <w:bookmarkEnd w:id="5"/>
    </w:p>
    <w:p w14:paraId="750AD1F8" w14:textId="0F824B2E" w:rsidR="008769F7" w:rsidRPr="008769F7" w:rsidRDefault="008769F7" w:rsidP="008769F7">
      <w:pPr>
        <w:spacing w:before="100" w:beforeAutospacing="1" w:after="100" w:afterAutospacing="1"/>
      </w:pPr>
      <w:r w:rsidRPr="008769F7">
        <w:t>Općina Bizovac nalazi se u Osječko-baranjskoj županiji koja ima izuzetno povoljan geostrateški i geoprometni položaj. Područje županije ispresijecano je cestovnom i željezničkom infrastrukturom te prometnim koridorima.</w:t>
      </w:r>
    </w:p>
    <w:p w14:paraId="3B261BCB" w14:textId="77777777" w:rsidR="008769F7" w:rsidRPr="008769F7" w:rsidRDefault="008769F7" w:rsidP="00765E23">
      <w:pPr>
        <w:pStyle w:val="Naslov2"/>
      </w:pPr>
      <w:bookmarkStart w:id="6" w:name="_Toc225758156"/>
      <w:r w:rsidRPr="008769F7">
        <w:t>Cestovne veze</w:t>
      </w:r>
      <w:bookmarkEnd w:id="6"/>
    </w:p>
    <w:p w14:paraId="76366629" w14:textId="2EC0E24A" w:rsidR="00A80EF7" w:rsidRDefault="00A80EF7" w:rsidP="008769F7">
      <w:pPr>
        <w:spacing w:before="100" w:beforeAutospacing="1" w:after="100" w:afterAutospacing="1"/>
      </w:pPr>
      <w:r>
        <w:t>Cestovni promet predstavlja okosnicu prometne povezanosti i dostupnosti turističkih sadržaja općine Bizovac, čineći ključni preduvjet za daljnji razvoj i konkurentnost turističkih destinacija. Smještena uz državnu cestu D2, koja povezuje sjeverozapadni i istočni dio Hrvatske, općina Bizovac uživa izuzetno povoljan geoprometni položaj koji omogućuje jednostavan pristup posjetiteljima iz različitih dijelova zemlje i inozemstva. Kvalitetna cestovna infrastruktura ne samo da olakšava dolazak turista do glavnih atrakcija poput Bizovačkih toplica, već omogućuje učinkovitu distribuciju posjetitelja prema manjim naseljima i ruralnim područjima općine, stvarajući preduvjete za ravnomjerniji razvoj turizma. Nadalje, dobra cestovna povezanost s obližnjim urbanim središtima, posebno gradom Osijekom, omogućuje privlačenje dnevnih posjetitelja i razvoj izletničkog turizma kao značajnog segmenta turističke ponude općine.</w:t>
      </w:r>
    </w:p>
    <w:p w14:paraId="40050899" w14:textId="5C63A824" w:rsidR="008769F7" w:rsidRPr="008769F7" w:rsidRDefault="008769F7" w:rsidP="008769F7">
      <w:pPr>
        <w:spacing w:before="100" w:beforeAutospacing="1" w:after="100" w:afterAutospacing="1"/>
      </w:pPr>
      <w:r w:rsidRPr="008769F7">
        <w:t>Općina Bizovac ima povoljan prostorno-prometni položaj, najviše vrednovan podravskim prometnim koridorom u okviru kojeg su položene trase:</w:t>
      </w:r>
    </w:p>
    <w:p w14:paraId="1C27A4DC" w14:textId="56B67F1B" w:rsidR="008769F7" w:rsidRPr="008769F7" w:rsidRDefault="008769F7" w:rsidP="008769F7">
      <w:pPr>
        <w:numPr>
          <w:ilvl w:val="0"/>
          <w:numId w:val="2"/>
        </w:numPr>
        <w:spacing w:before="100" w:beforeAutospacing="1" w:after="100" w:afterAutospacing="1"/>
      </w:pPr>
      <w:r w:rsidRPr="008769F7">
        <w:t xml:space="preserve">Državne ceste D2 - duljina dionice na području općine je 12,1 km </w:t>
      </w:r>
    </w:p>
    <w:p w14:paraId="37EC4624" w14:textId="76EE1716" w:rsidR="008769F7" w:rsidRPr="008769F7" w:rsidRDefault="008769F7" w:rsidP="008769F7">
      <w:pPr>
        <w:numPr>
          <w:ilvl w:val="0"/>
          <w:numId w:val="2"/>
        </w:numPr>
        <w:spacing w:before="100" w:beforeAutospacing="1" w:after="100" w:afterAutospacing="1"/>
      </w:pPr>
      <w:r w:rsidRPr="008769F7">
        <w:t xml:space="preserve">Na prostoru državne ceste D2 smješteni su Bizovac, </w:t>
      </w:r>
      <w:proofErr w:type="spellStart"/>
      <w:r w:rsidRPr="008769F7">
        <w:t>Cret</w:t>
      </w:r>
      <w:proofErr w:type="spellEnd"/>
      <w:r w:rsidRPr="008769F7">
        <w:t xml:space="preserve"> Bizovački i </w:t>
      </w:r>
      <w:proofErr w:type="spellStart"/>
      <w:r w:rsidRPr="008769F7">
        <w:t>Samatovci</w:t>
      </w:r>
      <w:proofErr w:type="spellEnd"/>
      <w:r w:rsidRPr="008769F7">
        <w:t xml:space="preserve"> </w:t>
      </w:r>
    </w:p>
    <w:p w14:paraId="7E4BB215" w14:textId="6AB2C55A" w:rsidR="008769F7" w:rsidRPr="008769F7" w:rsidRDefault="008769F7" w:rsidP="008769F7">
      <w:pPr>
        <w:numPr>
          <w:ilvl w:val="0"/>
          <w:numId w:val="2"/>
        </w:numPr>
        <w:spacing w:before="100" w:beforeAutospacing="1" w:after="100" w:afterAutospacing="1"/>
      </w:pPr>
      <w:r w:rsidRPr="008769F7">
        <w:t xml:space="preserve">Na njoj se južno vežu županijske ceste Ž 4067 i 4081 na kojima su Novaki Bizovački, Brođanci i </w:t>
      </w:r>
      <w:proofErr w:type="spellStart"/>
      <w:r w:rsidRPr="008769F7">
        <w:t>Habjanovci</w:t>
      </w:r>
      <w:proofErr w:type="spellEnd"/>
      <w:r w:rsidRPr="008769F7">
        <w:t xml:space="preserve"> </w:t>
      </w:r>
    </w:p>
    <w:p w14:paraId="38FBDC1F" w14:textId="2E72CB91" w:rsidR="008769F7" w:rsidRPr="008769F7" w:rsidRDefault="008769F7" w:rsidP="008769F7">
      <w:pPr>
        <w:spacing w:before="100" w:beforeAutospacing="1" w:after="100" w:afterAutospacing="1"/>
      </w:pPr>
      <w:r w:rsidRPr="008769F7">
        <w:t>Županijske ceste na području općine :</w:t>
      </w:r>
    </w:p>
    <w:p w14:paraId="31385AEB" w14:textId="77777777" w:rsidR="008769F7" w:rsidRPr="008769F7" w:rsidRDefault="008769F7" w:rsidP="008769F7">
      <w:pPr>
        <w:numPr>
          <w:ilvl w:val="0"/>
          <w:numId w:val="3"/>
        </w:numPr>
        <w:spacing w:before="100" w:beforeAutospacing="1" w:after="100" w:afterAutospacing="1"/>
      </w:pPr>
      <w:r w:rsidRPr="008769F7">
        <w:t>ŽC4060: Ž4052 (</w:t>
      </w:r>
      <w:proofErr w:type="spellStart"/>
      <w:r w:rsidRPr="008769F7">
        <w:t>Metlinci</w:t>
      </w:r>
      <w:proofErr w:type="spellEnd"/>
      <w:r w:rsidRPr="008769F7">
        <w:t xml:space="preserve">) - </w:t>
      </w:r>
      <w:proofErr w:type="spellStart"/>
      <w:r w:rsidRPr="008769F7">
        <w:t>Ladimirevci</w:t>
      </w:r>
      <w:proofErr w:type="spellEnd"/>
      <w:r w:rsidRPr="008769F7">
        <w:t xml:space="preserve"> - Bizovac (D2) - duljine 0,934 km</w:t>
      </w:r>
    </w:p>
    <w:p w14:paraId="5A04B20D" w14:textId="77777777" w:rsidR="008769F7" w:rsidRPr="008769F7" w:rsidRDefault="008769F7" w:rsidP="008769F7">
      <w:pPr>
        <w:numPr>
          <w:ilvl w:val="0"/>
          <w:numId w:val="3"/>
        </w:numPr>
        <w:spacing w:before="100" w:beforeAutospacing="1" w:after="100" w:afterAutospacing="1"/>
      </w:pPr>
      <w:r w:rsidRPr="008769F7">
        <w:t>ŽC4067: Bizovac (D2)-Novaki-Brođanci-Čepinski Martinci (Ž4105) - duljine 8,71 km</w:t>
      </w:r>
    </w:p>
    <w:p w14:paraId="012F7DE9" w14:textId="77777777" w:rsidR="008769F7" w:rsidRPr="008769F7" w:rsidRDefault="008769F7" w:rsidP="008769F7">
      <w:pPr>
        <w:numPr>
          <w:ilvl w:val="0"/>
          <w:numId w:val="3"/>
        </w:numPr>
        <w:spacing w:before="100" w:beforeAutospacing="1" w:after="100" w:afterAutospacing="1"/>
      </w:pPr>
      <w:r w:rsidRPr="008769F7">
        <w:t xml:space="preserve">ŽC4081: </w:t>
      </w:r>
      <w:proofErr w:type="spellStart"/>
      <w:r w:rsidRPr="008769F7">
        <w:t>Habjanovci</w:t>
      </w:r>
      <w:proofErr w:type="spellEnd"/>
      <w:r w:rsidRPr="008769F7">
        <w:t xml:space="preserve"> (L44053)-Brođanci (Ž 4067) - duljine 1,5 km</w:t>
      </w:r>
    </w:p>
    <w:p w14:paraId="15FDF750" w14:textId="77777777" w:rsidR="008769F7" w:rsidRPr="008769F7" w:rsidRDefault="008769F7" w:rsidP="008769F7">
      <w:pPr>
        <w:spacing w:before="100" w:beforeAutospacing="1" w:after="100" w:afterAutospacing="1"/>
      </w:pPr>
      <w:r w:rsidRPr="008769F7">
        <w:lastRenderedPageBreak/>
        <w:t>Lokalne ceste na području općine (str. 156):</w:t>
      </w:r>
    </w:p>
    <w:p w14:paraId="4B057D39" w14:textId="77777777" w:rsidR="008769F7" w:rsidRPr="008769F7" w:rsidRDefault="008769F7" w:rsidP="008769F7">
      <w:pPr>
        <w:numPr>
          <w:ilvl w:val="0"/>
          <w:numId w:val="4"/>
        </w:numPr>
        <w:spacing w:before="100" w:beforeAutospacing="1" w:after="100" w:afterAutospacing="1"/>
      </w:pPr>
      <w:r w:rsidRPr="008769F7">
        <w:t>LC44050, LC44051, LC44052, LC44053, LC44055, LC44056 - ukupna duljina 23,544 km</w:t>
      </w:r>
    </w:p>
    <w:p w14:paraId="2CA1CBC9" w14:textId="77777777" w:rsidR="008769F7" w:rsidRPr="008769F7" w:rsidRDefault="008769F7" w:rsidP="008769F7">
      <w:pPr>
        <w:spacing w:before="100" w:beforeAutospacing="1" w:after="100" w:afterAutospacing="1"/>
      </w:pPr>
      <w:r w:rsidRPr="008769F7">
        <w:t>Ukupna duljina javnih cesta na području Općine iznosi 46.788 kilometara. U ukupnoj duljini javnih cesta na području općine Bizovac udio državnih cesta je 26%, udio županijskih cesta je 24%, a udio lokalnih cesta 50% (str. 156).</w:t>
      </w:r>
    </w:p>
    <w:p w14:paraId="5613B89B" w14:textId="77777777" w:rsidR="008769F7" w:rsidRPr="008769F7" w:rsidRDefault="008769F7" w:rsidP="00765E23">
      <w:pPr>
        <w:pStyle w:val="Naslov2"/>
      </w:pPr>
      <w:bookmarkStart w:id="7" w:name="_Toc225758157"/>
      <w:r w:rsidRPr="008769F7">
        <w:t>Željezničke veze</w:t>
      </w:r>
      <w:bookmarkEnd w:id="7"/>
    </w:p>
    <w:p w14:paraId="292D7DDC" w14:textId="3C05F735" w:rsidR="00A80EF7" w:rsidRDefault="00A80EF7" w:rsidP="00A80EF7">
      <w:pPr>
        <w:pStyle w:val="whitespace-pre-wrap"/>
      </w:pPr>
      <w:r>
        <w:t>Željeznička povezanost predstavlja značajnu komparativnu prednost turističke destinacije Bizovac, osiguravajući održivu alternativu cestovnom prometu i dodatno pojačavajući prometnu dostupnost područja. Smještena na regionalnoj pruzi R202 (Varaždin-Koprivnica-Virovitica-Osijek-Dalj), općina Bizovac ima izravnu željezničku vezu s ključnim urbanim središtima sjeverne i istočne Hrvatske, što olakšava pristup širem krugu potencijalnih posjetitelja. Dodatnu vrijednost predstavlja lokalna pruga L207 (Bizovac-Belišće) koja omogućuje povezanost s industrijskim središtem u okruženju. Ukupna duljina željezničkih pruga na području općine od 14,07 kilometara, uz postojanje željezničkog kolodvora u središtu Bizovca, stvara izvrsne preduvjete za razvoj specifičnih turističkih proizvoda poput željezničkog turizma i nostalgičnih putovanja, kao i za promociju ekološki prihvatljivog načina prijevoza koji sve više dobiva na važnosti među ekološki osviještenim turistima. Ova infrastruktura također otvara mogućnosti za organizaciju tematskih vlakova i izleta koji bi mogli dodatno obogatiti turističku ponudu destinacije.</w:t>
      </w:r>
    </w:p>
    <w:p w14:paraId="4D9E034D" w14:textId="359ED3BB" w:rsidR="008769F7" w:rsidRPr="008769F7" w:rsidRDefault="008769F7" w:rsidP="008769F7">
      <w:pPr>
        <w:spacing w:before="100" w:beforeAutospacing="1" w:after="100" w:afterAutospacing="1"/>
      </w:pPr>
      <w:r w:rsidRPr="008769F7">
        <w:t>Općinom Bizovac prolaze dvije željezničke pruge:</w:t>
      </w:r>
    </w:p>
    <w:p w14:paraId="41F17784" w14:textId="77777777" w:rsidR="008769F7" w:rsidRPr="008769F7" w:rsidRDefault="008769F7" w:rsidP="008769F7">
      <w:pPr>
        <w:numPr>
          <w:ilvl w:val="0"/>
          <w:numId w:val="5"/>
        </w:numPr>
        <w:spacing w:before="100" w:beforeAutospacing="1" w:after="100" w:afterAutospacing="1"/>
      </w:pPr>
      <w:r w:rsidRPr="008769F7">
        <w:t>Pruga za regionalni promet R202 (Varaždin-Koprivnica-Virovitica-Osijek-Dalj)</w:t>
      </w:r>
    </w:p>
    <w:p w14:paraId="6782D4EC" w14:textId="77777777" w:rsidR="008769F7" w:rsidRPr="008769F7" w:rsidRDefault="008769F7" w:rsidP="008769F7">
      <w:pPr>
        <w:numPr>
          <w:ilvl w:val="0"/>
          <w:numId w:val="5"/>
        </w:numPr>
        <w:spacing w:before="100" w:beforeAutospacing="1" w:after="100" w:afterAutospacing="1"/>
      </w:pPr>
      <w:r w:rsidRPr="008769F7">
        <w:t>Pruga za lokalni promet L207 (Bizovac-Belišće)</w:t>
      </w:r>
    </w:p>
    <w:p w14:paraId="212F5700" w14:textId="77777777" w:rsidR="008769F7" w:rsidRPr="008769F7" w:rsidRDefault="008769F7" w:rsidP="008769F7">
      <w:pPr>
        <w:spacing w:before="100" w:beforeAutospacing="1" w:after="100" w:afterAutospacing="1"/>
      </w:pPr>
      <w:r w:rsidRPr="008769F7">
        <w:t>Ukupna duljina željezničkih pruga na području Općine Bizovac iznosi 14,07 km (str. 17).</w:t>
      </w:r>
    </w:p>
    <w:p w14:paraId="302958BE" w14:textId="77777777" w:rsidR="008769F7" w:rsidRPr="008769F7" w:rsidRDefault="008769F7" w:rsidP="00765E23">
      <w:pPr>
        <w:pStyle w:val="Naslov2"/>
        <w:rPr>
          <w:b w:val="0"/>
        </w:rPr>
      </w:pPr>
      <w:bookmarkStart w:id="8" w:name="_Toc225758158"/>
      <w:r w:rsidRPr="008769F7">
        <w:t>Zračni prijevoz</w:t>
      </w:r>
      <w:bookmarkEnd w:id="8"/>
    </w:p>
    <w:p w14:paraId="163FADE1" w14:textId="28E6B886" w:rsidR="004B5DDB" w:rsidRDefault="004B5DDB" w:rsidP="004B5DDB">
      <w:pPr>
        <w:pStyle w:val="whitespace-pre-wrap"/>
      </w:pPr>
      <w:r>
        <w:t>Blizina međunarodne Zračne luke Osijek predstavlja značajan potencijal za razvoj turizma i privlačenje posjetitelja iz udaljenijih emitivnih tržišta. Smještena samo 20 kilometara od Bizovca, ova regionalna zračna luka omogućuje povezanost s europskim destinacijama i stvara preduvjete za dolazak stranih turista koji bi inače teže pristupili kontinentalnim dijelovima Hrvatske. Dostupnost zračnog prijevoza posebno je važna za razvoj zdravstvenog i wellness turizma u Bizovačkim toplicama, segment koji pokazuje potencijal privlačenja gostiju više platežne moći iz zemalja srednje i zapadne Europe. Unapređenjem transfernih usluga između zračne luke i turističkih sadržaja na području općine, kao i strateškom suradnjom s avio-prijevoznicima, moguće je značajno proširiti doseg turističke ponude Bizovca i pozicionirati ga kao lako pristupačnu destinaciju kontinentalnog turizma za strane posjetitelja koji traže autentična iskustva izvan uobičajenih turističkih ruta.</w:t>
      </w:r>
    </w:p>
    <w:p w14:paraId="17E7E7B0" w14:textId="77777777" w:rsidR="008769F7" w:rsidRPr="008769F7" w:rsidRDefault="008769F7" w:rsidP="00765E23">
      <w:pPr>
        <w:pStyle w:val="Naslov2"/>
        <w:rPr>
          <w:b w:val="0"/>
        </w:rPr>
      </w:pPr>
      <w:bookmarkStart w:id="9" w:name="_Toc225758159"/>
      <w:r w:rsidRPr="008769F7">
        <w:lastRenderedPageBreak/>
        <w:t>Riječni promet</w:t>
      </w:r>
      <w:bookmarkEnd w:id="9"/>
    </w:p>
    <w:p w14:paraId="21B34F9A" w14:textId="77018967" w:rsidR="004B5DDB" w:rsidRDefault="004B5DDB" w:rsidP="009D7B0E">
      <w:r>
        <w:t>Iako općina Bizovac nije direktno smještena na velikim plovnim rijekama, blizina rijeke Drave i Dunava otvara potencijal za indirektno uključivanje u sustav riječnog turizma koji dobiva sve veći značaj u kontinentalnoj Hrvatskoj. Smještena u neposrednoj blizini riječnih luka u Osijeku i Belišću, općina Bizovac ima priliku iskoristiti rastuću popularnost riječnih krstarenja Dunavom i Dravom kao komplementarni element svoje turističke ponude. Povezivanjem termalnog i zdravstvenog turizma Bizovačkih toplica s jednodnevnim izletima za putnike s riječnih kruzera, stvara se mogućnost privlačenja nove kategorije posjetitelja i produljenje njihova boravka u regiji. Budući razvoj riječnog turizma u široj regiji predstavlja priliku za integraciju Bizovca u šire turističke itinerere bazirane na plovnim putovima istočne Hrvatske.</w:t>
      </w:r>
    </w:p>
    <w:p w14:paraId="18F3B7DB" w14:textId="6818FD1E" w:rsidR="008769F7" w:rsidRPr="008769F7" w:rsidRDefault="008769F7" w:rsidP="00765E23">
      <w:pPr>
        <w:pStyle w:val="Naslov2"/>
        <w:rPr>
          <w:b w:val="0"/>
        </w:rPr>
      </w:pPr>
      <w:bookmarkStart w:id="10" w:name="_Toc225758160"/>
      <w:r w:rsidRPr="008769F7">
        <w:t>Cestovna gustoća</w:t>
      </w:r>
      <w:bookmarkEnd w:id="10"/>
    </w:p>
    <w:p w14:paraId="58E10222" w14:textId="77777777" w:rsidR="008769F7" w:rsidRPr="008769F7" w:rsidRDefault="008769F7" w:rsidP="008769F7">
      <w:pPr>
        <w:spacing w:before="100" w:beforeAutospacing="1" w:after="100" w:afterAutospacing="1"/>
      </w:pPr>
      <w:r w:rsidRPr="008769F7">
        <w:t>Cestovna gustoća javnih cesta u odnosu na površinu područja jedinice lokalne samouprave (km/km²) je za državne ceste 0,121, za županijske ceste 0,111, a za lokalne ceste 0,235 (str. 156).</w:t>
      </w:r>
    </w:p>
    <w:p w14:paraId="1610EDA8" w14:textId="77777777" w:rsidR="00E7003B" w:rsidRPr="00E7003B" w:rsidRDefault="00E7003B" w:rsidP="00765E23">
      <w:pPr>
        <w:pStyle w:val="Naslov2"/>
        <w:rPr>
          <w:b w:val="0"/>
        </w:rPr>
      </w:pPr>
      <w:bookmarkStart w:id="11" w:name="_Toc225758161"/>
      <w:r w:rsidRPr="00E7003B">
        <w:t>Udaljenost od glavnog grada</w:t>
      </w:r>
      <w:bookmarkEnd w:id="11"/>
    </w:p>
    <w:p w14:paraId="227A0533" w14:textId="77777777" w:rsidR="00E7003B" w:rsidRPr="00E7003B" w:rsidRDefault="00E7003B" w:rsidP="00E7003B">
      <w:pPr>
        <w:spacing w:before="100" w:beforeAutospacing="1" w:after="100" w:afterAutospacing="1"/>
      </w:pPr>
      <w:r w:rsidRPr="00E7003B">
        <w:t>Općina Bizovac udaljena je približno:</w:t>
      </w:r>
    </w:p>
    <w:p w14:paraId="3E263C17" w14:textId="77777777" w:rsidR="00E7003B" w:rsidRPr="00E7003B" w:rsidRDefault="00E7003B" w:rsidP="00E7003B">
      <w:pPr>
        <w:numPr>
          <w:ilvl w:val="0"/>
          <w:numId w:val="6"/>
        </w:numPr>
        <w:spacing w:before="100" w:beforeAutospacing="1" w:after="100" w:afterAutospacing="1"/>
      </w:pPr>
      <w:r w:rsidRPr="00E7003B">
        <w:t>280 km cestovne udaljenosti od Zagreba, glavnog grada Republike Hrvatske</w:t>
      </w:r>
    </w:p>
    <w:p w14:paraId="5BDC241B" w14:textId="77777777" w:rsidR="00E7003B" w:rsidRPr="00E7003B" w:rsidRDefault="00E7003B" w:rsidP="00E7003B">
      <w:pPr>
        <w:numPr>
          <w:ilvl w:val="0"/>
          <w:numId w:val="6"/>
        </w:numPr>
        <w:spacing w:before="100" w:beforeAutospacing="1" w:after="100" w:afterAutospacing="1"/>
      </w:pPr>
      <w:r w:rsidRPr="00E7003B">
        <w:t>Vrijeme putovanja automobilom iznosi oko 2 sata i 45 minuta do 3 sata, ovisno o ruti i prometnim uvjetima</w:t>
      </w:r>
    </w:p>
    <w:p w14:paraId="27621346" w14:textId="77777777" w:rsidR="00E7003B" w:rsidRPr="00E7003B" w:rsidRDefault="00E7003B" w:rsidP="009C46BE">
      <w:r w:rsidRPr="00E7003B">
        <w:t>Povezanost s glavnim gradom</w:t>
      </w:r>
    </w:p>
    <w:p w14:paraId="788A3ABE" w14:textId="77777777" w:rsidR="00E7003B" w:rsidRPr="00E7003B" w:rsidRDefault="00E7003B" w:rsidP="00E7003B">
      <w:pPr>
        <w:spacing w:before="100" w:beforeAutospacing="1" w:after="100" w:afterAutospacing="1"/>
      </w:pPr>
      <w:r w:rsidRPr="00E7003B">
        <w:t>Iz dokumenta je vidljivo da je područje Osječko-baranjske županije, u kojem se nalazi Općina Bizovac, povezano s glavnim gradom Zagrebom putem autoceste A5 koja je izravno spojena na autocestu A3 (str. 16).</w:t>
      </w:r>
    </w:p>
    <w:p w14:paraId="69FC94D0" w14:textId="77777777" w:rsidR="00E7003B" w:rsidRPr="00E7003B" w:rsidRDefault="00E7003B" w:rsidP="00765E23">
      <w:pPr>
        <w:pStyle w:val="Naslov2"/>
        <w:rPr>
          <w:b w:val="0"/>
        </w:rPr>
      </w:pPr>
      <w:bookmarkStart w:id="12" w:name="_Toc225758162"/>
      <w:r w:rsidRPr="00E7003B">
        <w:t>Udaljenost od regionalnih centara</w:t>
      </w:r>
      <w:bookmarkEnd w:id="12"/>
    </w:p>
    <w:p w14:paraId="19E5F144" w14:textId="77777777" w:rsidR="00E7003B" w:rsidRPr="00E7003B" w:rsidRDefault="00E7003B" w:rsidP="00E7003B">
      <w:pPr>
        <w:numPr>
          <w:ilvl w:val="0"/>
          <w:numId w:val="7"/>
        </w:numPr>
        <w:spacing w:before="100" w:beforeAutospacing="1" w:after="100" w:afterAutospacing="1"/>
      </w:pPr>
      <w:r w:rsidRPr="00E7003B">
        <w:rPr>
          <w:b/>
          <w:bCs/>
        </w:rPr>
        <w:t>Osijek</w:t>
      </w:r>
      <w:r w:rsidRPr="00E7003B">
        <w:t xml:space="preserve"> : oko 20 km (najbliži veći grad)</w:t>
      </w:r>
    </w:p>
    <w:p w14:paraId="2565814A" w14:textId="77777777" w:rsidR="00E7003B" w:rsidRPr="00E7003B" w:rsidRDefault="00E7003B" w:rsidP="00E7003B">
      <w:pPr>
        <w:numPr>
          <w:ilvl w:val="0"/>
          <w:numId w:val="7"/>
        </w:numPr>
        <w:spacing w:before="100" w:beforeAutospacing="1" w:after="100" w:afterAutospacing="1"/>
      </w:pPr>
      <w:r w:rsidRPr="00E7003B">
        <w:rPr>
          <w:b/>
          <w:bCs/>
        </w:rPr>
        <w:t>Valpovo</w:t>
      </w:r>
      <w:r w:rsidRPr="00E7003B">
        <w:t xml:space="preserve"> : oko 10 km</w:t>
      </w:r>
    </w:p>
    <w:p w14:paraId="421DC794" w14:textId="77777777" w:rsidR="00E7003B" w:rsidRPr="00E7003B" w:rsidRDefault="00E7003B" w:rsidP="00E7003B">
      <w:pPr>
        <w:numPr>
          <w:ilvl w:val="0"/>
          <w:numId w:val="7"/>
        </w:numPr>
        <w:spacing w:before="100" w:beforeAutospacing="1" w:after="100" w:afterAutospacing="1"/>
      </w:pPr>
      <w:r w:rsidRPr="00E7003B">
        <w:rPr>
          <w:b/>
          <w:bCs/>
        </w:rPr>
        <w:t>Đakovo</w:t>
      </w:r>
      <w:r w:rsidRPr="00E7003B">
        <w:t xml:space="preserve"> : oko 35 km</w:t>
      </w:r>
    </w:p>
    <w:p w14:paraId="0B7E4E7D" w14:textId="77777777" w:rsidR="00E7003B" w:rsidRPr="00E7003B" w:rsidRDefault="00E7003B" w:rsidP="00E7003B">
      <w:pPr>
        <w:numPr>
          <w:ilvl w:val="0"/>
          <w:numId w:val="7"/>
        </w:numPr>
        <w:spacing w:before="100" w:beforeAutospacing="1" w:after="100" w:afterAutospacing="1"/>
      </w:pPr>
      <w:r w:rsidRPr="00E7003B">
        <w:rPr>
          <w:b/>
          <w:bCs/>
        </w:rPr>
        <w:t>Našice</w:t>
      </w:r>
      <w:r w:rsidRPr="00E7003B">
        <w:t xml:space="preserve"> : oko 30 km</w:t>
      </w:r>
    </w:p>
    <w:p w14:paraId="0795BD19" w14:textId="77777777" w:rsidR="00E7003B" w:rsidRPr="00E7003B" w:rsidRDefault="00E7003B" w:rsidP="00765E23">
      <w:pPr>
        <w:pStyle w:val="Naslov2"/>
        <w:rPr>
          <w:b w:val="0"/>
        </w:rPr>
      </w:pPr>
      <w:bookmarkStart w:id="13" w:name="_Toc225758163"/>
      <w:r w:rsidRPr="00E7003B">
        <w:t>Ključna prometna infrastruktura za pristup emitivnim tržištima</w:t>
      </w:r>
      <w:bookmarkEnd w:id="13"/>
    </w:p>
    <w:p w14:paraId="717550A7" w14:textId="7A79FCE1" w:rsidR="0097713D" w:rsidRDefault="0097713D" w:rsidP="0097713D">
      <w:pPr>
        <w:rPr>
          <w:b/>
          <w:bCs/>
          <w:sz w:val="27"/>
          <w:szCs w:val="27"/>
        </w:rPr>
      </w:pPr>
      <w:r>
        <w:t xml:space="preserve">Prometna dostupnost predstavlja jedan od temeljnih preduvjeta za uspješan razvoj turističke destinacije i njezino pozicioniranje na međunarodnom tržištu. Kvalitetna i raznovrsna prometna infrastruktura ključna je za povezivanje destinacija s glavnim emitivnim tržištima te značajno utječe na percepciju pristupačnosti kod potencijalnih posjetitelja. Mogućnost lakog, brzog i udobnog dolaska u destinaciju često predstavlja jedan od presudnih faktora prilikom odabira putovanja, </w:t>
      </w:r>
      <w:r>
        <w:lastRenderedPageBreak/>
        <w:t>posebno u kontekstu sve izraženije konkurencije među turističkim odredištima. Analiza postojeće prometne infrastrukture - od cestovne, željezničke i zračne povezanosti do lokalnih prometnih rješenja - pruža važan uvid u komparativne prednosti i potencijalna ograničenja u privlačenju gostiju s ciljanih emitivnih tržišta.</w:t>
      </w:r>
    </w:p>
    <w:p w14:paraId="16841797" w14:textId="047E043D" w:rsidR="00E7003B" w:rsidRPr="00216572" w:rsidRDefault="00E7003B" w:rsidP="00216572">
      <w:pPr>
        <w:rPr>
          <w:color w:val="215E99" w:themeColor="text2" w:themeTint="BF"/>
        </w:rPr>
      </w:pPr>
      <w:r w:rsidRPr="00216572">
        <w:rPr>
          <w:color w:val="215E99" w:themeColor="text2" w:themeTint="BF"/>
        </w:rPr>
        <w:t>Cestovna povezanost</w:t>
      </w:r>
    </w:p>
    <w:p w14:paraId="6489B579" w14:textId="77777777" w:rsidR="00E7003B" w:rsidRPr="00E7003B" w:rsidRDefault="00E7003B" w:rsidP="00E7003B">
      <w:pPr>
        <w:numPr>
          <w:ilvl w:val="0"/>
          <w:numId w:val="8"/>
        </w:numPr>
        <w:spacing w:before="100" w:beforeAutospacing="1" w:after="100" w:afterAutospacing="1"/>
      </w:pPr>
      <w:r w:rsidRPr="00E7003B">
        <w:t>Državna cesta D2 koja prolazi kroz općinu povezuje područje s važnim regionalnim središtima i dalje prema međunarodnim graničnim prijelazima</w:t>
      </w:r>
    </w:p>
    <w:p w14:paraId="1203D6F3" w14:textId="17B08E5D" w:rsidR="00E7003B" w:rsidRPr="00E7003B" w:rsidRDefault="00E7003B" w:rsidP="00E7003B">
      <w:pPr>
        <w:numPr>
          <w:ilvl w:val="0"/>
          <w:numId w:val="8"/>
        </w:numPr>
        <w:spacing w:before="100" w:beforeAutospacing="1" w:after="100" w:afterAutospacing="1"/>
      </w:pPr>
      <w:r w:rsidRPr="00E7003B">
        <w:t>Autocesta A5 (dio Paneuropskog koridora 5c) u blizini općine povezuje Srednju Europu s Jadranskim morem</w:t>
      </w:r>
    </w:p>
    <w:p w14:paraId="3859E2A6" w14:textId="77777777" w:rsidR="00E7003B" w:rsidRPr="00216572" w:rsidRDefault="00E7003B" w:rsidP="00216572">
      <w:pPr>
        <w:rPr>
          <w:color w:val="215E99" w:themeColor="text2" w:themeTint="BF"/>
        </w:rPr>
      </w:pPr>
      <w:r w:rsidRPr="00216572">
        <w:rPr>
          <w:color w:val="215E99" w:themeColor="text2" w:themeTint="BF"/>
        </w:rPr>
        <w:t>Zračna povezanost</w:t>
      </w:r>
    </w:p>
    <w:p w14:paraId="6B58C0E3" w14:textId="77777777" w:rsidR="00E7003B" w:rsidRPr="00E7003B" w:rsidRDefault="00E7003B" w:rsidP="00E7003B">
      <w:pPr>
        <w:numPr>
          <w:ilvl w:val="0"/>
          <w:numId w:val="9"/>
        </w:numPr>
        <w:spacing w:before="100" w:beforeAutospacing="1" w:after="100" w:afterAutospacing="1"/>
      </w:pPr>
      <w:r w:rsidRPr="00E7003B">
        <w:t>Zračna luka Osijek: međunarodna regionalna zračna luka udaljena 20 km od Osijeka (str. 16), što je otprilike 40 km od Bizovca</w:t>
      </w:r>
    </w:p>
    <w:p w14:paraId="46ECA25A" w14:textId="77777777" w:rsidR="00E7003B" w:rsidRPr="00E7003B" w:rsidRDefault="00E7003B" w:rsidP="00E7003B">
      <w:pPr>
        <w:numPr>
          <w:ilvl w:val="0"/>
          <w:numId w:val="9"/>
        </w:numPr>
        <w:spacing w:before="100" w:beforeAutospacing="1" w:after="100" w:afterAutospacing="1"/>
      </w:pPr>
      <w:r w:rsidRPr="00E7003B">
        <w:t>Omogućuje povezanost s europskim emitivnim tržištima kroz međunarodne letove</w:t>
      </w:r>
    </w:p>
    <w:p w14:paraId="7F1D2118" w14:textId="77777777" w:rsidR="00E7003B" w:rsidRPr="00216572" w:rsidRDefault="00E7003B" w:rsidP="00216572">
      <w:pPr>
        <w:rPr>
          <w:color w:val="215E99" w:themeColor="text2" w:themeTint="BF"/>
        </w:rPr>
      </w:pPr>
      <w:r w:rsidRPr="00216572">
        <w:rPr>
          <w:color w:val="215E99" w:themeColor="text2" w:themeTint="BF"/>
        </w:rPr>
        <w:t>Željeznička povezanost</w:t>
      </w:r>
    </w:p>
    <w:p w14:paraId="1B8BA416" w14:textId="29B2791D" w:rsidR="00E7003B" w:rsidRPr="00E7003B" w:rsidRDefault="00E7003B" w:rsidP="00E7003B">
      <w:pPr>
        <w:numPr>
          <w:ilvl w:val="0"/>
          <w:numId w:val="10"/>
        </w:numPr>
        <w:spacing w:before="100" w:beforeAutospacing="1" w:after="100" w:afterAutospacing="1"/>
      </w:pPr>
      <w:r w:rsidRPr="00E7003B">
        <w:t xml:space="preserve">Pruga za regionalni promet R202 (Varaždin-Koprivnica-Virovitica-Osijek-Dalj) prolazi kroz </w:t>
      </w:r>
      <w:r w:rsidR="009C46BE">
        <w:t>O</w:t>
      </w:r>
      <w:r w:rsidRPr="00E7003B">
        <w:t xml:space="preserve">pćinu </w:t>
      </w:r>
    </w:p>
    <w:p w14:paraId="572297F6" w14:textId="77777777" w:rsidR="00E7003B" w:rsidRPr="00E7003B" w:rsidRDefault="00E7003B" w:rsidP="00E7003B">
      <w:pPr>
        <w:numPr>
          <w:ilvl w:val="0"/>
          <w:numId w:val="10"/>
        </w:numPr>
        <w:spacing w:before="100" w:beforeAutospacing="1" w:after="100" w:afterAutospacing="1"/>
      </w:pPr>
      <w:r w:rsidRPr="00E7003B">
        <w:t>Omogućuje povezanost sa sjevernim i istočnim dijelom Hrvatske</w:t>
      </w:r>
    </w:p>
    <w:p w14:paraId="652CAC81" w14:textId="6416F167" w:rsidR="00E7003B" w:rsidRPr="00216572" w:rsidRDefault="00E7003B" w:rsidP="00216572">
      <w:pPr>
        <w:rPr>
          <w:color w:val="215E99" w:themeColor="text2" w:themeTint="BF"/>
        </w:rPr>
      </w:pPr>
      <w:r w:rsidRPr="00216572">
        <w:rPr>
          <w:color w:val="215E99" w:themeColor="text2" w:themeTint="BF"/>
        </w:rPr>
        <w:t>Riječni promet</w:t>
      </w:r>
    </w:p>
    <w:p w14:paraId="7DE2BF87" w14:textId="54636595" w:rsidR="00E7003B" w:rsidRPr="00E7003B" w:rsidRDefault="00E7003B" w:rsidP="00E7003B">
      <w:pPr>
        <w:numPr>
          <w:ilvl w:val="0"/>
          <w:numId w:val="11"/>
        </w:numPr>
        <w:spacing w:before="100" w:beforeAutospacing="1" w:after="100" w:afterAutospacing="1"/>
      </w:pPr>
      <w:r w:rsidRPr="00E7003B">
        <w:t>Blizina rijeke Drave i Dunava te riječne luke Osijek omogućuje pristup riječnoj mreži europskih rijeka</w:t>
      </w:r>
    </w:p>
    <w:p w14:paraId="7EDAA91B" w14:textId="77777777" w:rsidR="00E7003B" w:rsidRPr="00E7003B" w:rsidRDefault="00E7003B" w:rsidP="00E7003B">
      <w:pPr>
        <w:numPr>
          <w:ilvl w:val="0"/>
          <w:numId w:val="11"/>
        </w:numPr>
        <w:spacing w:before="100" w:beforeAutospacing="1" w:after="100" w:afterAutospacing="1"/>
      </w:pPr>
      <w:r w:rsidRPr="00E7003B">
        <w:t>Ova povezanost potencijalno je važna za teretni promet i turističke plovne rute</w:t>
      </w:r>
    </w:p>
    <w:p w14:paraId="259675CF" w14:textId="77777777" w:rsidR="00E7003B" w:rsidRPr="00216572" w:rsidRDefault="00E7003B" w:rsidP="009C46BE">
      <w:pPr>
        <w:rPr>
          <w:color w:val="215E99" w:themeColor="text2" w:themeTint="BF"/>
        </w:rPr>
      </w:pPr>
      <w:r w:rsidRPr="00216572">
        <w:rPr>
          <w:color w:val="215E99" w:themeColor="text2" w:themeTint="BF"/>
        </w:rPr>
        <w:t>Značaj prometne povezanosti za turizam</w:t>
      </w:r>
    </w:p>
    <w:p w14:paraId="18324990" w14:textId="77777777" w:rsidR="00E7003B" w:rsidRPr="00E7003B" w:rsidRDefault="00E7003B" w:rsidP="00E7003B">
      <w:pPr>
        <w:spacing w:before="100" w:beforeAutospacing="1" w:after="100" w:afterAutospacing="1"/>
      </w:pPr>
      <w:r w:rsidRPr="00E7003B">
        <w:t>Bizovačke toplice, kao najznačajniji turistički resurs općine, zahvaljujući dobroj prometnoj povezanosti, dostupne su posjetiteljima iz:</w:t>
      </w:r>
    </w:p>
    <w:p w14:paraId="5C3CD81A" w14:textId="77777777" w:rsidR="00E7003B" w:rsidRPr="00E7003B" w:rsidRDefault="00E7003B" w:rsidP="00E7003B">
      <w:pPr>
        <w:numPr>
          <w:ilvl w:val="0"/>
          <w:numId w:val="12"/>
        </w:numPr>
        <w:spacing w:before="100" w:beforeAutospacing="1" w:after="100" w:afterAutospacing="1"/>
      </w:pPr>
      <w:r w:rsidRPr="00E7003B">
        <w:t>Kontinentalne Hrvatske</w:t>
      </w:r>
    </w:p>
    <w:p w14:paraId="253B3F87" w14:textId="77777777" w:rsidR="00E7003B" w:rsidRPr="00E7003B" w:rsidRDefault="00E7003B" w:rsidP="00E7003B">
      <w:pPr>
        <w:numPr>
          <w:ilvl w:val="0"/>
          <w:numId w:val="12"/>
        </w:numPr>
        <w:spacing w:before="100" w:beforeAutospacing="1" w:after="100" w:afterAutospacing="1"/>
      </w:pPr>
      <w:r w:rsidRPr="00E7003B">
        <w:t>Susjednih zemalja (Mađarska, Srbija, Bosna i Hercegovina)</w:t>
      </w:r>
    </w:p>
    <w:p w14:paraId="6D00EEF7" w14:textId="77777777" w:rsidR="00E7003B" w:rsidRPr="00E7003B" w:rsidRDefault="00E7003B" w:rsidP="00E7003B">
      <w:pPr>
        <w:numPr>
          <w:ilvl w:val="0"/>
          <w:numId w:val="12"/>
        </w:numPr>
        <w:spacing w:before="100" w:beforeAutospacing="1" w:after="100" w:afterAutospacing="1"/>
      </w:pPr>
      <w:r w:rsidRPr="00E7003B">
        <w:t>Središnje Europe putem cestovne i zračne povezanosti</w:t>
      </w:r>
    </w:p>
    <w:p w14:paraId="3B7BCE68" w14:textId="285C8D44" w:rsidR="00E7003B" w:rsidRDefault="00E7003B" w:rsidP="00E7003B">
      <w:pPr>
        <w:spacing w:before="100" w:beforeAutospacing="1" w:after="100" w:afterAutospacing="1"/>
      </w:pPr>
      <w:r w:rsidRPr="00E7003B">
        <w:t>Blizina Osijeka kao poznatog turističkog odredišta, termalna rivijera, povoljan geoprometni položaj i lokalni turistički resursi zajedno predstavljaju potencijal za daljnji razvoj turizma na području Općine Bizovac.</w:t>
      </w:r>
    </w:p>
    <w:p w14:paraId="7882F054" w14:textId="77777777" w:rsidR="00216572" w:rsidRDefault="00216572" w:rsidP="00E7003B">
      <w:pPr>
        <w:spacing w:before="100" w:beforeAutospacing="1" w:after="100" w:afterAutospacing="1"/>
      </w:pPr>
    </w:p>
    <w:p w14:paraId="175AADC0" w14:textId="5F8C7239" w:rsidR="00216572" w:rsidRDefault="00216572" w:rsidP="00E7003B">
      <w:pPr>
        <w:spacing w:before="100" w:beforeAutospacing="1" w:after="100" w:afterAutospacing="1"/>
      </w:pPr>
      <w:r w:rsidRPr="00216572">
        <w:rPr>
          <w:noProof/>
        </w:rPr>
        <w:lastRenderedPageBreak/>
        <w:drawing>
          <wp:inline distT="0" distB="0" distL="0" distR="0" wp14:anchorId="2A06DECF" wp14:editId="01A1D571">
            <wp:extent cx="5943600" cy="2999105"/>
            <wp:effectExtent l="0" t="0" r="0" b="0"/>
            <wp:docPr id="1232383971" name="Picture 1" descr="A map with red outlin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83971" name="Picture 1" descr="A map with red outline and white text&#10;&#10;AI-generated content may be incorrect."/>
                    <pic:cNvPicPr/>
                  </pic:nvPicPr>
                  <pic:blipFill>
                    <a:blip r:embed="rId12"/>
                    <a:stretch>
                      <a:fillRect/>
                    </a:stretch>
                  </pic:blipFill>
                  <pic:spPr>
                    <a:xfrm>
                      <a:off x="0" y="0"/>
                      <a:ext cx="5943600" cy="2999105"/>
                    </a:xfrm>
                    <a:prstGeom prst="rect">
                      <a:avLst/>
                    </a:prstGeom>
                  </pic:spPr>
                </pic:pic>
              </a:graphicData>
            </a:graphic>
          </wp:inline>
        </w:drawing>
      </w:r>
    </w:p>
    <w:p w14:paraId="15389450" w14:textId="7D58235F" w:rsidR="00E7003B" w:rsidRPr="00E7003B" w:rsidRDefault="00E7003B" w:rsidP="000C005F">
      <w:pPr>
        <w:pStyle w:val="Naslov1"/>
      </w:pPr>
      <w:bookmarkStart w:id="14" w:name="_Toc225758164"/>
      <w:r w:rsidRPr="00E7003B">
        <w:t xml:space="preserve">Geografska obilježja </w:t>
      </w:r>
      <w:r w:rsidR="00954E1A">
        <w:t>o</w:t>
      </w:r>
      <w:r w:rsidRPr="00E7003B">
        <w:t>pćine Bizovac</w:t>
      </w:r>
      <w:bookmarkEnd w:id="14"/>
    </w:p>
    <w:p w14:paraId="5EBAE3A5" w14:textId="5787057E" w:rsidR="00954E1A" w:rsidRDefault="00954E1A" w:rsidP="00954E1A">
      <w:pPr>
        <w:pStyle w:val="p1"/>
      </w:pPr>
      <w:r>
        <w:t>Općina Bizovac smještena je u istočnom dijelu Hrvatske, unutar Osječko-baranjske županije, na prijelazu između panonske nizine i plodnih ravnica rijeke Drave. Ova geografska pozicija određuje njezine prirodne karakteristike, klimatske uvjete i ekonomske mogućnosti, s naglaskom na poljoprivredu, termalne izvore i turizam. Blizina većih urbanih centara, poput Osijeka, dodatno doprinosi njenoj pristupačnosti i povezanosti s regijom. U ovom poglavlju analizirat će se reljef, hidrografska obilježja, klima i prirodni resursi koji utječu na razvoj gospodarstva i turističkog potencijala općine Bizovac.</w:t>
      </w:r>
    </w:p>
    <w:p w14:paraId="77542A87" w14:textId="77777777" w:rsidR="00E7003B" w:rsidRPr="00E7003B" w:rsidRDefault="00E7003B" w:rsidP="00765E23">
      <w:pPr>
        <w:pStyle w:val="Naslov2"/>
      </w:pPr>
      <w:bookmarkStart w:id="15" w:name="_Toc225758165"/>
      <w:r w:rsidRPr="00E7003B">
        <w:t>Geoprostorni položaj i administrativni ustroj</w:t>
      </w:r>
      <w:bookmarkEnd w:id="15"/>
    </w:p>
    <w:p w14:paraId="72F06CE8" w14:textId="77777777" w:rsidR="00E7003B" w:rsidRPr="00E7003B" w:rsidRDefault="00E7003B" w:rsidP="00E7003B">
      <w:pPr>
        <w:spacing w:before="100" w:beforeAutospacing="1" w:after="100" w:afterAutospacing="1"/>
      </w:pPr>
      <w:r w:rsidRPr="00E7003B">
        <w:t xml:space="preserve">Općina Bizovac prostire se na površini od 97,69 km² i čini jednu od 35 općina u Osječko-baranjskoj županiji. Graniči s Gradom Valpovo na sjeveru i sjeverozapadu, Općinom Koška na zapadu, Općinom </w:t>
      </w:r>
      <w:proofErr w:type="spellStart"/>
      <w:r w:rsidRPr="00E7003B">
        <w:t>Podgorač</w:t>
      </w:r>
      <w:proofErr w:type="spellEnd"/>
      <w:r w:rsidRPr="00E7003B">
        <w:t xml:space="preserve"> na jugozapadu, Općinom Čepin na jugu i jugoistoku te Općinom </w:t>
      </w:r>
      <w:proofErr w:type="spellStart"/>
      <w:r w:rsidRPr="00E7003B">
        <w:t>Petrijevci</w:t>
      </w:r>
      <w:proofErr w:type="spellEnd"/>
      <w:r w:rsidRPr="00E7003B">
        <w:t xml:space="preserve"> na sjeveroistoku i istoku. Općinu čini osam naselja: Bizovac (administrativno sjedište), Brođanci, Cerovac, </w:t>
      </w:r>
      <w:proofErr w:type="spellStart"/>
      <w:r w:rsidRPr="00E7003B">
        <w:t>Cret</w:t>
      </w:r>
      <w:proofErr w:type="spellEnd"/>
      <w:r w:rsidRPr="00E7003B">
        <w:t xml:space="preserve"> Bizovački, </w:t>
      </w:r>
      <w:proofErr w:type="spellStart"/>
      <w:r w:rsidRPr="00E7003B">
        <w:t>Habjanovci</w:t>
      </w:r>
      <w:proofErr w:type="spellEnd"/>
      <w:r w:rsidRPr="00E7003B">
        <w:t xml:space="preserve">, Novaki Bizovački, </w:t>
      </w:r>
      <w:proofErr w:type="spellStart"/>
      <w:r w:rsidRPr="00E7003B">
        <w:t>Samatovci</w:t>
      </w:r>
      <w:proofErr w:type="spellEnd"/>
      <w:r w:rsidRPr="00E7003B">
        <w:t xml:space="preserve"> i Selci.</w:t>
      </w:r>
    </w:p>
    <w:p w14:paraId="0C8F07D4" w14:textId="77777777" w:rsidR="00E7003B" w:rsidRPr="00E7003B" w:rsidRDefault="00E7003B" w:rsidP="00765E23">
      <w:pPr>
        <w:pStyle w:val="Naslov2"/>
      </w:pPr>
      <w:bookmarkStart w:id="16" w:name="_Toc225758166"/>
      <w:r w:rsidRPr="00E7003B">
        <w:t>Reljefna obilježja</w:t>
      </w:r>
      <w:bookmarkEnd w:id="16"/>
    </w:p>
    <w:p w14:paraId="662C1A1E" w14:textId="77777777" w:rsidR="00E7003B" w:rsidRPr="00E7003B" w:rsidRDefault="00E7003B" w:rsidP="00E7003B">
      <w:pPr>
        <w:spacing w:before="100" w:beforeAutospacing="1" w:after="100" w:afterAutospacing="1"/>
      </w:pPr>
      <w:r w:rsidRPr="00E7003B">
        <w:t xml:space="preserve">Prostor Općine Bizovac reljefno pripada sjeveroistočnom, pretežno nizinskom, ravničarskom dijelu istočne Hrvatske. Nadmorske visine na području Općine kreću se od 89 do 92 metra, što ukazuje na izrazito ravničarski teren. Općina je dio manje prostorne i geografske cjeline </w:t>
      </w:r>
      <w:proofErr w:type="spellStart"/>
      <w:r w:rsidRPr="00E7003B">
        <w:t>pridravske</w:t>
      </w:r>
      <w:proofErr w:type="spellEnd"/>
      <w:r w:rsidRPr="00E7003B">
        <w:t xml:space="preserve"> nizine, koja je izdužena u smjeru sjeverozapad-jugoistok, uz desnu obalu rijeke Drave.</w:t>
      </w:r>
    </w:p>
    <w:p w14:paraId="44F2E364" w14:textId="77777777" w:rsidR="00E7003B" w:rsidRPr="00E7003B" w:rsidRDefault="00E7003B" w:rsidP="00E7003B">
      <w:pPr>
        <w:spacing w:before="100" w:beforeAutospacing="1" w:after="100" w:afterAutospacing="1"/>
      </w:pPr>
      <w:r w:rsidRPr="00E7003B">
        <w:t>U naizgled jednoličnom ravničarskom prostoru mogu se izdvojiti različite morfološke cjeline:</w:t>
      </w:r>
    </w:p>
    <w:p w14:paraId="350A3BC9" w14:textId="77777777" w:rsidR="00E7003B" w:rsidRPr="00E7003B" w:rsidRDefault="00E7003B" w:rsidP="00E7003B">
      <w:pPr>
        <w:numPr>
          <w:ilvl w:val="0"/>
          <w:numId w:val="13"/>
        </w:numPr>
        <w:spacing w:before="100" w:beforeAutospacing="1" w:after="100" w:afterAutospacing="1"/>
      </w:pPr>
      <w:r w:rsidRPr="00E7003B">
        <w:lastRenderedPageBreak/>
        <w:t xml:space="preserve">Terasa Drave - nastala kao naplavna ravan tijekom pleistocena, s površinskim slojem u kojem prevladava prapor (les), a ispod su </w:t>
      </w:r>
      <w:proofErr w:type="spellStart"/>
      <w:r w:rsidRPr="00E7003B">
        <w:t>vodonosni</w:t>
      </w:r>
      <w:proofErr w:type="spellEnd"/>
      <w:r w:rsidRPr="00E7003B">
        <w:t xml:space="preserve"> riječni sedimenti (pijesci i šljunci)</w:t>
      </w:r>
    </w:p>
    <w:p w14:paraId="64A45A4B" w14:textId="77777777" w:rsidR="00E7003B" w:rsidRPr="00E7003B" w:rsidRDefault="00E7003B" w:rsidP="00E7003B">
      <w:pPr>
        <w:numPr>
          <w:ilvl w:val="0"/>
          <w:numId w:val="13"/>
        </w:numPr>
        <w:spacing w:before="100" w:beforeAutospacing="1" w:after="100" w:afterAutospacing="1"/>
      </w:pPr>
      <w:r w:rsidRPr="00E7003B">
        <w:t xml:space="preserve">Aluvijalne ravni </w:t>
      </w:r>
      <w:proofErr w:type="spellStart"/>
      <w:r w:rsidRPr="00E7003B">
        <w:t>Karašice</w:t>
      </w:r>
      <w:proofErr w:type="spellEnd"/>
      <w:r w:rsidRPr="00E7003B">
        <w:t xml:space="preserve"> i Vučice - formirane dijagonalnim presijecanjem područja ovim riječnim tokovima, gdje prevladavaju muljevite gline s finijim sastojcima pijeska i </w:t>
      </w:r>
      <w:proofErr w:type="spellStart"/>
      <w:r w:rsidRPr="00E7003B">
        <w:t>pretaloženim</w:t>
      </w:r>
      <w:proofErr w:type="spellEnd"/>
      <w:r w:rsidRPr="00E7003B">
        <w:t xml:space="preserve"> praporom.</w:t>
      </w:r>
    </w:p>
    <w:p w14:paraId="1028EC01" w14:textId="77777777" w:rsidR="00E7003B" w:rsidRPr="00E7003B" w:rsidRDefault="00E7003B" w:rsidP="00765E23">
      <w:pPr>
        <w:pStyle w:val="Naslov2"/>
      </w:pPr>
      <w:bookmarkStart w:id="17" w:name="_Toc225758167"/>
      <w:r w:rsidRPr="00E7003B">
        <w:t>Geološko-tekto</w:t>
      </w:r>
      <w:r w:rsidRPr="00765E23">
        <w:t>n</w:t>
      </w:r>
      <w:r w:rsidRPr="00E7003B">
        <w:t>ska obilježja</w:t>
      </w:r>
      <w:bookmarkEnd w:id="17"/>
    </w:p>
    <w:p w14:paraId="0CF2A667" w14:textId="77777777" w:rsidR="00E7003B" w:rsidRPr="00E7003B" w:rsidRDefault="00E7003B" w:rsidP="00E7003B">
      <w:pPr>
        <w:spacing w:before="100" w:beforeAutospacing="1" w:after="100" w:afterAutospacing="1"/>
      </w:pPr>
      <w:r w:rsidRPr="00E7003B">
        <w:t xml:space="preserve">Šire područje Općine Bizovac dio je istočno-hrvatske </w:t>
      </w:r>
      <w:proofErr w:type="spellStart"/>
      <w:r w:rsidRPr="00E7003B">
        <w:t>potolinske</w:t>
      </w:r>
      <w:proofErr w:type="spellEnd"/>
      <w:r w:rsidRPr="00E7003B">
        <w:t xml:space="preserve"> zone, koja pripada </w:t>
      </w:r>
      <w:proofErr w:type="spellStart"/>
      <w:r w:rsidRPr="00E7003B">
        <w:t>geotektonskoj</w:t>
      </w:r>
      <w:proofErr w:type="spellEnd"/>
      <w:r w:rsidRPr="00E7003B">
        <w:t xml:space="preserve"> cjelini Panonskog bazena. Ova </w:t>
      </w:r>
      <w:proofErr w:type="spellStart"/>
      <w:r w:rsidRPr="00E7003B">
        <w:t>potolinska</w:t>
      </w:r>
      <w:proofErr w:type="spellEnd"/>
      <w:r w:rsidRPr="00E7003B">
        <w:t xml:space="preserve"> zona ispunjena je naslagama </w:t>
      </w:r>
      <w:proofErr w:type="spellStart"/>
      <w:r w:rsidRPr="00E7003B">
        <w:t>neogenog</w:t>
      </w:r>
      <w:proofErr w:type="spellEnd"/>
      <w:r w:rsidRPr="00E7003B">
        <w:t xml:space="preserve"> mora i jezera te sedimentima fluvijalnog i eolskog porijekla kvartarne starosti, debljine i do nekoliko tisuća metara.</w:t>
      </w:r>
    </w:p>
    <w:p w14:paraId="53E66E32" w14:textId="77777777" w:rsidR="00E7003B" w:rsidRPr="00E7003B" w:rsidRDefault="00E7003B" w:rsidP="00E7003B">
      <w:pPr>
        <w:spacing w:before="100" w:beforeAutospacing="1" w:after="100" w:afterAutospacing="1"/>
      </w:pPr>
      <w:r w:rsidRPr="00E7003B">
        <w:t xml:space="preserve">U geološkom sastavu prevladavaju </w:t>
      </w:r>
      <w:proofErr w:type="spellStart"/>
      <w:r w:rsidRPr="00E7003B">
        <w:t>pleistocenski</w:t>
      </w:r>
      <w:proofErr w:type="spellEnd"/>
      <w:r w:rsidRPr="00E7003B">
        <w:t xml:space="preserve"> i </w:t>
      </w:r>
      <w:proofErr w:type="spellStart"/>
      <w:r w:rsidRPr="00E7003B">
        <w:t>holocenski</w:t>
      </w:r>
      <w:proofErr w:type="spellEnd"/>
      <w:r w:rsidRPr="00E7003B">
        <w:t xml:space="preserve"> sedimenti, koji svjedoče o geološkom mladom reljefu. Morski i jezerski sedimenti mlađeg tercijara predstavljeni su uglavnom </w:t>
      </w:r>
      <w:proofErr w:type="spellStart"/>
      <w:r w:rsidRPr="00E7003B">
        <w:t>klastičnim</w:t>
      </w:r>
      <w:proofErr w:type="spellEnd"/>
      <w:r w:rsidRPr="00E7003B">
        <w:t xml:space="preserve"> razvojem s dominacijom pijeska, pješčenjaka, lapora i gline.</w:t>
      </w:r>
    </w:p>
    <w:p w14:paraId="4A1E5785" w14:textId="77777777" w:rsidR="00E7003B" w:rsidRPr="00E7003B" w:rsidRDefault="00E7003B" w:rsidP="00E7003B">
      <w:pPr>
        <w:spacing w:before="100" w:beforeAutospacing="1" w:after="100" w:afterAutospacing="1"/>
      </w:pPr>
      <w:r w:rsidRPr="00E7003B">
        <w:t xml:space="preserve">Debljina </w:t>
      </w:r>
      <w:proofErr w:type="spellStart"/>
      <w:r w:rsidRPr="00E7003B">
        <w:t>neogenih</w:t>
      </w:r>
      <w:proofErr w:type="spellEnd"/>
      <w:r w:rsidRPr="00E7003B">
        <w:t xml:space="preserve"> naslaga kreće se od 1.300 do 2.750 metara, s podlogom koju čini </w:t>
      </w:r>
      <w:proofErr w:type="spellStart"/>
      <w:r w:rsidRPr="00E7003B">
        <w:t>kristalinska</w:t>
      </w:r>
      <w:proofErr w:type="spellEnd"/>
      <w:r w:rsidRPr="00E7003B">
        <w:t xml:space="preserve"> masa </w:t>
      </w:r>
      <w:proofErr w:type="spellStart"/>
      <w:r w:rsidRPr="00E7003B">
        <w:t>paleozojske</w:t>
      </w:r>
      <w:proofErr w:type="spellEnd"/>
      <w:r w:rsidRPr="00E7003B">
        <w:t xml:space="preserve"> starosti. Kvartarne naslage (pleistocen i </w:t>
      </w:r>
      <w:proofErr w:type="spellStart"/>
      <w:r w:rsidRPr="00E7003B">
        <w:t>holocen</w:t>
      </w:r>
      <w:proofErr w:type="spellEnd"/>
      <w:r w:rsidRPr="00E7003B">
        <w:t xml:space="preserve">) posvuda pokrivaju </w:t>
      </w:r>
      <w:proofErr w:type="spellStart"/>
      <w:r w:rsidRPr="00E7003B">
        <w:t>neogenu</w:t>
      </w:r>
      <w:proofErr w:type="spellEnd"/>
      <w:r w:rsidRPr="00E7003B">
        <w:t xml:space="preserve"> podlogu, s debljinom mjestimice većom od 100 m, pa čak i od 300 m. U površinskom sastavu prevladavaju les i lesu slične naslage.</w:t>
      </w:r>
    </w:p>
    <w:p w14:paraId="09105D9D" w14:textId="77777777" w:rsidR="00E7003B" w:rsidRPr="00E7003B" w:rsidRDefault="00E7003B" w:rsidP="00E7003B">
      <w:pPr>
        <w:spacing w:before="100" w:beforeAutospacing="1" w:after="100" w:afterAutospacing="1"/>
      </w:pPr>
      <w:r w:rsidRPr="00E7003B">
        <w:t xml:space="preserve">U tektonskom smislu, područje pripada tzv. Dravskoj depresiji. Unutar nje, na području Općine Bizovac, nalazi se Bizovački </w:t>
      </w:r>
      <w:proofErr w:type="spellStart"/>
      <w:r w:rsidRPr="00E7003B">
        <w:t>horst</w:t>
      </w:r>
      <w:proofErr w:type="spellEnd"/>
      <w:r w:rsidRPr="00E7003B">
        <w:t xml:space="preserve">, smješten između dva sekundarna uzdužna </w:t>
      </w:r>
      <w:proofErr w:type="spellStart"/>
      <w:r w:rsidRPr="00E7003B">
        <w:t>rassjeda</w:t>
      </w:r>
      <w:proofErr w:type="spellEnd"/>
      <w:r w:rsidRPr="00E7003B">
        <w:t xml:space="preserve"> smjera zapad-istok i dva poprečna </w:t>
      </w:r>
      <w:proofErr w:type="spellStart"/>
      <w:r w:rsidRPr="00E7003B">
        <w:t>rassjeda</w:t>
      </w:r>
      <w:proofErr w:type="spellEnd"/>
      <w:r w:rsidRPr="00E7003B">
        <w:t>. Na zapadu je to "Rasjed Beli Manastir-Našice-Banja Luka", a na istoku "Osječko-đakovački rasjed". Poprečni rasjedi imaju smjer pružanja sjeveroistok-jugozapad.</w:t>
      </w:r>
    </w:p>
    <w:p w14:paraId="53E410C6" w14:textId="77777777" w:rsidR="00E7003B" w:rsidRPr="00E7003B" w:rsidRDefault="00E7003B" w:rsidP="00E7003B">
      <w:pPr>
        <w:spacing w:before="100" w:beforeAutospacing="1" w:after="100" w:afterAutospacing="1"/>
      </w:pPr>
      <w:r w:rsidRPr="00E7003B">
        <w:t>Prema seizmološkoj rajonizaciji, cijelo područje Općine Bizovac nalazi se unutar zone u kojoj se očekuje potres maksimalnog intenziteta VII° po MCS ljestvici.</w:t>
      </w:r>
    </w:p>
    <w:p w14:paraId="6F64535E" w14:textId="77777777" w:rsidR="00E7003B" w:rsidRPr="00E7003B" w:rsidRDefault="00E7003B" w:rsidP="00765E23">
      <w:pPr>
        <w:pStyle w:val="Naslov2"/>
      </w:pPr>
      <w:bookmarkStart w:id="18" w:name="_Toc225758168"/>
      <w:r w:rsidRPr="00E7003B">
        <w:t>Hidrografska obilježja</w:t>
      </w:r>
      <w:bookmarkEnd w:id="18"/>
    </w:p>
    <w:p w14:paraId="76DF3C60" w14:textId="77777777" w:rsidR="00E7003B" w:rsidRPr="00E7003B" w:rsidRDefault="00E7003B" w:rsidP="00E7003B">
      <w:pPr>
        <w:spacing w:before="100" w:beforeAutospacing="1" w:after="100" w:afterAutospacing="1"/>
      </w:pPr>
      <w:r w:rsidRPr="00E7003B">
        <w:t xml:space="preserve">Iako na području Općine Bizovac nema većih vodotoka, ona pripada području </w:t>
      </w:r>
      <w:proofErr w:type="spellStart"/>
      <w:r w:rsidRPr="00E7003B">
        <w:t>podsliva</w:t>
      </w:r>
      <w:proofErr w:type="spellEnd"/>
      <w:r w:rsidRPr="00E7003B">
        <w:t xml:space="preserve"> rijeke Drave i Dunava. Prostor Općine podijeljen je između dva mala sliva:</w:t>
      </w:r>
    </w:p>
    <w:p w14:paraId="6D1C190C" w14:textId="77777777" w:rsidR="00E7003B" w:rsidRPr="00E7003B" w:rsidRDefault="00E7003B" w:rsidP="00E7003B">
      <w:pPr>
        <w:numPr>
          <w:ilvl w:val="0"/>
          <w:numId w:val="14"/>
        </w:numPr>
        <w:spacing w:before="100" w:beforeAutospacing="1" w:after="100" w:afterAutospacing="1"/>
      </w:pPr>
      <w:r w:rsidRPr="00E7003B">
        <w:t>Područje koje se proteže južno od ceste Osijek-Našice pripada području malog sliva "Vuka"</w:t>
      </w:r>
    </w:p>
    <w:p w14:paraId="69F9CA08" w14:textId="77777777" w:rsidR="00E7003B" w:rsidRPr="00E7003B" w:rsidRDefault="00E7003B" w:rsidP="00E7003B">
      <w:pPr>
        <w:numPr>
          <w:ilvl w:val="0"/>
          <w:numId w:val="14"/>
        </w:numPr>
        <w:spacing w:before="100" w:beforeAutospacing="1" w:after="100" w:afterAutospacing="1"/>
      </w:pPr>
      <w:r w:rsidRPr="00E7003B">
        <w:t>Prostor sjeverno od navedene prometnice pripada području malog sliva "</w:t>
      </w:r>
      <w:proofErr w:type="spellStart"/>
      <w:r w:rsidRPr="00E7003B">
        <w:t>Karašica</w:t>
      </w:r>
      <w:proofErr w:type="spellEnd"/>
      <w:r w:rsidRPr="00E7003B">
        <w:t>-Vučica"</w:t>
      </w:r>
    </w:p>
    <w:p w14:paraId="2EC88BAB" w14:textId="77777777" w:rsidR="00E7003B" w:rsidRPr="00E7003B" w:rsidRDefault="00E7003B" w:rsidP="00E7003B">
      <w:pPr>
        <w:spacing w:before="100" w:beforeAutospacing="1" w:after="100" w:afterAutospacing="1"/>
      </w:pPr>
      <w:r w:rsidRPr="00E7003B">
        <w:t xml:space="preserve">Na području Općine nalazi se Bizovački </w:t>
      </w:r>
      <w:proofErr w:type="spellStart"/>
      <w:r w:rsidRPr="00E7003B">
        <w:t>bajer</w:t>
      </w:r>
      <w:proofErr w:type="spellEnd"/>
      <w:r w:rsidRPr="00E7003B">
        <w:t>, umjetno jezero nastalo vađenjem materijala za ciglanu početkom 20. stoljeća, površine oko 15 hektara. Ovo jezero danas služi kao omiljeno izletište, kupalište i ribičko jezero.</w:t>
      </w:r>
    </w:p>
    <w:p w14:paraId="5EA2F523" w14:textId="77777777" w:rsidR="00E7003B" w:rsidRPr="00E7003B" w:rsidRDefault="00E7003B" w:rsidP="00E7003B">
      <w:pPr>
        <w:spacing w:before="100" w:beforeAutospacing="1" w:after="100" w:afterAutospacing="1"/>
      </w:pPr>
      <w:r w:rsidRPr="00E7003B">
        <w:t>Posebno hidrološko bogatstvo predstavljaju izvori geotermalne vode u Bizovcu, koji se nalaze na dubinama od 1.500 do 1.850 metara, s temperaturom vode od 106°C do 110°C. Ovi izvori otkriveni su 1967. godine tijekom istraživanja u cilju pronalaska nafte i predstavljaju glavnu osnovu turističko-lječilišnog kompleksa "Bizovačke toplice".</w:t>
      </w:r>
    </w:p>
    <w:p w14:paraId="2CA32DA3" w14:textId="77777777" w:rsidR="00E7003B" w:rsidRPr="00E7003B" w:rsidRDefault="00E7003B" w:rsidP="00765E23">
      <w:pPr>
        <w:pStyle w:val="Naslov2"/>
      </w:pPr>
      <w:bookmarkStart w:id="19" w:name="_Toc225758169"/>
      <w:r w:rsidRPr="00E7003B">
        <w:lastRenderedPageBreak/>
        <w:t>Pedološke karakte</w:t>
      </w:r>
      <w:r w:rsidRPr="00765E23">
        <w:t>r</w:t>
      </w:r>
      <w:r w:rsidRPr="00E7003B">
        <w:t>istike</w:t>
      </w:r>
      <w:bookmarkEnd w:id="19"/>
    </w:p>
    <w:p w14:paraId="0B1A8B9A" w14:textId="77777777" w:rsidR="00E7003B" w:rsidRPr="00E7003B" w:rsidRDefault="00E7003B" w:rsidP="00E7003B">
      <w:pPr>
        <w:spacing w:before="100" w:beforeAutospacing="1" w:after="100" w:afterAutospacing="1"/>
      </w:pPr>
      <w:r w:rsidRPr="00E7003B">
        <w:t>Na području Općine Bizovac evidentirano je ukupno pet pedoloških jedinica prema klasifikaciji A. Škorića i suradnika:</w:t>
      </w:r>
    </w:p>
    <w:p w14:paraId="146A4E11" w14:textId="77777777" w:rsidR="00E7003B" w:rsidRPr="00E7003B" w:rsidRDefault="00E7003B" w:rsidP="00E7003B">
      <w:pPr>
        <w:numPr>
          <w:ilvl w:val="0"/>
          <w:numId w:val="15"/>
        </w:numPr>
        <w:spacing w:before="100" w:beforeAutospacing="1" w:after="100" w:afterAutospacing="1"/>
      </w:pPr>
      <w:proofErr w:type="spellStart"/>
      <w:r w:rsidRPr="00E7003B">
        <w:t>Lesivirano</w:t>
      </w:r>
      <w:proofErr w:type="spellEnd"/>
      <w:r w:rsidRPr="00E7003B">
        <w:t xml:space="preserve"> i </w:t>
      </w:r>
      <w:proofErr w:type="spellStart"/>
      <w:r w:rsidRPr="00E7003B">
        <w:t>lesivirano</w:t>
      </w:r>
      <w:proofErr w:type="spellEnd"/>
      <w:r w:rsidRPr="00E7003B">
        <w:t xml:space="preserve"> </w:t>
      </w:r>
      <w:proofErr w:type="spellStart"/>
      <w:r w:rsidRPr="00E7003B">
        <w:t>semiglejno</w:t>
      </w:r>
      <w:proofErr w:type="spellEnd"/>
      <w:r w:rsidRPr="00E7003B">
        <w:t xml:space="preserve"> tlo na pijesku i lesu (sjeverozapad i sjeveroistok Općine)</w:t>
      </w:r>
    </w:p>
    <w:p w14:paraId="4D41A1B7" w14:textId="77777777" w:rsidR="00E7003B" w:rsidRPr="00E7003B" w:rsidRDefault="00E7003B" w:rsidP="00E7003B">
      <w:pPr>
        <w:numPr>
          <w:ilvl w:val="0"/>
          <w:numId w:val="15"/>
        </w:numPr>
        <w:spacing w:before="100" w:beforeAutospacing="1" w:after="100" w:afterAutospacing="1"/>
      </w:pPr>
      <w:proofErr w:type="spellStart"/>
      <w:r w:rsidRPr="00E7003B">
        <w:t>Pseudoglejno</w:t>
      </w:r>
      <w:proofErr w:type="spellEnd"/>
      <w:r w:rsidRPr="00E7003B">
        <w:t xml:space="preserve"> </w:t>
      </w:r>
      <w:proofErr w:type="spellStart"/>
      <w:r w:rsidRPr="00E7003B">
        <w:t>semiglejno</w:t>
      </w:r>
      <w:proofErr w:type="spellEnd"/>
      <w:r w:rsidRPr="00E7003B">
        <w:t xml:space="preserve"> i </w:t>
      </w:r>
      <w:proofErr w:type="spellStart"/>
      <w:r w:rsidRPr="00E7003B">
        <w:t>eutrično</w:t>
      </w:r>
      <w:proofErr w:type="spellEnd"/>
      <w:r w:rsidRPr="00E7003B">
        <w:t xml:space="preserve"> smeđe </w:t>
      </w:r>
      <w:proofErr w:type="spellStart"/>
      <w:r w:rsidRPr="00E7003B">
        <w:t>semiglejno</w:t>
      </w:r>
      <w:proofErr w:type="spellEnd"/>
      <w:r w:rsidRPr="00E7003B">
        <w:t xml:space="preserve"> tlo (sjeveroistok, istok i jugoistok Općine)</w:t>
      </w:r>
    </w:p>
    <w:p w14:paraId="69E5C484" w14:textId="77777777" w:rsidR="00E7003B" w:rsidRPr="00E7003B" w:rsidRDefault="00E7003B" w:rsidP="00E7003B">
      <w:pPr>
        <w:numPr>
          <w:ilvl w:val="0"/>
          <w:numId w:val="15"/>
        </w:numPr>
        <w:spacing w:before="100" w:beforeAutospacing="1" w:after="100" w:afterAutospacing="1"/>
      </w:pPr>
      <w:proofErr w:type="spellStart"/>
      <w:r w:rsidRPr="00E7003B">
        <w:t>Pseudoglejglej</w:t>
      </w:r>
      <w:proofErr w:type="spellEnd"/>
      <w:r w:rsidRPr="00E7003B">
        <w:t xml:space="preserve"> na </w:t>
      </w:r>
      <w:proofErr w:type="spellStart"/>
      <w:r w:rsidRPr="00E7003B">
        <w:t>zaravno</w:t>
      </w:r>
      <w:proofErr w:type="spellEnd"/>
      <w:r w:rsidRPr="00E7003B">
        <w:t xml:space="preserve"> i močvarno </w:t>
      </w:r>
      <w:proofErr w:type="spellStart"/>
      <w:r w:rsidRPr="00E7003B">
        <w:t>glejno</w:t>
      </w:r>
      <w:proofErr w:type="spellEnd"/>
      <w:r w:rsidRPr="00E7003B">
        <w:t xml:space="preserve"> tlo (zapadni, središnji i južni dio Općine)</w:t>
      </w:r>
    </w:p>
    <w:p w14:paraId="2EB0F065" w14:textId="77777777" w:rsidR="00E7003B" w:rsidRPr="00E7003B" w:rsidRDefault="00E7003B" w:rsidP="00E7003B">
      <w:pPr>
        <w:numPr>
          <w:ilvl w:val="0"/>
          <w:numId w:val="15"/>
        </w:numPr>
        <w:spacing w:before="100" w:beforeAutospacing="1" w:after="100" w:afterAutospacing="1"/>
      </w:pPr>
      <w:r w:rsidRPr="00E7003B">
        <w:t xml:space="preserve">Močvarno </w:t>
      </w:r>
      <w:proofErr w:type="spellStart"/>
      <w:r w:rsidRPr="00E7003B">
        <w:t>hipoglejno</w:t>
      </w:r>
      <w:proofErr w:type="spellEnd"/>
      <w:r w:rsidRPr="00E7003B">
        <w:t xml:space="preserve"> i močvarno </w:t>
      </w:r>
      <w:proofErr w:type="spellStart"/>
      <w:r w:rsidRPr="00E7003B">
        <w:t>amfiglejno</w:t>
      </w:r>
      <w:proofErr w:type="spellEnd"/>
      <w:r w:rsidRPr="00E7003B">
        <w:t xml:space="preserve"> tlo (najveći dio Općine)</w:t>
      </w:r>
    </w:p>
    <w:p w14:paraId="55031082" w14:textId="77777777" w:rsidR="00E7003B" w:rsidRPr="00E7003B" w:rsidRDefault="00E7003B" w:rsidP="00E7003B">
      <w:pPr>
        <w:numPr>
          <w:ilvl w:val="0"/>
          <w:numId w:val="15"/>
        </w:numPr>
        <w:spacing w:before="100" w:beforeAutospacing="1" w:after="100" w:afterAutospacing="1"/>
      </w:pPr>
      <w:r w:rsidRPr="00E7003B">
        <w:t xml:space="preserve">Močvarno </w:t>
      </w:r>
      <w:proofErr w:type="spellStart"/>
      <w:r w:rsidRPr="00E7003B">
        <w:t>amfiglejno</w:t>
      </w:r>
      <w:proofErr w:type="spellEnd"/>
      <w:r w:rsidRPr="00E7003B">
        <w:t xml:space="preserve"> i močvarno </w:t>
      </w:r>
      <w:proofErr w:type="spellStart"/>
      <w:r w:rsidRPr="00E7003B">
        <w:t>hipoglejno</w:t>
      </w:r>
      <w:proofErr w:type="spellEnd"/>
      <w:r w:rsidRPr="00E7003B">
        <w:t xml:space="preserve"> tlo (jugozapadni dio Općine)</w:t>
      </w:r>
    </w:p>
    <w:p w14:paraId="719D1F71" w14:textId="29B58780" w:rsidR="00E7003B" w:rsidRDefault="00E7003B" w:rsidP="00E7003B">
      <w:pPr>
        <w:spacing w:before="100" w:beforeAutospacing="1" w:after="100" w:afterAutospacing="1"/>
      </w:pPr>
      <w:r w:rsidRPr="00E7003B">
        <w:t>Ova tla većinom se koriste kao oranice, šume i travnjaci, ovisno o tipu tla i njegovim karakteristikama.</w:t>
      </w:r>
    </w:p>
    <w:p w14:paraId="7AF40FB7" w14:textId="06B1CEC4" w:rsidR="00821A2C" w:rsidRPr="00E7003B" w:rsidRDefault="00821A2C" w:rsidP="00E7003B">
      <w:pPr>
        <w:spacing w:before="100" w:beforeAutospacing="1" w:after="100" w:afterAutospacing="1"/>
      </w:pPr>
      <w:r>
        <w:rPr>
          <w:noProof/>
        </w:rPr>
        <w:drawing>
          <wp:anchor distT="0" distB="0" distL="114300" distR="114300" simplePos="0" relativeHeight="251667456" behindDoc="0" locked="0" layoutInCell="1" allowOverlap="1" wp14:anchorId="70A5A165" wp14:editId="7E258540">
            <wp:simplePos x="0" y="0"/>
            <wp:positionH relativeFrom="column">
              <wp:posOffset>55245</wp:posOffset>
            </wp:positionH>
            <wp:positionV relativeFrom="paragraph">
              <wp:posOffset>664674</wp:posOffset>
            </wp:positionV>
            <wp:extent cx="5943600" cy="3129280"/>
            <wp:effectExtent l="0" t="0" r="0" b="0"/>
            <wp:wrapThrough wrapText="bothSides">
              <wp:wrapPolygon edited="0">
                <wp:start x="0" y="0"/>
                <wp:lineTo x="0" y="21477"/>
                <wp:lineTo x="21554" y="21477"/>
                <wp:lineTo x="21554" y="0"/>
                <wp:lineTo x="0" y="0"/>
              </wp:wrapPolygon>
            </wp:wrapThrough>
            <wp:docPr id="277307826" name="Picture 9" descr="Revitalizacija bizovačkog baj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vitalizacija bizovačkog baj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292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"https://www.valpovstina.info/images/Bizovac2/bajer-bizv.jpg" \* MERGEFORMATINET </w:instrText>
      </w:r>
      <w:r>
        <w:fldChar w:fldCharType="separate"/>
      </w:r>
      <w:r>
        <w:fldChar w:fldCharType="end"/>
      </w:r>
    </w:p>
    <w:p w14:paraId="6D2EBAB0" w14:textId="4EC50D56" w:rsidR="00CE3530" w:rsidRPr="00CE3530" w:rsidRDefault="00CE3530" w:rsidP="000C005F">
      <w:pPr>
        <w:pStyle w:val="Naslov1"/>
      </w:pPr>
      <w:bookmarkStart w:id="20" w:name="_Toc225758170"/>
      <w:r w:rsidRPr="00CE3530">
        <w:t xml:space="preserve">Klimatska obilježja </w:t>
      </w:r>
      <w:r w:rsidR="00954E1A">
        <w:t>o</w:t>
      </w:r>
      <w:r w:rsidRPr="00CE3530">
        <w:t>pćine Bizovac</w:t>
      </w:r>
      <w:bookmarkEnd w:id="20"/>
    </w:p>
    <w:p w14:paraId="019AA3CD" w14:textId="09AA3699" w:rsidR="00954E1A" w:rsidRPr="00954E1A" w:rsidRDefault="00954E1A" w:rsidP="00954E1A">
      <w:pPr>
        <w:pStyle w:val="p1"/>
      </w:pPr>
      <w:r>
        <w:t xml:space="preserve">Općina Bizovac smještena je u panonskoj nizini, unutar umjereno kontinentalnog klimatskog pojasa koji karakteriziraju topla ljeta i hladne zime. Sezonske promjene temperature i padalina imaju značajan utjecaj na poljoprivredu, svakodnevni život stanovništva te turističke aktivnosti u regiji. Klimatski uvjeti osobito su važni za razvoj termalnog i rekreacijskog turizma, s obzirom na prisutnost prirodnih termalnih izvora. U ovom poglavlju analizirat će se temperature, količina padalina, </w:t>
      </w:r>
      <w:r>
        <w:lastRenderedPageBreak/>
        <w:t>sezonske varijacije i ostali klimatski čimbenici koji oblikuju okoliš i gospodarske mogućnosti Općine Bizovac.</w:t>
      </w:r>
    </w:p>
    <w:p w14:paraId="34BCDFEF" w14:textId="4B045E18" w:rsidR="00CE3530" w:rsidRPr="00CE3530" w:rsidRDefault="00CE3530" w:rsidP="00765E23">
      <w:pPr>
        <w:pStyle w:val="Naslov2"/>
      </w:pPr>
      <w:bookmarkStart w:id="21" w:name="_Toc225758171"/>
      <w:r w:rsidRPr="00CE3530">
        <w:t>Prosječan broj sunčanih dana</w:t>
      </w:r>
      <w:bookmarkEnd w:id="21"/>
    </w:p>
    <w:p w14:paraId="4CE7A02D" w14:textId="4DB9197B" w:rsidR="00CE3530" w:rsidRPr="00CE3530" w:rsidRDefault="00CE3530" w:rsidP="00CE3530">
      <w:pPr>
        <w:spacing w:before="100" w:beforeAutospacing="1" w:after="100" w:afterAutospacing="1"/>
      </w:pPr>
      <w:r w:rsidRPr="00CE3530">
        <w:t xml:space="preserve">Na području </w:t>
      </w:r>
      <w:r w:rsidR="00954E1A">
        <w:t>o</w:t>
      </w:r>
      <w:r w:rsidRPr="00CE3530">
        <w:t>pćine Bizovac, kao i šireg područja Osječko-baranjske županije, godišnje trajanje osunčavanja (insolacije) iznosi između 1.800 i 2.000 sati. Prema podacima iz Klimatskog atlasa Hrvatske i mjerenjima meteorološke postaje Osijek (koja je reprezentativna za područje Općine Bizovac), godišnje relativno trajanje sijanja Sunca iznosi između 45% i 49% od teoretski mogućeg osunčavanja.</w:t>
      </w:r>
    </w:p>
    <w:p w14:paraId="6CF8BBB5" w14:textId="77777777" w:rsidR="00CE3530" w:rsidRPr="00CE3530" w:rsidRDefault="00CE3530" w:rsidP="00CE3530">
      <w:pPr>
        <w:spacing w:before="100" w:beforeAutospacing="1" w:after="100" w:afterAutospacing="1"/>
      </w:pPr>
      <w:r w:rsidRPr="00CE3530">
        <w:t xml:space="preserve">Mjesečna distribucija osunčavanja pokazuje izrazitu </w:t>
      </w:r>
      <w:proofErr w:type="spellStart"/>
      <w:r w:rsidRPr="00CE3530">
        <w:t>sezonalnost</w:t>
      </w:r>
      <w:proofErr w:type="spellEnd"/>
      <w:r w:rsidRPr="00CE3530">
        <w:t>:</w:t>
      </w:r>
    </w:p>
    <w:p w14:paraId="1D45F509" w14:textId="77777777" w:rsidR="00CE3530" w:rsidRPr="00CE3530" w:rsidRDefault="00CE3530" w:rsidP="00C72E6D">
      <w:pPr>
        <w:numPr>
          <w:ilvl w:val="0"/>
          <w:numId w:val="16"/>
        </w:numPr>
        <w:spacing w:before="100" w:beforeAutospacing="1" w:after="100" w:afterAutospacing="1"/>
      </w:pPr>
      <w:r w:rsidRPr="00CE3530">
        <w:t>Zimski mjeseci: 1,6-1,9 sati dnevno (siječanj oko 61,4 sati mjesečno)</w:t>
      </w:r>
    </w:p>
    <w:p w14:paraId="1FD60B80" w14:textId="77777777" w:rsidR="00CE3530" w:rsidRPr="00CE3530" w:rsidRDefault="00CE3530" w:rsidP="00C72E6D">
      <w:pPr>
        <w:numPr>
          <w:ilvl w:val="0"/>
          <w:numId w:val="16"/>
        </w:numPr>
        <w:spacing w:before="100" w:beforeAutospacing="1" w:after="100" w:afterAutospacing="1"/>
      </w:pPr>
      <w:r w:rsidRPr="00CE3530">
        <w:t>Ljetni mjeseci: 7,6-8,4 sati dnevno (srpanj oko 278,7 sati mjesečno)</w:t>
      </w:r>
    </w:p>
    <w:p w14:paraId="7183EDF0" w14:textId="77777777" w:rsidR="00CE3530" w:rsidRPr="00CE3530" w:rsidRDefault="00CE3530" w:rsidP="00CE3530">
      <w:pPr>
        <w:spacing w:before="100" w:beforeAutospacing="1" w:after="100" w:afterAutospacing="1"/>
      </w:pPr>
      <w:r w:rsidRPr="00CE3530">
        <w:t>Od navedenih podataka može se procijeniti da Općina Bizovac ima oko 80-90 potpuno vedrih dana godišnje, oko 110-120 djelomično oblačnih dana, dok je ostatak dana pretežno ili potpuno oblačan.</w:t>
      </w:r>
    </w:p>
    <w:p w14:paraId="6D4BF21E" w14:textId="77777777" w:rsidR="00CE3530" w:rsidRPr="00CE3530" w:rsidRDefault="00CE3530" w:rsidP="00765E23">
      <w:pPr>
        <w:pStyle w:val="Naslov2"/>
      </w:pPr>
      <w:bookmarkStart w:id="22" w:name="_Toc225758172"/>
      <w:r w:rsidRPr="00CE3530">
        <w:t>Količina padalina</w:t>
      </w:r>
      <w:bookmarkEnd w:id="22"/>
    </w:p>
    <w:p w14:paraId="15945253" w14:textId="77777777" w:rsidR="00CE3530" w:rsidRPr="00CE3530" w:rsidRDefault="00CE3530" w:rsidP="00CE3530">
      <w:pPr>
        <w:spacing w:before="100" w:beforeAutospacing="1" w:after="100" w:afterAutospacing="1"/>
      </w:pPr>
      <w:r w:rsidRPr="00CE3530">
        <w:t>Općina Bizovac nalazi se u području umjereno kontinentalne klime s prosječnom godišnjom količinom oborina između 600 i 700 mm. Prema podacima iz dokumenta, na meteorološkoj postaji Osijek koja pokriva i područje Bizovca, izmjerene su sljedeće prosječne mjesečne količine oborina (1899.-2022.):</w:t>
      </w:r>
    </w:p>
    <w:p w14:paraId="76270381" w14:textId="77777777" w:rsidR="00CE3530" w:rsidRPr="00CE3530" w:rsidRDefault="00CE3530" w:rsidP="00C72E6D">
      <w:pPr>
        <w:numPr>
          <w:ilvl w:val="0"/>
          <w:numId w:val="17"/>
        </w:numPr>
        <w:spacing w:before="100" w:beforeAutospacing="1" w:after="100" w:afterAutospacing="1"/>
      </w:pPr>
      <w:r w:rsidRPr="00CE3530">
        <w:t>Siječanj: 45,1 mm</w:t>
      </w:r>
    </w:p>
    <w:p w14:paraId="51BE6565" w14:textId="77777777" w:rsidR="00CE3530" w:rsidRPr="00CE3530" w:rsidRDefault="00CE3530" w:rsidP="00C72E6D">
      <w:pPr>
        <w:numPr>
          <w:ilvl w:val="0"/>
          <w:numId w:val="17"/>
        </w:numPr>
        <w:spacing w:before="100" w:beforeAutospacing="1" w:after="100" w:afterAutospacing="1"/>
      </w:pPr>
      <w:r w:rsidRPr="00CE3530">
        <w:t>Veljača: 42,4 mm</w:t>
      </w:r>
    </w:p>
    <w:p w14:paraId="1044C55C" w14:textId="77777777" w:rsidR="00CE3530" w:rsidRPr="00CE3530" w:rsidRDefault="00CE3530" w:rsidP="00C72E6D">
      <w:pPr>
        <w:numPr>
          <w:ilvl w:val="0"/>
          <w:numId w:val="17"/>
        </w:numPr>
        <w:spacing w:before="100" w:beforeAutospacing="1" w:after="100" w:afterAutospacing="1"/>
      </w:pPr>
      <w:r w:rsidRPr="00CE3530">
        <w:t>Ožujak: 44,9 mm</w:t>
      </w:r>
    </w:p>
    <w:p w14:paraId="395422F4" w14:textId="77777777" w:rsidR="00CE3530" w:rsidRPr="00CE3530" w:rsidRDefault="00CE3530" w:rsidP="00C72E6D">
      <w:pPr>
        <w:numPr>
          <w:ilvl w:val="0"/>
          <w:numId w:val="17"/>
        </w:numPr>
        <w:spacing w:before="100" w:beforeAutospacing="1" w:after="100" w:afterAutospacing="1"/>
      </w:pPr>
      <w:r w:rsidRPr="00CE3530">
        <w:t>Travanj: 57,4 mm</w:t>
      </w:r>
    </w:p>
    <w:p w14:paraId="6BCDBDE2" w14:textId="77777777" w:rsidR="00CE3530" w:rsidRPr="00CE3530" w:rsidRDefault="00CE3530" w:rsidP="00C72E6D">
      <w:pPr>
        <w:numPr>
          <w:ilvl w:val="0"/>
          <w:numId w:val="17"/>
        </w:numPr>
        <w:spacing w:before="100" w:beforeAutospacing="1" w:after="100" w:afterAutospacing="1"/>
      </w:pPr>
      <w:r w:rsidRPr="00CE3530">
        <w:t>Svibanj: 70,7 mm</w:t>
      </w:r>
    </w:p>
    <w:p w14:paraId="4EFA7FBC" w14:textId="77777777" w:rsidR="00CE3530" w:rsidRPr="00CE3530" w:rsidRDefault="00CE3530" w:rsidP="00C72E6D">
      <w:pPr>
        <w:numPr>
          <w:ilvl w:val="0"/>
          <w:numId w:val="17"/>
        </w:numPr>
        <w:spacing w:before="100" w:beforeAutospacing="1" w:after="100" w:afterAutospacing="1"/>
      </w:pPr>
      <w:r w:rsidRPr="00CE3530">
        <w:t>Lipanj: 82,1 mm (najveća mjesečna količina)</w:t>
      </w:r>
    </w:p>
    <w:p w14:paraId="7B033A11" w14:textId="77777777" w:rsidR="00CE3530" w:rsidRPr="00CE3530" w:rsidRDefault="00CE3530" w:rsidP="00C72E6D">
      <w:pPr>
        <w:numPr>
          <w:ilvl w:val="0"/>
          <w:numId w:val="17"/>
        </w:numPr>
        <w:spacing w:before="100" w:beforeAutospacing="1" w:after="100" w:afterAutospacing="1"/>
      </w:pPr>
      <w:r w:rsidRPr="00CE3530">
        <w:t>Srpanj: 61,1 mm</w:t>
      </w:r>
    </w:p>
    <w:p w14:paraId="45D79829" w14:textId="77777777" w:rsidR="00CE3530" w:rsidRPr="00CE3530" w:rsidRDefault="00CE3530" w:rsidP="00C72E6D">
      <w:pPr>
        <w:numPr>
          <w:ilvl w:val="0"/>
          <w:numId w:val="17"/>
        </w:numPr>
        <w:spacing w:before="100" w:beforeAutospacing="1" w:after="100" w:afterAutospacing="1"/>
      </w:pPr>
      <w:r w:rsidRPr="00CE3530">
        <w:t>Kolovoz: 59,2 mm</w:t>
      </w:r>
    </w:p>
    <w:p w14:paraId="7AF52BA4" w14:textId="77777777" w:rsidR="00CE3530" w:rsidRPr="00CE3530" w:rsidRDefault="00CE3530" w:rsidP="00C72E6D">
      <w:pPr>
        <w:numPr>
          <w:ilvl w:val="0"/>
          <w:numId w:val="17"/>
        </w:numPr>
        <w:spacing w:before="100" w:beforeAutospacing="1" w:after="100" w:afterAutospacing="1"/>
      </w:pPr>
      <w:r w:rsidRPr="00CE3530">
        <w:t>Rujan: 56,0 mm</w:t>
      </w:r>
    </w:p>
    <w:p w14:paraId="2A982F1C" w14:textId="77777777" w:rsidR="00CE3530" w:rsidRPr="00CE3530" w:rsidRDefault="00CE3530" w:rsidP="00C72E6D">
      <w:pPr>
        <w:numPr>
          <w:ilvl w:val="0"/>
          <w:numId w:val="17"/>
        </w:numPr>
        <w:spacing w:before="100" w:beforeAutospacing="1" w:after="100" w:afterAutospacing="1"/>
      </w:pPr>
      <w:r w:rsidRPr="00CE3530">
        <w:t>Listopad: 59,2 mm</w:t>
      </w:r>
    </w:p>
    <w:p w14:paraId="2B541AAB" w14:textId="77777777" w:rsidR="00CE3530" w:rsidRPr="00CE3530" w:rsidRDefault="00CE3530" w:rsidP="00C72E6D">
      <w:pPr>
        <w:numPr>
          <w:ilvl w:val="0"/>
          <w:numId w:val="17"/>
        </w:numPr>
        <w:spacing w:before="100" w:beforeAutospacing="1" w:after="100" w:afterAutospacing="1"/>
      </w:pPr>
      <w:r w:rsidRPr="00CE3530">
        <w:t>Studeni: 59,7 mm</w:t>
      </w:r>
    </w:p>
    <w:p w14:paraId="548FCF43" w14:textId="77777777" w:rsidR="00CE3530" w:rsidRPr="00CE3530" w:rsidRDefault="00CE3530" w:rsidP="00C72E6D">
      <w:pPr>
        <w:numPr>
          <w:ilvl w:val="0"/>
          <w:numId w:val="17"/>
        </w:numPr>
        <w:spacing w:before="100" w:beforeAutospacing="1" w:after="100" w:afterAutospacing="1"/>
      </w:pPr>
      <w:r w:rsidRPr="00CE3530">
        <w:t>Prosinac: 54,1 mm</w:t>
      </w:r>
    </w:p>
    <w:p w14:paraId="2C0F1F93" w14:textId="77777777" w:rsidR="00CE3530" w:rsidRPr="00CE3530" w:rsidRDefault="00CE3530" w:rsidP="00CE3530">
      <w:pPr>
        <w:spacing w:before="100" w:beforeAutospacing="1" w:after="100" w:afterAutospacing="1"/>
      </w:pPr>
      <w:r w:rsidRPr="00CE3530">
        <w:t>Godišnji raspored oborina pokazuje dva maksimuma - glavni u kasno proljeće/rano ljeto (lipanj) i sekundarni u jesen (studeni). Najmanje oborina pada u zimskom periodu, posebno u veljači. Ova raspodjela karakteristična je za kontinentalni tip klime s utjecajem srednjoeuropskog klima.</w:t>
      </w:r>
    </w:p>
    <w:p w14:paraId="5B3B02E6" w14:textId="77777777" w:rsidR="00CE3530" w:rsidRPr="00CE3530" w:rsidRDefault="00CE3530" w:rsidP="00CE3530">
      <w:pPr>
        <w:spacing w:before="100" w:beforeAutospacing="1" w:after="100" w:afterAutospacing="1"/>
      </w:pPr>
      <w:r w:rsidRPr="00CE3530">
        <w:t>Treba napomenuti da su klimatske promjene počele utjecati na učestalost ekstremnih vremenskih prilika, pa su tako sve češće duža sušna razdoblja, ali i kratkotrajne intenzivne oborine.</w:t>
      </w:r>
    </w:p>
    <w:p w14:paraId="01EB09C0" w14:textId="77777777" w:rsidR="00CE3530" w:rsidRPr="00CE3530" w:rsidRDefault="00CE3530" w:rsidP="00765E23">
      <w:pPr>
        <w:pStyle w:val="Naslov2"/>
      </w:pPr>
      <w:bookmarkStart w:id="23" w:name="_Toc225758173"/>
      <w:r w:rsidRPr="00CE3530">
        <w:lastRenderedPageBreak/>
        <w:t>Prosječne sezonske temperature</w:t>
      </w:r>
      <w:bookmarkEnd w:id="23"/>
    </w:p>
    <w:p w14:paraId="30E1B636" w14:textId="77777777" w:rsidR="00CE3530" w:rsidRPr="00CE3530" w:rsidRDefault="00CE3530" w:rsidP="00CE3530">
      <w:pPr>
        <w:spacing w:before="100" w:beforeAutospacing="1" w:after="100" w:afterAutospacing="1"/>
      </w:pPr>
      <w:r w:rsidRPr="00CE3530">
        <w:t>Temperatura zraka na području Općine Bizovac pokazuje izrazite sezonske varijacije, tipične za umjereno kontinentalnu klimu. Prema podacima iz meteoroloških postaja Osijek (1899.-2022.), prosječne sezonske temperature iznose:</w:t>
      </w:r>
    </w:p>
    <w:p w14:paraId="5E17F695" w14:textId="77777777" w:rsidR="00CE3530" w:rsidRPr="00CE3530" w:rsidRDefault="00CE3530" w:rsidP="00CE3530">
      <w:pPr>
        <w:spacing w:before="100" w:beforeAutospacing="1" w:after="100" w:afterAutospacing="1"/>
      </w:pPr>
      <w:r w:rsidRPr="00CE3530">
        <w:rPr>
          <w:b/>
          <w:bCs/>
        </w:rPr>
        <w:t>Proljeće (ožujak-svibanj):</w:t>
      </w:r>
    </w:p>
    <w:p w14:paraId="585B8F1D" w14:textId="77777777" w:rsidR="00CE3530" w:rsidRPr="00CE3530" w:rsidRDefault="00CE3530" w:rsidP="00C72E6D">
      <w:pPr>
        <w:numPr>
          <w:ilvl w:val="0"/>
          <w:numId w:val="18"/>
        </w:numPr>
        <w:spacing w:before="100" w:beforeAutospacing="1" w:after="100" w:afterAutospacing="1"/>
      </w:pPr>
      <w:r w:rsidRPr="00CE3530">
        <w:t>Ožujak: 6,3°C</w:t>
      </w:r>
    </w:p>
    <w:p w14:paraId="4B8E3555" w14:textId="77777777" w:rsidR="00CE3530" w:rsidRPr="00CE3530" w:rsidRDefault="00CE3530" w:rsidP="00C72E6D">
      <w:pPr>
        <w:numPr>
          <w:ilvl w:val="0"/>
          <w:numId w:val="18"/>
        </w:numPr>
        <w:spacing w:before="100" w:beforeAutospacing="1" w:after="100" w:afterAutospacing="1"/>
      </w:pPr>
      <w:r w:rsidRPr="00CE3530">
        <w:t>Travanj: 11,6°C</w:t>
      </w:r>
    </w:p>
    <w:p w14:paraId="29A0EA01" w14:textId="77777777" w:rsidR="00CE3530" w:rsidRPr="00CE3530" w:rsidRDefault="00CE3530" w:rsidP="00C72E6D">
      <w:pPr>
        <w:numPr>
          <w:ilvl w:val="0"/>
          <w:numId w:val="18"/>
        </w:numPr>
        <w:spacing w:before="100" w:beforeAutospacing="1" w:after="100" w:afterAutospacing="1"/>
      </w:pPr>
      <w:r w:rsidRPr="00CE3530">
        <w:t>Svibanj: 16,6°C</w:t>
      </w:r>
    </w:p>
    <w:p w14:paraId="1D3DDFF6" w14:textId="77777777" w:rsidR="00CE3530" w:rsidRPr="00CE3530" w:rsidRDefault="00CE3530" w:rsidP="00C72E6D">
      <w:pPr>
        <w:numPr>
          <w:ilvl w:val="0"/>
          <w:numId w:val="18"/>
        </w:numPr>
        <w:spacing w:before="100" w:beforeAutospacing="1" w:after="100" w:afterAutospacing="1"/>
      </w:pPr>
      <w:r w:rsidRPr="00CE3530">
        <w:t>Prosjek za proljeće: 11,5°C</w:t>
      </w:r>
    </w:p>
    <w:p w14:paraId="69C5B1AA" w14:textId="77777777" w:rsidR="00CE3530" w:rsidRPr="00CE3530" w:rsidRDefault="00CE3530" w:rsidP="00CE3530">
      <w:pPr>
        <w:spacing w:before="100" w:beforeAutospacing="1" w:after="100" w:afterAutospacing="1"/>
      </w:pPr>
      <w:r w:rsidRPr="00CE3530">
        <w:rPr>
          <w:b/>
          <w:bCs/>
        </w:rPr>
        <w:t>Ljeto (lipanj-kolovoz):</w:t>
      </w:r>
    </w:p>
    <w:p w14:paraId="603DA3AB" w14:textId="77777777" w:rsidR="00CE3530" w:rsidRPr="00CE3530" w:rsidRDefault="00CE3530" w:rsidP="00C72E6D">
      <w:pPr>
        <w:numPr>
          <w:ilvl w:val="0"/>
          <w:numId w:val="19"/>
        </w:numPr>
        <w:spacing w:before="100" w:beforeAutospacing="1" w:after="100" w:afterAutospacing="1"/>
      </w:pPr>
      <w:r w:rsidRPr="00CE3530">
        <w:t>Lipanj: 19,9°C</w:t>
      </w:r>
    </w:p>
    <w:p w14:paraId="37BCB9F4" w14:textId="77777777" w:rsidR="00CE3530" w:rsidRPr="00CE3530" w:rsidRDefault="00CE3530" w:rsidP="00C72E6D">
      <w:pPr>
        <w:numPr>
          <w:ilvl w:val="0"/>
          <w:numId w:val="19"/>
        </w:numPr>
        <w:spacing w:before="100" w:beforeAutospacing="1" w:after="100" w:afterAutospacing="1"/>
      </w:pPr>
      <w:r w:rsidRPr="00CE3530">
        <w:t>Srpanj: 21,7°C (najtopliji mjesec)</w:t>
      </w:r>
    </w:p>
    <w:p w14:paraId="5E368F85" w14:textId="77777777" w:rsidR="00CE3530" w:rsidRPr="00CE3530" w:rsidRDefault="00CE3530" w:rsidP="00C72E6D">
      <w:pPr>
        <w:numPr>
          <w:ilvl w:val="0"/>
          <w:numId w:val="19"/>
        </w:numPr>
        <w:spacing w:before="100" w:beforeAutospacing="1" w:after="100" w:afterAutospacing="1"/>
      </w:pPr>
      <w:r w:rsidRPr="00CE3530">
        <w:t>Kolovoz: 21,0°C</w:t>
      </w:r>
    </w:p>
    <w:p w14:paraId="6E2CBEE6" w14:textId="77777777" w:rsidR="00CE3530" w:rsidRPr="00CE3530" w:rsidRDefault="00CE3530" w:rsidP="00C72E6D">
      <w:pPr>
        <w:numPr>
          <w:ilvl w:val="0"/>
          <w:numId w:val="19"/>
        </w:numPr>
        <w:spacing w:before="100" w:beforeAutospacing="1" w:after="100" w:afterAutospacing="1"/>
      </w:pPr>
      <w:r w:rsidRPr="00CE3530">
        <w:t>Prosjek za ljeto: 20,9°C</w:t>
      </w:r>
    </w:p>
    <w:p w14:paraId="45A478BD" w14:textId="77777777" w:rsidR="00CE3530" w:rsidRPr="00CE3530" w:rsidRDefault="00CE3530" w:rsidP="00CE3530">
      <w:pPr>
        <w:spacing w:before="100" w:beforeAutospacing="1" w:after="100" w:afterAutospacing="1"/>
      </w:pPr>
      <w:r w:rsidRPr="00CE3530">
        <w:rPr>
          <w:b/>
          <w:bCs/>
        </w:rPr>
        <w:t>Jesen (rujan-studeni):</w:t>
      </w:r>
    </w:p>
    <w:p w14:paraId="51B8B5D0" w14:textId="77777777" w:rsidR="00CE3530" w:rsidRPr="00CE3530" w:rsidRDefault="00CE3530" w:rsidP="00C72E6D">
      <w:pPr>
        <w:numPr>
          <w:ilvl w:val="0"/>
          <w:numId w:val="20"/>
        </w:numPr>
        <w:spacing w:before="100" w:beforeAutospacing="1" w:after="100" w:afterAutospacing="1"/>
      </w:pPr>
      <w:r w:rsidRPr="00CE3530">
        <w:t>Rujan: 16,7°C</w:t>
      </w:r>
    </w:p>
    <w:p w14:paraId="3623CD85" w14:textId="77777777" w:rsidR="00CE3530" w:rsidRPr="00CE3530" w:rsidRDefault="00CE3530" w:rsidP="00C72E6D">
      <w:pPr>
        <w:numPr>
          <w:ilvl w:val="0"/>
          <w:numId w:val="20"/>
        </w:numPr>
        <w:spacing w:before="100" w:beforeAutospacing="1" w:after="100" w:afterAutospacing="1"/>
      </w:pPr>
      <w:r w:rsidRPr="00CE3530">
        <w:t>Listopad: 11,3°C</w:t>
      </w:r>
    </w:p>
    <w:p w14:paraId="169042CF" w14:textId="77777777" w:rsidR="00CE3530" w:rsidRPr="00CE3530" w:rsidRDefault="00CE3530" w:rsidP="00C72E6D">
      <w:pPr>
        <w:numPr>
          <w:ilvl w:val="0"/>
          <w:numId w:val="20"/>
        </w:numPr>
        <w:spacing w:before="100" w:beforeAutospacing="1" w:after="100" w:afterAutospacing="1"/>
      </w:pPr>
      <w:r w:rsidRPr="00CE3530">
        <w:t>Studeni: 5,9°C</w:t>
      </w:r>
    </w:p>
    <w:p w14:paraId="375FAA5C" w14:textId="77777777" w:rsidR="00CE3530" w:rsidRPr="00CE3530" w:rsidRDefault="00CE3530" w:rsidP="00C72E6D">
      <w:pPr>
        <w:numPr>
          <w:ilvl w:val="0"/>
          <w:numId w:val="20"/>
        </w:numPr>
        <w:spacing w:before="100" w:beforeAutospacing="1" w:after="100" w:afterAutospacing="1"/>
      </w:pPr>
      <w:r w:rsidRPr="00CE3530">
        <w:t>Prosjek za jesen: 11,3°C</w:t>
      </w:r>
    </w:p>
    <w:p w14:paraId="6C1756DF" w14:textId="77777777" w:rsidR="00CE3530" w:rsidRPr="00CE3530" w:rsidRDefault="00CE3530" w:rsidP="00CE3530">
      <w:pPr>
        <w:spacing w:before="100" w:beforeAutospacing="1" w:after="100" w:afterAutospacing="1"/>
      </w:pPr>
      <w:r w:rsidRPr="00CE3530">
        <w:rPr>
          <w:b/>
          <w:bCs/>
        </w:rPr>
        <w:t>Zima (prosinac-veljača):</w:t>
      </w:r>
    </w:p>
    <w:p w14:paraId="566CA5D7" w14:textId="77777777" w:rsidR="00CE3530" w:rsidRPr="00CE3530" w:rsidRDefault="00CE3530" w:rsidP="00C72E6D">
      <w:pPr>
        <w:numPr>
          <w:ilvl w:val="0"/>
          <w:numId w:val="21"/>
        </w:numPr>
        <w:spacing w:before="100" w:beforeAutospacing="1" w:after="100" w:afterAutospacing="1"/>
      </w:pPr>
      <w:r w:rsidRPr="00CE3530">
        <w:t>Prosinac: 1,4°C</w:t>
      </w:r>
    </w:p>
    <w:p w14:paraId="21231A79" w14:textId="77777777" w:rsidR="00CE3530" w:rsidRPr="00CE3530" w:rsidRDefault="00CE3530" w:rsidP="00C72E6D">
      <w:pPr>
        <w:numPr>
          <w:ilvl w:val="0"/>
          <w:numId w:val="21"/>
        </w:numPr>
        <w:spacing w:before="100" w:beforeAutospacing="1" w:after="100" w:afterAutospacing="1"/>
      </w:pPr>
      <w:r w:rsidRPr="00CE3530">
        <w:t>Siječanj: -0,5°C (najhladniji mjesec)</w:t>
      </w:r>
    </w:p>
    <w:p w14:paraId="5ABB66FA" w14:textId="77777777" w:rsidR="00CE3530" w:rsidRPr="00CE3530" w:rsidRDefault="00CE3530" w:rsidP="00C72E6D">
      <w:pPr>
        <w:numPr>
          <w:ilvl w:val="0"/>
          <w:numId w:val="21"/>
        </w:numPr>
        <w:spacing w:before="100" w:beforeAutospacing="1" w:after="100" w:afterAutospacing="1"/>
      </w:pPr>
      <w:r w:rsidRPr="00CE3530">
        <w:t>Veljača: 1,4°C</w:t>
      </w:r>
    </w:p>
    <w:p w14:paraId="626A688C" w14:textId="77777777" w:rsidR="00CE3530" w:rsidRPr="00CE3530" w:rsidRDefault="00CE3530" w:rsidP="00C72E6D">
      <w:pPr>
        <w:numPr>
          <w:ilvl w:val="0"/>
          <w:numId w:val="21"/>
        </w:numPr>
        <w:spacing w:before="100" w:beforeAutospacing="1" w:after="100" w:afterAutospacing="1"/>
      </w:pPr>
      <w:r w:rsidRPr="00CE3530">
        <w:t>Prosjek za zimu: 0,8°C</w:t>
      </w:r>
    </w:p>
    <w:p w14:paraId="2739B9FF" w14:textId="77777777" w:rsidR="00CE3530" w:rsidRPr="00CE3530" w:rsidRDefault="00CE3530" w:rsidP="00CE3530">
      <w:pPr>
        <w:spacing w:before="100" w:beforeAutospacing="1" w:after="100" w:afterAutospacing="1"/>
      </w:pPr>
      <w:r w:rsidRPr="00CE3530">
        <w:t>Godišnja amplituda temperature (razlika između najtoplijeg i najhladnijeg mjeseca) iznosi oko 22,2°C, što je tipično za kontinentalnu klimu. U novije vrijeme primjetan je trend porasta temperature u svim godišnjim dobima, posebno zimi, što se povezuje s globalnim klimatskim promjenama.</w:t>
      </w:r>
    </w:p>
    <w:p w14:paraId="6CA13E21" w14:textId="77777777" w:rsidR="00CE3530" w:rsidRPr="00CE3530" w:rsidRDefault="00CE3530" w:rsidP="00CE3530">
      <w:pPr>
        <w:spacing w:before="100" w:beforeAutospacing="1" w:after="100" w:afterAutospacing="1"/>
      </w:pPr>
      <w:r w:rsidRPr="00CE3530">
        <w:t>Prema podacima iz klimatskih projekcija, očekuje se daljnji porast temperature do 2040. godine za 0,6°C zimi i do 1°C ljeti, au razdoblju do 2070. godine čak do 2°C zimi i do 2,4°C ljeti u kontinentalnom dijelu Hrvatske, uključujući područje Općine Bizovac.</w:t>
      </w:r>
    </w:p>
    <w:p w14:paraId="00D977AC" w14:textId="77777777" w:rsidR="00CE3530" w:rsidRPr="00CE3530" w:rsidRDefault="00CE3530" w:rsidP="00765E23">
      <w:pPr>
        <w:pStyle w:val="Naslov2"/>
      </w:pPr>
      <w:bookmarkStart w:id="24" w:name="_Toc225758174"/>
      <w:r w:rsidRPr="00CE3530">
        <w:t>Klimatski potencijal za turizam</w:t>
      </w:r>
      <w:bookmarkEnd w:id="24"/>
    </w:p>
    <w:p w14:paraId="31D0A261" w14:textId="77777777" w:rsidR="00CE3530" w:rsidRPr="00CE3530" w:rsidRDefault="00CE3530" w:rsidP="00CE3530">
      <w:pPr>
        <w:spacing w:before="100" w:beforeAutospacing="1" w:after="100" w:afterAutospacing="1"/>
      </w:pPr>
      <w:r w:rsidRPr="00CE3530">
        <w:t>Klimatska obilježja Općine Bizovac predstavljaju značajan potencijal za razvoj različitih oblika turizma:</w:t>
      </w:r>
    </w:p>
    <w:p w14:paraId="2BF2331D" w14:textId="5FC62AD5" w:rsidR="00CE3530" w:rsidRPr="00CE3530" w:rsidRDefault="00765E23" w:rsidP="00CE3530">
      <w:pPr>
        <w:spacing w:before="100" w:beforeAutospacing="1" w:after="100" w:afterAutospacing="1"/>
      </w:pPr>
      <w:r>
        <w:rPr>
          <w:noProof/>
          <w14:ligatures w14:val="standardContextual"/>
        </w:rPr>
        <w:lastRenderedPageBreak/>
        <w:drawing>
          <wp:anchor distT="0" distB="0" distL="114300" distR="114300" simplePos="0" relativeHeight="251658240" behindDoc="0" locked="0" layoutInCell="1" allowOverlap="1" wp14:anchorId="14A3311F" wp14:editId="2DE37C98">
            <wp:simplePos x="0" y="0"/>
            <wp:positionH relativeFrom="column">
              <wp:posOffset>2804160</wp:posOffset>
            </wp:positionH>
            <wp:positionV relativeFrom="paragraph">
              <wp:posOffset>775970</wp:posOffset>
            </wp:positionV>
            <wp:extent cx="2953971" cy="3332685"/>
            <wp:effectExtent l="0" t="0" r="5715" b="0"/>
            <wp:wrapThrough wrapText="bothSides">
              <wp:wrapPolygon edited="0">
                <wp:start x="0" y="0"/>
                <wp:lineTo x="0" y="21485"/>
                <wp:lineTo x="21549" y="21485"/>
                <wp:lineTo x="21549" y="0"/>
                <wp:lineTo x="0" y="0"/>
              </wp:wrapPolygon>
            </wp:wrapThrough>
            <wp:docPr id="71567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7226" name="Picture 715672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3971" cy="3332685"/>
                    </a:xfrm>
                    <a:prstGeom prst="rect">
                      <a:avLst/>
                    </a:prstGeom>
                  </pic:spPr>
                </pic:pic>
              </a:graphicData>
            </a:graphic>
            <wp14:sizeRelH relativeFrom="page">
              <wp14:pctWidth>0</wp14:pctWidth>
            </wp14:sizeRelH>
            <wp14:sizeRelV relativeFrom="page">
              <wp14:pctHeight>0</wp14:pctHeight>
            </wp14:sizeRelV>
          </wp:anchor>
        </w:drawing>
      </w:r>
      <w:r w:rsidR="00CE3530" w:rsidRPr="00CE3530">
        <w:rPr>
          <w:b/>
          <w:bCs/>
        </w:rPr>
        <w:t>Termalni/lječilišni turizam</w:t>
      </w:r>
      <w:r w:rsidR="00CE3530" w:rsidRPr="00CE3530">
        <w:t xml:space="preserve"> - Najperspektivniji oblik turizma zbog postojanja geotermalnih izvora i kompleksa Bizovačkih toplica. Klimatska obilježja omogućuju cjelogodišnje korištenje termalnih sadržaja, s naglašenom prednosti tijekom hladnijeg dijela godine kada se traži alternativa boravku na otvorenom.</w:t>
      </w:r>
    </w:p>
    <w:p w14:paraId="059FB6A5" w14:textId="3C7E9926" w:rsidR="00CE3530" w:rsidRPr="00CE3530" w:rsidRDefault="00CE3530" w:rsidP="00CE3530">
      <w:pPr>
        <w:spacing w:before="100" w:beforeAutospacing="1" w:after="100" w:afterAutospacing="1"/>
      </w:pPr>
      <w:r w:rsidRPr="00CE3530">
        <w:rPr>
          <w:b/>
          <w:bCs/>
        </w:rPr>
        <w:t>Kupališni turizam</w:t>
      </w:r>
      <w:r w:rsidRPr="00CE3530">
        <w:t xml:space="preserve"> - Ugodne ljetne temperature (prosječno oko 21°C) i relativno velik broj sunčanih sati tijekom ljetnih mjeseci (oko 250-280 sati mjesečno) pogoduju razvoju sezonskog kupališnog turizma na Bizovačkom </w:t>
      </w:r>
      <w:proofErr w:type="spellStart"/>
      <w:r w:rsidRPr="00CE3530">
        <w:t>bajeru</w:t>
      </w:r>
      <w:proofErr w:type="spellEnd"/>
      <w:r w:rsidRPr="00CE3530">
        <w:t xml:space="preserve"> </w:t>
      </w:r>
      <w:r>
        <w:t xml:space="preserve">i </w:t>
      </w:r>
      <w:r w:rsidRPr="00CE3530">
        <w:t>u okviru Termalne rivijere "</w:t>
      </w:r>
      <w:proofErr w:type="spellStart"/>
      <w:r w:rsidRPr="00CE3530">
        <w:t>Aquapolis</w:t>
      </w:r>
      <w:proofErr w:type="spellEnd"/>
      <w:r w:rsidRPr="00CE3530">
        <w:t>" u Bizovačkim toplicama.</w:t>
      </w:r>
    </w:p>
    <w:p w14:paraId="5B2E7E44" w14:textId="4E420330" w:rsidR="00CE3530" w:rsidRPr="00CE3530" w:rsidRDefault="00CE3530" w:rsidP="00CE3530">
      <w:pPr>
        <w:spacing w:before="100" w:beforeAutospacing="1" w:after="100" w:afterAutospacing="1"/>
      </w:pPr>
      <w:r w:rsidRPr="00CE3530">
        <w:rPr>
          <w:b/>
          <w:bCs/>
        </w:rPr>
        <w:t>Sportsko-rekreacijski turizam</w:t>
      </w:r>
      <w:r w:rsidRPr="00CE3530">
        <w:t xml:space="preserve"> - Klimatski uvjeti omogućuju bavljenje sportskim aktivnostima na otvorenom tijekom većeg dijela godine (7-8 mjeseci), posebno u proljeće i jesen kada su temperature izmjerene.</w:t>
      </w:r>
    </w:p>
    <w:p w14:paraId="21AEE03E" w14:textId="77777777" w:rsidR="00CE3530" w:rsidRPr="00CE3530" w:rsidRDefault="00CE3530" w:rsidP="00CE3530">
      <w:pPr>
        <w:spacing w:before="100" w:beforeAutospacing="1" w:after="100" w:afterAutospacing="1"/>
      </w:pPr>
      <w:r w:rsidRPr="00CE3530">
        <w:rPr>
          <w:b/>
          <w:bCs/>
        </w:rPr>
        <w:t>Ruralni i eko-turizam</w:t>
      </w:r>
      <w:r w:rsidRPr="00CE3530">
        <w:t xml:space="preserve"> - Povoljni klimatski uvjeti za poljoprivrednu proizvodnju stvaraju dobar temelj za razvoj ruralnog turizma baziranog na lokalnim poljoprivrednim proizvodima i tradiciji.</w:t>
      </w:r>
    </w:p>
    <w:p w14:paraId="4CDD6B1C" w14:textId="77777777" w:rsidR="00CE3530" w:rsidRPr="00CE3530" w:rsidRDefault="00CE3530" w:rsidP="00CE3530">
      <w:pPr>
        <w:spacing w:before="100" w:beforeAutospacing="1" w:after="100" w:afterAutospacing="1"/>
      </w:pPr>
      <w:r w:rsidRPr="00CE3530">
        <w:rPr>
          <w:b/>
          <w:bCs/>
        </w:rPr>
        <w:t>Lovni turizam</w:t>
      </w:r>
      <w:r w:rsidRPr="00CE3530">
        <w:t xml:space="preserve"> - Klimatske karakteristike pogoduju razvoju lovnog turizma, posebno u jesenskom i zimskom razdoblju.</w:t>
      </w:r>
    </w:p>
    <w:p w14:paraId="6563010A" w14:textId="7042A2AD" w:rsidR="00CE3530" w:rsidRPr="00CE3530" w:rsidRDefault="00CE3530" w:rsidP="00CE3530">
      <w:pPr>
        <w:spacing w:before="100" w:beforeAutospacing="1" w:after="100" w:afterAutospacing="1"/>
      </w:pPr>
      <w:r w:rsidRPr="00CE3530">
        <w:rPr>
          <w:b/>
          <w:bCs/>
        </w:rPr>
        <w:t>Ograničavajući faktori</w:t>
      </w:r>
      <w:r w:rsidRPr="00CE3530">
        <w:t xml:space="preserve"> uključuju relativno kratku ljetnu sezonu, sve češće ekstremne vremenske pojave (suše, poplave) te trend porasta temperature uslijed klimatskih promjena koje mogu negativno utjecati na neke oblike turizma.</w:t>
      </w:r>
    </w:p>
    <w:p w14:paraId="0B663DCD" w14:textId="6F0D805A" w:rsidR="00C45320" w:rsidRDefault="00CE3530" w:rsidP="008769F7">
      <w:pPr>
        <w:spacing w:before="100" w:beforeAutospacing="1" w:after="100" w:afterAutospacing="1"/>
      </w:pPr>
      <w:r w:rsidRPr="00CE3530">
        <w:t>Općina Bizovac kroz svoju turističku strategiju nastoji maksimalno iskoristiti klimatske prednosti, pri čemu je poseban naglasak na cjelogodišnjem turizmu baziranom na termalnim vodama, što predstavlja komparativnu prednost u odnosu na druge destinacije kontinentalnog turizma.</w:t>
      </w:r>
    </w:p>
    <w:p w14:paraId="6CEE2BA2" w14:textId="77777777" w:rsidR="00821A2C" w:rsidRDefault="00821A2C" w:rsidP="008769F7">
      <w:pPr>
        <w:spacing w:before="100" w:beforeAutospacing="1" w:after="100" w:afterAutospacing="1"/>
      </w:pPr>
    </w:p>
    <w:p w14:paraId="6D536D56" w14:textId="3D6CC475" w:rsidR="00821A2C" w:rsidRDefault="00821A2C" w:rsidP="008769F7">
      <w:pPr>
        <w:spacing w:before="100" w:beforeAutospacing="1" w:after="100" w:afterAutospacing="1"/>
      </w:pPr>
      <w:r>
        <w:lastRenderedPageBreak/>
        <w:fldChar w:fldCharType="begin"/>
      </w:r>
      <w:r>
        <w:instrText xml:space="preserve"> INCLUDEPICTURE "https://xn--osjeki-l2a.hr/wp-content/uploads/2024/09/bajer-bizovac-LABUDOVI.jpeg" \* MERGEFORMATINET </w:instrText>
      </w:r>
      <w:r>
        <w:fldChar w:fldCharType="separate"/>
      </w:r>
      <w:r>
        <w:rPr>
          <w:noProof/>
        </w:rPr>
        <w:drawing>
          <wp:inline distT="0" distB="0" distL="0" distR="0" wp14:anchorId="2F09B15E" wp14:editId="3887664F">
            <wp:extent cx="5943600" cy="3992245"/>
            <wp:effectExtent l="0" t="0" r="0" b="0"/>
            <wp:docPr id="1644194203" name="Picture 10" descr="NA BIZOVAČKOM BAJERU UKINUTA ZABRANA KUPANJA – Osječk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 BIZOVAČKOM BAJERU UKINUTA ZABRANA KUPANJA – Osječki.h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92245"/>
                    </a:xfrm>
                    <a:prstGeom prst="rect">
                      <a:avLst/>
                    </a:prstGeom>
                    <a:noFill/>
                    <a:ln>
                      <a:noFill/>
                    </a:ln>
                  </pic:spPr>
                </pic:pic>
              </a:graphicData>
            </a:graphic>
          </wp:inline>
        </w:drawing>
      </w:r>
      <w:r>
        <w:fldChar w:fldCharType="end"/>
      </w:r>
    </w:p>
    <w:p w14:paraId="01FB627B" w14:textId="77777777" w:rsidR="00821A2C" w:rsidRPr="008769F7" w:rsidRDefault="00821A2C" w:rsidP="008769F7">
      <w:pPr>
        <w:spacing w:before="100" w:beforeAutospacing="1" w:after="100" w:afterAutospacing="1"/>
      </w:pPr>
    </w:p>
    <w:p w14:paraId="21C84DD0" w14:textId="77777777" w:rsidR="006E73D2" w:rsidRPr="006E73D2" w:rsidRDefault="006E73D2" w:rsidP="000C005F">
      <w:pPr>
        <w:pStyle w:val="Naslov1"/>
      </w:pPr>
      <w:bookmarkStart w:id="25" w:name="_Toc225758175"/>
      <w:r w:rsidRPr="006E73D2">
        <w:t>Analiza resursne osnove općine Bizovac</w:t>
      </w:r>
      <w:bookmarkEnd w:id="25"/>
    </w:p>
    <w:p w14:paraId="10B8657A" w14:textId="6ECEC0A2" w:rsidR="0086438C" w:rsidRPr="00765E23" w:rsidRDefault="00765E23" w:rsidP="00765E23">
      <w:pPr>
        <w:pStyle w:val="Naslov2"/>
      </w:pPr>
      <w:bookmarkStart w:id="26" w:name="_Toc225758176"/>
      <w:r w:rsidRPr="00765E23">
        <w:t>Smještajni objekti</w:t>
      </w:r>
      <w:bookmarkEnd w:id="26"/>
    </w:p>
    <w:p w14:paraId="5E9F2996" w14:textId="77777777" w:rsidR="0086438C" w:rsidRDefault="0086438C" w:rsidP="0086438C">
      <w:pPr>
        <w:pStyle w:val="StandardWeb"/>
        <w:spacing w:before="0" w:beforeAutospacing="0" w:after="0" w:afterAutospacing="0"/>
        <w:rPr>
          <w:rFonts w:ascii="Calibri" w:hAnsi="Calibri" w:cs="Calibri"/>
          <w:b/>
          <w:bCs/>
          <w:color w:val="000000"/>
          <w:szCs w:val="22"/>
        </w:rPr>
      </w:pPr>
    </w:p>
    <w:p w14:paraId="312ED197" w14:textId="51135821" w:rsidR="0086438C" w:rsidRDefault="0086438C" w:rsidP="00954E1A">
      <w:pPr>
        <w:pStyle w:val="StandardWeb"/>
        <w:spacing w:before="0" w:beforeAutospacing="0" w:after="0" w:afterAutospacing="0"/>
        <w:rPr>
          <w:rFonts w:ascii="Calibri" w:hAnsi="Calibri" w:cs="Calibri"/>
          <w:b/>
          <w:bCs/>
          <w:color w:val="000000"/>
          <w:szCs w:val="22"/>
        </w:rPr>
      </w:pPr>
      <w:r>
        <w:rPr>
          <w:rFonts w:ascii="Calibri" w:hAnsi="Calibri" w:cs="Calibri"/>
          <w:b/>
          <w:bCs/>
          <w:color w:val="000000"/>
          <w:szCs w:val="22"/>
        </w:rPr>
        <w:t>Hotel</w:t>
      </w:r>
    </w:p>
    <w:p w14:paraId="2B4120F5" w14:textId="77777777" w:rsidR="00954E1A" w:rsidRDefault="00954E1A" w:rsidP="00954E1A">
      <w:pPr>
        <w:pStyle w:val="StandardWeb"/>
        <w:spacing w:before="0" w:beforeAutospacing="0" w:after="0" w:afterAutospacing="0"/>
      </w:pPr>
    </w:p>
    <w:p w14:paraId="6C2B509D" w14:textId="77777777" w:rsidR="0086438C" w:rsidRDefault="0086438C" w:rsidP="0086438C">
      <w:pPr>
        <w:pStyle w:val="StandardWeb"/>
        <w:spacing w:before="0" w:beforeAutospacing="0" w:after="0" w:afterAutospacing="0"/>
      </w:pPr>
      <w:r>
        <w:rPr>
          <w:rFonts w:ascii="Calibri" w:hAnsi="Calibri" w:cs="Calibri"/>
          <w:b/>
          <w:bCs/>
          <w:color w:val="000000"/>
          <w:szCs w:val="22"/>
        </w:rPr>
        <w:t>Lječilište Bizovačke toplice</w:t>
      </w:r>
      <w:r>
        <w:rPr>
          <w:rFonts w:ascii="Calibri" w:hAnsi="Calibri" w:cs="Calibri"/>
          <w:color w:val="000000"/>
          <w:szCs w:val="22"/>
        </w:rPr>
        <w:t xml:space="preserve"> –  pacijenti na rehabilitaciji u Lječilištu Bizovačke toplice smješteni su u novoj zgradi sa sobama i nekoliko apartmana, ukupnog kapaciteta 118 kreveta. Sadržaj soba: Najmoderniji bolnički ležajevi i bolnička signalizacija, TUŠ/WC, Telefon, LCD TV /SAT, Klima, Površina sobe 26 m2; Sadržaj apartmana: Spavaća soba -bračni ležaj ili 2 odvojena ležaja (mogućnost dodavanja 2 pomoćna ležaja); Dnevna soba; TUŠ/WC , Telefon, 2 LCD TV /SAT, Klima, Mini bar, Površina apartmana 56 m2; </w:t>
      </w:r>
    </w:p>
    <w:p w14:paraId="54C0912B" w14:textId="77777777" w:rsidR="0086438C" w:rsidRDefault="0086438C" w:rsidP="0086438C">
      <w:pPr>
        <w:pStyle w:val="StandardWeb"/>
        <w:spacing w:before="0" w:beforeAutospacing="0" w:after="0" w:afterAutospacing="0"/>
      </w:pPr>
      <w:r>
        <w:rPr>
          <w:rFonts w:ascii="Calibri" w:hAnsi="Calibri" w:cs="Calibri"/>
          <w:color w:val="000000"/>
          <w:szCs w:val="22"/>
        </w:rPr>
        <w:t>Adresa: Sunčana 39, 31222 Bizovac </w:t>
      </w:r>
    </w:p>
    <w:p w14:paraId="7A8DFB4E" w14:textId="77777777" w:rsidR="0086438C" w:rsidRDefault="0086438C" w:rsidP="0086438C">
      <w:pPr>
        <w:pStyle w:val="StandardWeb"/>
        <w:spacing w:before="0" w:beforeAutospacing="0" w:after="0" w:afterAutospacing="0"/>
      </w:pPr>
      <w:r>
        <w:rPr>
          <w:rFonts w:ascii="Calibri" w:hAnsi="Calibri" w:cs="Calibri"/>
          <w:color w:val="000000"/>
          <w:szCs w:val="22"/>
        </w:rPr>
        <w:t>Tel:  031/685-185; </w:t>
      </w:r>
    </w:p>
    <w:p w14:paraId="33EED3A0" w14:textId="77777777" w:rsidR="0086438C" w:rsidRDefault="0086438C" w:rsidP="0086438C">
      <w:pPr>
        <w:pStyle w:val="StandardWeb"/>
        <w:spacing w:before="0" w:beforeAutospacing="0" w:after="0" w:afterAutospacing="0"/>
      </w:pPr>
      <w:r>
        <w:rPr>
          <w:rFonts w:ascii="Calibri" w:hAnsi="Calibri" w:cs="Calibri"/>
          <w:color w:val="000000"/>
          <w:szCs w:val="22"/>
        </w:rPr>
        <w:t>E-mail: ljeciliste@bizovacke-toplice.hr; </w:t>
      </w:r>
    </w:p>
    <w:p w14:paraId="6C39775D" w14:textId="77777777" w:rsidR="0086438C" w:rsidRDefault="0086438C" w:rsidP="0086438C">
      <w:pPr>
        <w:pStyle w:val="StandardWeb"/>
        <w:spacing w:before="0" w:beforeAutospacing="0" w:after="0" w:afterAutospacing="0"/>
      </w:pPr>
      <w:r>
        <w:rPr>
          <w:rFonts w:ascii="Calibri" w:hAnsi="Calibri" w:cs="Calibri"/>
          <w:color w:val="000000"/>
          <w:szCs w:val="22"/>
        </w:rPr>
        <w:t>Web: https://www.ljeciliste-bizovacke.hr  </w:t>
      </w:r>
    </w:p>
    <w:p w14:paraId="22D3990F" w14:textId="139F86DC" w:rsidR="0086438C" w:rsidRDefault="0086438C" w:rsidP="0086438C">
      <w:pPr>
        <w:pStyle w:val="StandardWeb"/>
        <w:spacing w:before="0" w:beforeAutospacing="0" w:after="0" w:afterAutospacing="0"/>
      </w:pPr>
      <w:r>
        <w:rPr>
          <w:rFonts w:ascii="Calibri" w:hAnsi="Calibri" w:cs="Calibri"/>
          <w:color w:val="000000"/>
          <w:szCs w:val="22"/>
        </w:rPr>
        <w:t> </w:t>
      </w:r>
    </w:p>
    <w:p w14:paraId="5FF59182" w14:textId="2C538A4E" w:rsidR="0086438C" w:rsidRDefault="0086438C" w:rsidP="0086438C">
      <w:pPr>
        <w:pStyle w:val="StandardWeb"/>
        <w:spacing w:before="0" w:beforeAutospacing="0" w:after="0" w:afterAutospacing="0"/>
        <w:rPr>
          <w:rFonts w:ascii="Calibri" w:hAnsi="Calibri" w:cs="Calibri"/>
          <w:b/>
          <w:bCs/>
          <w:color w:val="000000"/>
          <w:szCs w:val="22"/>
        </w:rPr>
      </w:pPr>
      <w:r>
        <w:rPr>
          <w:rFonts w:ascii="Calibri" w:hAnsi="Calibri" w:cs="Calibri"/>
          <w:b/>
          <w:bCs/>
          <w:color w:val="000000"/>
          <w:szCs w:val="22"/>
        </w:rPr>
        <w:t>Apartman / Soba</w:t>
      </w:r>
    </w:p>
    <w:p w14:paraId="03A33DAF" w14:textId="77777777" w:rsidR="0086438C" w:rsidRDefault="0086438C" w:rsidP="0086438C">
      <w:pPr>
        <w:pStyle w:val="StandardWeb"/>
        <w:spacing w:before="0" w:beforeAutospacing="0" w:after="0" w:afterAutospacing="0"/>
      </w:pPr>
    </w:p>
    <w:p w14:paraId="158ADECB" w14:textId="17CEB79F" w:rsidR="00227F5F" w:rsidRDefault="00227F5F" w:rsidP="00D56C01">
      <w:pPr>
        <w:spacing w:before="0" w:after="0"/>
        <w:jc w:val="left"/>
      </w:pPr>
      <w:proofErr w:type="spellStart"/>
      <w:r>
        <w:rPr>
          <w:rFonts w:ascii="Open Sans" w:hAnsi="Open Sans" w:cs="Open Sans"/>
          <w:b/>
          <w:bCs/>
          <w:color w:val="666666"/>
          <w:bdr w:val="none" w:sz="0" w:space="0" w:color="auto" w:frame="1"/>
          <w:shd w:val="clear" w:color="auto" w:fill="FFFFFF"/>
        </w:rPr>
        <w:lastRenderedPageBreak/>
        <w:t>Jureta</w:t>
      </w:r>
      <w:proofErr w:type="spellEnd"/>
      <w:r>
        <w:rPr>
          <w:rFonts w:ascii="Open Sans" w:hAnsi="Open Sans" w:cs="Open Sans"/>
          <w:b/>
          <w:bCs/>
          <w:color w:val="666666"/>
          <w:bdr w:val="none" w:sz="0" w:space="0" w:color="auto" w:frame="1"/>
          <w:shd w:val="clear" w:color="auto" w:fill="FFFFFF"/>
        </w:rPr>
        <w:br/>
      </w:r>
      <w:r>
        <w:rPr>
          <w:rFonts w:ascii="Open Sans" w:hAnsi="Open Sans" w:cs="Open Sans"/>
          <w:color w:val="666666"/>
          <w:shd w:val="clear" w:color="auto" w:fill="FFFFFF"/>
        </w:rPr>
        <w:t xml:space="preserve">Vlasnik: Ankica </w:t>
      </w:r>
      <w:proofErr w:type="spellStart"/>
      <w:r>
        <w:rPr>
          <w:rFonts w:ascii="Open Sans" w:hAnsi="Open Sans" w:cs="Open Sans"/>
          <w:color w:val="666666"/>
          <w:shd w:val="clear" w:color="auto" w:fill="FFFFFF"/>
        </w:rPr>
        <w:t>Jureta</w:t>
      </w:r>
      <w:proofErr w:type="spellEnd"/>
      <w:r>
        <w:rPr>
          <w:rFonts w:ascii="Open Sans" w:hAnsi="Open Sans" w:cs="Open Sans"/>
          <w:color w:val="666666"/>
          <w:shd w:val="clear" w:color="auto" w:fill="FFFFFF"/>
        </w:rPr>
        <w:br/>
        <w:t>Adresa: Sunčana 68, 31222 Bizovac</w:t>
      </w:r>
      <w:r>
        <w:rPr>
          <w:rFonts w:ascii="Open Sans" w:hAnsi="Open Sans" w:cs="Open Sans"/>
          <w:color w:val="666666"/>
          <w:shd w:val="clear" w:color="auto" w:fill="FFFFFF"/>
        </w:rPr>
        <w:br/>
        <w:t>Tel: 031 67 54 40</w:t>
      </w:r>
      <w:r>
        <w:rPr>
          <w:rFonts w:ascii="Open Sans" w:hAnsi="Open Sans" w:cs="Open Sans"/>
          <w:color w:val="666666"/>
          <w:shd w:val="clear" w:color="auto" w:fill="FFFFFF"/>
        </w:rPr>
        <w:br/>
        <w:t>Mob: 091 30 76 933, 091 39 00 863</w:t>
      </w:r>
      <w:r>
        <w:rPr>
          <w:rFonts w:ascii="Open Sans" w:hAnsi="Open Sans" w:cs="Open Sans"/>
          <w:color w:val="666666"/>
          <w:shd w:val="clear" w:color="auto" w:fill="FFFFFF"/>
        </w:rPr>
        <w:br/>
        <w:t>e-mail:</w:t>
      </w:r>
      <w:r>
        <w:rPr>
          <w:rFonts w:ascii="Arial" w:hAnsi="Arial" w:cs="Arial"/>
          <w:color w:val="222222"/>
          <w:shd w:val="clear" w:color="auto" w:fill="FFFFFF"/>
        </w:rPr>
        <w:t> </w:t>
      </w:r>
      <w:hyperlink r:id="rId16" w:tgtFrame="_blank" w:history="1">
        <w:r>
          <w:rPr>
            <w:rStyle w:val="Hiperveza"/>
            <w:rFonts w:ascii="Open Sans" w:hAnsi="Open Sans" w:cs="Open Sans"/>
            <w:color w:val="1155CC"/>
            <w:shd w:val="clear" w:color="auto" w:fill="FFFFFF"/>
          </w:rPr>
          <w:t>ruzica.jureta@gmail.com</w:t>
        </w:r>
      </w:hyperlink>
      <w:r>
        <w:rPr>
          <w:rFonts w:ascii="Open Sans" w:hAnsi="Open Sans" w:cs="Open Sans"/>
          <w:b/>
          <w:bCs/>
          <w:color w:val="666666"/>
          <w:bdr w:val="none" w:sz="0" w:space="0" w:color="auto" w:frame="1"/>
          <w:shd w:val="clear" w:color="auto" w:fill="FFFFFF"/>
        </w:rPr>
        <w:br/>
      </w:r>
      <w:r>
        <w:rPr>
          <w:rFonts w:ascii="Open Sans" w:hAnsi="Open Sans" w:cs="Open Sans"/>
          <w:b/>
          <w:bCs/>
          <w:color w:val="666666"/>
          <w:bdr w:val="none" w:sz="0" w:space="0" w:color="auto" w:frame="1"/>
          <w:shd w:val="clear" w:color="auto" w:fill="FFFFFF"/>
        </w:rPr>
        <w:br/>
        <w:t>Majetić</w:t>
      </w:r>
      <w:r>
        <w:rPr>
          <w:rFonts w:ascii="Open Sans" w:hAnsi="Open Sans" w:cs="Open Sans"/>
          <w:b/>
          <w:bCs/>
          <w:color w:val="666666"/>
          <w:bdr w:val="none" w:sz="0" w:space="0" w:color="auto" w:frame="1"/>
          <w:shd w:val="clear" w:color="auto" w:fill="FFFFFF"/>
        </w:rPr>
        <w:br/>
      </w:r>
      <w:r>
        <w:rPr>
          <w:rFonts w:ascii="Open Sans" w:hAnsi="Open Sans" w:cs="Open Sans"/>
          <w:color w:val="666666"/>
          <w:shd w:val="clear" w:color="auto" w:fill="FFFFFF"/>
        </w:rPr>
        <w:t>Vlasnik: Ana Drašković</w:t>
      </w:r>
      <w:r>
        <w:rPr>
          <w:rFonts w:ascii="Open Sans" w:hAnsi="Open Sans" w:cs="Open Sans"/>
          <w:color w:val="666666"/>
          <w:shd w:val="clear" w:color="auto" w:fill="FFFFFF"/>
        </w:rPr>
        <w:br/>
        <w:t>Adresa: Sunčana 52, 31222 Bizovac</w:t>
      </w:r>
      <w:r>
        <w:rPr>
          <w:rFonts w:ascii="Open Sans" w:hAnsi="Open Sans" w:cs="Open Sans"/>
          <w:color w:val="666666"/>
          <w:shd w:val="clear" w:color="auto" w:fill="FFFFFF"/>
        </w:rPr>
        <w:br/>
        <w:t>Mob: 098 75 82 91, 098 19 86 776</w:t>
      </w:r>
      <w:r>
        <w:rPr>
          <w:rFonts w:ascii="Open Sans" w:hAnsi="Open Sans" w:cs="Open Sans"/>
          <w:color w:val="666666"/>
          <w:shd w:val="clear" w:color="auto" w:fill="FFFFFF"/>
        </w:rPr>
        <w:br/>
        <w:t>e-mail:</w:t>
      </w:r>
      <w:r>
        <w:rPr>
          <w:rFonts w:ascii="Arial" w:hAnsi="Arial" w:cs="Arial"/>
          <w:color w:val="222222"/>
          <w:shd w:val="clear" w:color="auto" w:fill="FFFFFF"/>
        </w:rPr>
        <w:t> </w:t>
      </w:r>
      <w:hyperlink r:id="rId17" w:tgtFrame="_blank" w:history="1">
        <w:r>
          <w:rPr>
            <w:rStyle w:val="Hiperveza"/>
            <w:rFonts w:ascii="Open Sans" w:hAnsi="Open Sans" w:cs="Open Sans"/>
            <w:color w:val="1155CC"/>
            <w:shd w:val="clear" w:color="auto" w:fill="FFFFFF"/>
          </w:rPr>
          <w:t>adraskovic86@gmail.com</w:t>
        </w:r>
      </w:hyperlink>
      <w:r>
        <w:rPr>
          <w:rFonts w:ascii="Open Sans" w:hAnsi="Open Sans" w:cs="Open Sans"/>
          <w:b/>
          <w:bCs/>
          <w:color w:val="666666"/>
          <w:bdr w:val="none" w:sz="0" w:space="0" w:color="auto" w:frame="1"/>
          <w:shd w:val="clear" w:color="auto" w:fill="FFFFFF"/>
        </w:rPr>
        <w:br/>
      </w:r>
      <w:r>
        <w:rPr>
          <w:rFonts w:ascii="Open Sans" w:hAnsi="Open Sans" w:cs="Open Sans"/>
          <w:b/>
          <w:bCs/>
          <w:color w:val="666666"/>
          <w:bdr w:val="none" w:sz="0" w:space="0" w:color="auto" w:frame="1"/>
          <w:shd w:val="clear" w:color="auto" w:fill="FFFFFF"/>
        </w:rPr>
        <w:br/>
        <w:t>Sudar</w:t>
      </w:r>
      <w:r>
        <w:rPr>
          <w:rFonts w:ascii="Open Sans" w:hAnsi="Open Sans" w:cs="Open Sans"/>
          <w:b/>
          <w:bCs/>
          <w:color w:val="666666"/>
          <w:bdr w:val="none" w:sz="0" w:space="0" w:color="auto" w:frame="1"/>
          <w:shd w:val="clear" w:color="auto" w:fill="FFFFFF"/>
        </w:rPr>
        <w:br/>
      </w:r>
      <w:r>
        <w:rPr>
          <w:rFonts w:ascii="Open Sans" w:hAnsi="Open Sans" w:cs="Open Sans"/>
          <w:color w:val="666666"/>
          <w:shd w:val="clear" w:color="auto" w:fill="FFFFFF"/>
        </w:rPr>
        <w:t>Vlasnik: Krunoslav Sudar</w:t>
      </w:r>
      <w:r>
        <w:rPr>
          <w:rFonts w:ascii="Open Sans" w:hAnsi="Open Sans" w:cs="Open Sans"/>
          <w:color w:val="666666"/>
          <w:shd w:val="clear" w:color="auto" w:fill="FFFFFF"/>
        </w:rPr>
        <w:br/>
        <w:t>Adresa: K. Tomislava 146, 31222 Bizovac</w:t>
      </w:r>
      <w:r>
        <w:rPr>
          <w:rFonts w:ascii="Open Sans" w:hAnsi="Open Sans" w:cs="Open Sans"/>
          <w:color w:val="666666"/>
          <w:shd w:val="clear" w:color="auto" w:fill="FFFFFF"/>
        </w:rPr>
        <w:br/>
        <w:t>Mob: 099 755 03 55, 098 134 33 23</w:t>
      </w:r>
      <w:r>
        <w:rPr>
          <w:rFonts w:ascii="Open Sans" w:hAnsi="Open Sans" w:cs="Open Sans"/>
          <w:color w:val="666666"/>
          <w:shd w:val="clear" w:color="auto" w:fill="FFFFFF"/>
        </w:rPr>
        <w:br/>
      </w:r>
      <w:hyperlink r:id="rId18" w:tgtFrame="_blank" w:history="1">
        <w:r>
          <w:rPr>
            <w:rStyle w:val="Hiperveza"/>
            <w:rFonts w:ascii="Open Sans" w:hAnsi="Open Sans" w:cs="Open Sans"/>
            <w:color w:val="1155CC"/>
            <w:shd w:val="clear" w:color="auto" w:fill="FFFFFF"/>
          </w:rPr>
          <w:t>e-mail:sudar@gmail.com</w:t>
        </w:r>
      </w:hyperlink>
      <w:r>
        <w:rPr>
          <w:rFonts w:ascii="Open Sans" w:hAnsi="Open Sans" w:cs="Open Sans"/>
          <w:b/>
          <w:bCs/>
          <w:color w:val="666666"/>
          <w:bdr w:val="none" w:sz="0" w:space="0" w:color="auto" w:frame="1"/>
          <w:shd w:val="clear" w:color="auto" w:fill="FFFFFF"/>
        </w:rPr>
        <w:br/>
      </w:r>
      <w:r>
        <w:rPr>
          <w:rFonts w:ascii="Open Sans" w:hAnsi="Open Sans" w:cs="Open Sans"/>
          <w:b/>
          <w:bCs/>
          <w:color w:val="666666"/>
          <w:bdr w:val="none" w:sz="0" w:space="0" w:color="auto" w:frame="1"/>
          <w:shd w:val="clear" w:color="auto" w:fill="FFFFFF"/>
        </w:rPr>
        <w:br/>
        <w:t>Vuković</w:t>
      </w:r>
      <w:r>
        <w:rPr>
          <w:rFonts w:ascii="Open Sans" w:hAnsi="Open Sans" w:cs="Open Sans"/>
          <w:b/>
          <w:bCs/>
          <w:color w:val="666666"/>
          <w:bdr w:val="none" w:sz="0" w:space="0" w:color="auto" w:frame="1"/>
          <w:shd w:val="clear" w:color="auto" w:fill="FFFFFF"/>
        </w:rPr>
        <w:br/>
      </w:r>
      <w:r>
        <w:rPr>
          <w:rFonts w:ascii="Open Sans" w:hAnsi="Open Sans" w:cs="Open Sans"/>
          <w:color w:val="666666"/>
          <w:shd w:val="clear" w:color="auto" w:fill="FFFFFF"/>
        </w:rPr>
        <w:t>Vlasnik: Dubravko Vuković</w:t>
      </w:r>
      <w:r>
        <w:rPr>
          <w:rFonts w:ascii="Open Sans" w:hAnsi="Open Sans" w:cs="Open Sans"/>
          <w:color w:val="666666"/>
          <w:shd w:val="clear" w:color="auto" w:fill="FFFFFF"/>
        </w:rPr>
        <w:br/>
        <w:t>Adresa: Kralja Tomislava 109, 31222 Bizovac</w:t>
      </w:r>
      <w:r>
        <w:rPr>
          <w:rFonts w:ascii="Open Sans" w:hAnsi="Open Sans" w:cs="Open Sans"/>
          <w:color w:val="666666"/>
          <w:shd w:val="clear" w:color="auto" w:fill="FFFFFF"/>
        </w:rPr>
        <w:br/>
        <w:t>Tel: 031 675 461</w:t>
      </w:r>
      <w:r>
        <w:rPr>
          <w:rFonts w:ascii="Open Sans" w:hAnsi="Open Sans" w:cs="Open Sans"/>
          <w:color w:val="666666"/>
          <w:shd w:val="clear" w:color="auto" w:fill="FFFFFF"/>
        </w:rPr>
        <w:br/>
        <w:t>Mob: 099 874 8014</w:t>
      </w:r>
      <w:r>
        <w:rPr>
          <w:rFonts w:ascii="Open Sans" w:hAnsi="Open Sans" w:cs="Open Sans"/>
          <w:color w:val="666666"/>
          <w:shd w:val="clear" w:color="auto" w:fill="FFFFFF"/>
        </w:rPr>
        <w:br/>
        <w:t>e-mail:</w:t>
      </w:r>
      <w:r>
        <w:rPr>
          <w:rFonts w:ascii="Arial" w:hAnsi="Arial" w:cs="Arial"/>
          <w:color w:val="222222"/>
          <w:shd w:val="clear" w:color="auto" w:fill="FFFFFF"/>
        </w:rPr>
        <w:t> </w:t>
      </w:r>
      <w:hyperlink r:id="rId19" w:tgtFrame="_blank" w:history="1">
        <w:r>
          <w:rPr>
            <w:rStyle w:val="Hiperveza"/>
            <w:rFonts w:ascii="Open Sans" w:hAnsi="Open Sans" w:cs="Open Sans"/>
            <w:color w:val="1155CC"/>
            <w:shd w:val="clear" w:color="auto" w:fill="FFFFFF"/>
          </w:rPr>
          <w:t>denis.vukovic9@gmail.com</w:t>
        </w:r>
      </w:hyperlink>
      <w:r>
        <w:rPr>
          <w:rFonts w:ascii="Open Sans" w:hAnsi="Open Sans" w:cs="Open Sans"/>
          <w:b/>
          <w:bCs/>
          <w:color w:val="666666"/>
          <w:bdr w:val="none" w:sz="0" w:space="0" w:color="auto" w:frame="1"/>
          <w:shd w:val="clear" w:color="auto" w:fill="FFFFFF"/>
        </w:rPr>
        <w:br/>
      </w:r>
      <w:r>
        <w:rPr>
          <w:rFonts w:ascii="Open Sans" w:hAnsi="Open Sans" w:cs="Open Sans"/>
          <w:b/>
          <w:bCs/>
          <w:color w:val="666666"/>
          <w:bdr w:val="none" w:sz="0" w:space="0" w:color="auto" w:frame="1"/>
          <w:shd w:val="clear" w:color="auto" w:fill="FFFFFF"/>
        </w:rPr>
        <w:br/>
        <w:t>Šokica</w:t>
      </w:r>
      <w:r>
        <w:rPr>
          <w:rFonts w:ascii="Open Sans" w:hAnsi="Open Sans" w:cs="Open Sans"/>
          <w:b/>
          <w:bCs/>
          <w:color w:val="666666"/>
          <w:bdr w:val="none" w:sz="0" w:space="0" w:color="auto" w:frame="1"/>
          <w:shd w:val="clear" w:color="auto" w:fill="FFFFFF"/>
        </w:rPr>
        <w:br/>
      </w:r>
      <w:r>
        <w:rPr>
          <w:rFonts w:ascii="Open Sans" w:hAnsi="Open Sans" w:cs="Open Sans"/>
          <w:color w:val="666666"/>
          <w:shd w:val="clear" w:color="auto" w:fill="FFFFFF"/>
        </w:rPr>
        <w:t xml:space="preserve">Vlasnik: Romana </w:t>
      </w:r>
      <w:proofErr w:type="spellStart"/>
      <w:r>
        <w:rPr>
          <w:rFonts w:ascii="Open Sans" w:hAnsi="Open Sans" w:cs="Open Sans"/>
          <w:color w:val="666666"/>
          <w:shd w:val="clear" w:color="auto" w:fill="FFFFFF"/>
        </w:rPr>
        <w:t>Žužić</w:t>
      </w:r>
      <w:proofErr w:type="spellEnd"/>
      <w:r>
        <w:rPr>
          <w:rFonts w:ascii="Open Sans" w:hAnsi="Open Sans" w:cs="Open Sans"/>
          <w:color w:val="666666"/>
          <w:shd w:val="clear" w:color="auto" w:fill="FFFFFF"/>
        </w:rPr>
        <w:br/>
        <w:t>Adresa: Kralja Tomislava 72, 31222 Bizovac</w:t>
      </w:r>
      <w:r>
        <w:rPr>
          <w:rFonts w:ascii="Open Sans" w:hAnsi="Open Sans" w:cs="Open Sans"/>
          <w:color w:val="666666"/>
          <w:shd w:val="clear" w:color="auto" w:fill="FFFFFF"/>
        </w:rPr>
        <w:br/>
        <w:t>Tel: 031 675-114, 031 67 50 78</w:t>
      </w:r>
      <w:r>
        <w:rPr>
          <w:rFonts w:ascii="Open Sans" w:hAnsi="Open Sans" w:cs="Open Sans"/>
          <w:color w:val="666666"/>
          <w:shd w:val="clear" w:color="auto" w:fill="FFFFFF"/>
        </w:rPr>
        <w:br/>
        <w:t>Mob: 091 56 08 120</w:t>
      </w:r>
      <w:r>
        <w:rPr>
          <w:rFonts w:ascii="Open Sans" w:hAnsi="Open Sans" w:cs="Open Sans"/>
          <w:color w:val="666666"/>
          <w:shd w:val="clear" w:color="auto" w:fill="FFFFFF"/>
        </w:rPr>
        <w:br/>
        <w:t>e-mail:</w:t>
      </w:r>
      <w:r>
        <w:rPr>
          <w:rFonts w:ascii="Arial" w:hAnsi="Arial" w:cs="Arial"/>
          <w:color w:val="222222"/>
          <w:shd w:val="clear" w:color="auto" w:fill="FFFFFF"/>
        </w:rPr>
        <w:t> </w:t>
      </w:r>
      <w:hyperlink r:id="rId20" w:tgtFrame="_blank" w:history="1">
        <w:r>
          <w:rPr>
            <w:rStyle w:val="Hiperveza"/>
            <w:rFonts w:ascii="Open Sans" w:hAnsi="Open Sans" w:cs="Open Sans"/>
            <w:color w:val="1155CC"/>
            <w:shd w:val="clear" w:color="auto" w:fill="FFFFFF"/>
          </w:rPr>
          <w:t>romana.zuzic.hr@gmail.com</w:t>
        </w:r>
      </w:hyperlink>
      <w:r>
        <w:rPr>
          <w:rFonts w:ascii="Open Sans" w:hAnsi="Open Sans" w:cs="Open Sans"/>
          <w:color w:val="666666"/>
          <w:shd w:val="clear" w:color="auto" w:fill="FFFFFF"/>
        </w:rPr>
        <w:br/>
      </w:r>
      <w:r>
        <w:rPr>
          <w:rFonts w:ascii="Open Sans" w:hAnsi="Open Sans" w:cs="Open Sans"/>
          <w:color w:val="666666"/>
          <w:shd w:val="clear" w:color="auto" w:fill="FFFFFF"/>
        </w:rPr>
        <w:br/>
      </w:r>
      <w:r>
        <w:rPr>
          <w:rFonts w:ascii="Open Sans" w:hAnsi="Open Sans" w:cs="Open Sans"/>
          <w:b/>
          <w:bCs/>
          <w:color w:val="666666"/>
          <w:bdr w:val="none" w:sz="0" w:space="0" w:color="auto" w:frame="1"/>
          <w:shd w:val="clear" w:color="auto" w:fill="FFFFFF"/>
        </w:rPr>
        <w:t xml:space="preserve">Salapić – kuća za odmor „Time </w:t>
      </w:r>
      <w:proofErr w:type="spellStart"/>
      <w:r>
        <w:rPr>
          <w:rFonts w:ascii="Open Sans" w:hAnsi="Open Sans" w:cs="Open Sans"/>
          <w:b/>
          <w:bCs/>
          <w:color w:val="666666"/>
          <w:bdr w:val="none" w:sz="0" w:space="0" w:color="auto" w:frame="1"/>
          <w:shd w:val="clear" w:color="auto" w:fill="FFFFFF"/>
        </w:rPr>
        <w:t>out</w:t>
      </w:r>
      <w:proofErr w:type="spellEnd"/>
      <w:r>
        <w:rPr>
          <w:rFonts w:ascii="Open Sans" w:hAnsi="Open Sans" w:cs="Open Sans"/>
          <w:b/>
          <w:bCs/>
          <w:color w:val="666666"/>
          <w:bdr w:val="none" w:sz="0" w:space="0" w:color="auto" w:frame="1"/>
          <w:shd w:val="clear" w:color="auto" w:fill="FFFFFF"/>
        </w:rPr>
        <w:t>“</w:t>
      </w:r>
      <w:r>
        <w:rPr>
          <w:rFonts w:ascii="Open Sans" w:hAnsi="Open Sans" w:cs="Open Sans"/>
          <w:color w:val="666666"/>
          <w:shd w:val="clear" w:color="auto" w:fill="FFFFFF"/>
        </w:rPr>
        <w:br/>
        <w:t>Adresa: Ulica Kardinala Alojzija Stepinca 70, 31222 Bizovac</w:t>
      </w:r>
      <w:r>
        <w:rPr>
          <w:rFonts w:ascii="Open Sans" w:hAnsi="Open Sans" w:cs="Open Sans"/>
          <w:color w:val="666666"/>
          <w:shd w:val="clear" w:color="auto" w:fill="FFFFFF"/>
        </w:rPr>
        <w:br/>
        <w:t>Mob: 099 4681362</w:t>
      </w:r>
      <w:r>
        <w:rPr>
          <w:rFonts w:ascii="Open Sans" w:hAnsi="Open Sans" w:cs="Open Sans"/>
          <w:color w:val="666666"/>
          <w:shd w:val="clear" w:color="auto" w:fill="FFFFFF"/>
        </w:rPr>
        <w:br/>
        <w:t>e-mail:</w:t>
      </w:r>
      <w:r>
        <w:rPr>
          <w:rFonts w:ascii="Arial" w:hAnsi="Arial" w:cs="Arial"/>
          <w:color w:val="222222"/>
          <w:shd w:val="clear" w:color="auto" w:fill="FFFFFF"/>
        </w:rPr>
        <w:t> </w:t>
      </w:r>
      <w:hyperlink r:id="rId21" w:tgtFrame="_blank" w:history="1">
        <w:r>
          <w:rPr>
            <w:rStyle w:val="Hiperveza"/>
            <w:rFonts w:ascii="Open Sans" w:hAnsi="Open Sans" w:cs="Open Sans"/>
            <w:color w:val="1155CC"/>
            <w:shd w:val="clear" w:color="auto" w:fill="FFFFFF"/>
          </w:rPr>
          <w:t>danijela.tabula@gmail.com</w:t>
        </w:r>
      </w:hyperlink>
      <w:r>
        <w:rPr>
          <w:rFonts w:ascii="Open Sans" w:hAnsi="Open Sans" w:cs="Open Sans"/>
          <w:color w:val="666666"/>
          <w:shd w:val="clear" w:color="auto" w:fill="FFFFFF"/>
        </w:rPr>
        <w:br/>
      </w:r>
      <w:r>
        <w:rPr>
          <w:rFonts w:ascii="Open Sans" w:hAnsi="Open Sans" w:cs="Open Sans"/>
          <w:color w:val="666666"/>
          <w:shd w:val="clear" w:color="auto" w:fill="FFFFFF"/>
        </w:rPr>
        <w:br/>
      </w:r>
      <w:r>
        <w:rPr>
          <w:rFonts w:ascii="Open Sans" w:hAnsi="Open Sans" w:cs="Open Sans"/>
          <w:b/>
          <w:bCs/>
          <w:color w:val="666666"/>
          <w:bdr w:val="none" w:sz="0" w:space="0" w:color="auto" w:frame="1"/>
          <w:shd w:val="clear" w:color="auto" w:fill="FFFFFF"/>
        </w:rPr>
        <w:t>Kuća za odmor "BAZ"</w:t>
      </w:r>
      <w:r>
        <w:rPr>
          <w:rFonts w:ascii="Open Sans" w:hAnsi="Open Sans" w:cs="Open Sans"/>
          <w:color w:val="666666"/>
          <w:shd w:val="clear" w:color="auto" w:fill="FFFFFF"/>
        </w:rPr>
        <w:br/>
        <w:t xml:space="preserve">Vlasnik: Vlasta </w:t>
      </w:r>
      <w:proofErr w:type="spellStart"/>
      <w:r>
        <w:rPr>
          <w:rFonts w:ascii="Open Sans" w:hAnsi="Open Sans" w:cs="Open Sans"/>
          <w:color w:val="666666"/>
          <w:shd w:val="clear" w:color="auto" w:fill="FFFFFF"/>
        </w:rPr>
        <w:t>Auguštin</w:t>
      </w:r>
      <w:proofErr w:type="spellEnd"/>
      <w:r>
        <w:rPr>
          <w:rFonts w:ascii="Open Sans" w:hAnsi="Open Sans" w:cs="Open Sans"/>
          <w:color w:val="666666"/>
          <w:shd w:val="clear" w:color="auto" w:fill="FFFFFF"/>
        </w:rPr>
        <w:br/>
        <w:t xml:space="preserve">Adresa: Kolodvorska 2, </w:t>
      </w:r>
      <w:proofErr w:type="spellStart"/>
      <w:r>
        <w:rPr>
          <w:rFonts w:ascii="Open Sans" w:hAnsi="Open Sans" w:cs="Open Sans"/>
          <w:color w:val="666666"/>
          <w:shd w:val="clear" w:color="auto" w:fill="FFFFFF"/>
        </w:rPr>
        <w:t>Habjanovci</w:t>
      </w:r>
      <w:proofErr w:type="spellEnd"/>
      <w:r>
        <w:rPr>
          <w:rFonts w:ascii="Open Sans" w:hAnsi="Open Sans" w:cs="Open Sans"/>
          <w:color w:val="666666"/>
          <w:shd w:val="clear" w:color="auto" w:fill="FFFFFF"/>
        </w:rPr>
        <w:br/>
        <w:t>Mob: 091 133 8154</w:t>
      </w:r>
      <w:r>
        <w:rPr>
          <w:rFonts w:ascii="Open Sans" w:hAnsi="Open Sans" w:cs="Open Sans"/>
          <w:color w:val="666666"/>
          <w:shd w:val="clear" w:color="auto" w:fill="FFFFFF"/>
        </w:rPr>
        <w:br/>
      </w:r>
      <w:r>
        <w:rPr>
          <w:rFonts w:ascii="Open Sans" w:hAnsi="Open Sans" w:cs="Open Sans"/>
          <w:color w:val="666666"/>
          <w:shd w:val="clear" w:color="auto" w:fill="FFFFFF"/>
        </w:rPr>
        <w:lastRenderedPageBreak/>
        <w:t>e-mail:</w:t>
      </w:r>
      <w:r>
        <w:rPr>
          <w:rFonts w:ascii="Arial" w:hAnsi="Arial" w:cs="Arial"/>
          <w:color w:val="222222"/>
          <w:shd w:val="clear" w:color="auto" w:fill="FFFFFF"/>
        </w:rPr>
        <w:t> </w:t>
      </w:r>
      <w:hyperlink r:id="rId22" w:tgtFrame="_blank" w:history="1">
        <w:r>
          <w:rPr>
            <w:rStyle w:val="Hiperveza"/>
            <w:rFonts w:ascii="Open Sans" w:hAnsi="Open Sans" w:cs="Open Sans"/>
            <w:color w:val="1155CC"/>
            <w:shd w:val="clear" w:color="auto" w:fill="FFFFFF"/>
          </w:rPr>
          <w:t>vlasta.augustin@gmail.com</w:t>
        </w:r>
      </w:hyperlink>
      <w:r>
        <w:rPr>
          <w:rFonts w:ascii="Open Sans" w:hAnsi="Open Sans" w:cs="Open Sans"/>
          <w:color w:val="666666"/>
          <w:shd w:val="clear" w:color="auto" w:fill="FFFFFF"/>
        </w:rPr>
        <w:br/>
      </w:r>
      <w:r>
        <w:rPr>
          <w:rFonts w:ascii="Open Sans" w:hAnsi="Open Sans" w:cs="Open Sans"/>
          <w:color w:val="666666"/>
          <w:shd w:val="clear" w:color="auto" w:fill="FFFFFF"/>
        </w:rPr>
        <w:br/>
      </w:r>
      <w:r>
        <w:rPr>
          <w:rFonts w:ascii="Open Sans" w:hAnsi="Open Sans" w:cs="Open Sans"/>
          <w:b/>
          <w:bCs/>
          <w:color w:val="666666"/>
          <w:bdr w:val="none" w:sz="0" w:space="0" w:color="auto" w:frame="1"/>
          <w:shd w:val="clear" w:color="auto" w:fill="FFFFFF"/>
        </w:rPr>
        <w:t>Kuća za odmor Antunović</w:t>
      </w:r>
      <w:r>
        <w:rPr>
          <w:rFonts w:ascii="Open Sans" w:hAnsi="Open Sans" w:cs="Open Sans"/>
          <w:color w:val="666666"/>
          <w:shd w:val="clear" w:color="auto" w:fill="FFFFFF"/>
        </w:rPr>
        <w:br/>
        <w:t>Vlasnik: Jurica Antunović</w:t>
      </w:r>
      <w:r>
        <w:rPr>
          <w:rFonts w:ascii="Open Sans" w:hAnsi="Open Sans" w:cs="Open Sans"/>
          <w:color w:val="666666"/>
          <w:shd w:val="clear" w:color="auto" w:fill="FFFFFF"/>
        </w:rPr>
        <w:br/>
        <w:t xml:space="preserve">Adresa: Velika ulica 67, </w:t>
      </w:r>
      <w:proofErr w:type="spellStart"/>
      <w:r>
        <w:rPr>
          <w:rFonts w:ascii="Open Sans" w:hAnsi="Open Sans" w:cs="Open Sans"/>
          <w:color w:val="666666"/>
          <w:shd w:val="clear" w:color="auto" w:fill="FFFFFF"/>
        </w:rPr>
        <w:t>Habjanovci</w:t>
      </w:r>
      <w:proofErr w:type="spellEnd"/>
      <w:r>
        <w:rPr>
          <w:rFonts w:ascii="Open Sans" w:hAnsi="Open Sans" w:cs="Open Sans"/>
          <w:color w:val="666666"/>
          <w:shd w:val="clear" w:color="auto" w:fill="FFFFFF"/>
        </w:rPr>
        <w:br/>
        <w:t>Mob: 098 167 3131</w:t>
      </w:r>
    </w:p>
    <w:p w14:paraId="3D4053A4" w14:textId="77777777" w:rsidR="00D56C01" w:rsidRDefault="00D56C01" w:rsidP="00D56C01">
      <w:pPr>
        <w:spacing w:before="0" w:after="0"/>
        <w:jc w:val="left"/>
      </w:pPr>
    </w:p>
    <w:p w14:paraId="1B8A0848" w14:textId="6C2654AA" w:rsidR="0086438C" w:rsidRPr="00765E23" w:rsidRDefault="00765E23" w:rsidP="00765E23">
      <w:pPr>
        <w:pStyle w:val="Naslov2"/>
      </w:pPr>
      <w:bookmarkStart w:id="27" w:name="_Toc225758177"/>
      <w:r w:rsidRPr="00765E23">
        <w:t>Ugostiteljski objekti</w:t>
      </w:r>
      <w:bookmarkEnd w:id="27"/>
      <w:r w:rsidRPr="00765E23">
        <w:t> </w:t>
      </w:r>
    </w:p>
    <w:p w14:paraId="27A1B70D" w14:textId="77777777" w:rsidR="00954E1A" w:rsidRDefault="00954E1A" w:rsidP="0086438C">
      <w:pPr>
        <w:pStyle w:val="StandardWeb"/>
        <w:spacing w:before="0" w:beforeAutospacing="0" w:after="0" w:afterAutospacing="0"/>
        <w:rPr>
          <w:rFonts w:ascii="Calibri" w:hAnsi="Calibri" w:cs="Calibri"/>
          <w:b/>
          <w:bCs/>
          <w:color w:val="000000"/>
          <w:szCs w:val="22"/>
        </w:rPr>
      </w:pPr>
    </w:p>
    <w:p w14:paraId="71696828" w14:textId="737D43DF" w:rsidR="0086438C" w:rsidRDefault="0086438C" w:rsidP="0086438C">
      <w:pPr>
        <w:pStyle w:val="StandardWeb"/>
        <w:spacing w:before="0" w:beforeAutospacing="0" w:after="0" w:afterAutospacing="0"/>
        <w:rPr>
          <w:rFonts w:ascii="Calibri" w:hAnsi="Calibri" w:cs="Calibri"/>
          <w:b/>
          <w:bCs/>
          <w:color w:val="000000"/>
          <w:szCs w:val="22"/>
        </w:rPr>
      </w:pPr>
      <w:r>
        <w:rPr>
          <w:rFonts w:ascii="Calibri" w:hAnsi="Calibri" w:cs="Calibri"/>
          <w:b/>
          <w:bCs/>
          <w:color w:val="000000"/>
          <w:szCs w:val="22"/>
        </w:rPr>
        <w:t xml:space="preserve">Restorani / </w:t>
      </w:r>
      <w:proofErr w:type="spellStart"/>
      <w:r>
        <w:rPr>
          <w:rFonts w:ascii="Calibri" w:hAnsi="Calibri" w:cs="Calibri"/>
          <w:b/>
          <w:bCs/>
          <w:color w:val="000000"/>
          <w:szCs w:val="22"/>
        </w:rPr>
        <w:t>fast</w:t>
      </w:r>
      <w:proofErr w:type="spellEnd"/>
      <w:r>
        <w:rPr>
          <w:rFonts w:ascii="Calibri" w:hAnsi="Calibri" w:cs="Calibri"/>
          <w:b/>
          <w:bCs/>
          <w:color w:val="000000"/>
          <w:szCs w:val="22"/>
        </w:rPr>
        <w:t xml:space="preserve"> </w:t>
      </w:r>
      <w:proofErr w:type="spellStart"/>
      <w:r>
        <w:rPr>
          <w:rFonts w:ascii="Calibri" w:hAnsi="Calibri" w:cs="Calibri"/>
          <w:b/>
          <w:bCs/>
          <w:color w:val="000000"/>
          <w:szCs w:val="22"/>
        </w:rPr>
        <w:t>food</w:t>
      </w:r>
      <w:proofErr w:type="spellEnd"/>
    </w:p>
    <w:p w14:paraId="2E24A960" w14:textId="77777777" w:rsidR="0086438C" w:rsidRDefault="0086438C" w:rsidP="0086438C">
      <w:pPr>
        <w:pStyle w:val="StandardWeb"/>
        <w:spacing w:before="0" w:beforeAutospacing="0" w:after="0" w:afterAutospacing="0"/>
      </w:pPr>
    </w:p>
    <w:p w14:paraId="73CDAADB" w14:textId="77777777" w:rsidR="0086438C" w:rsidRDefault="0086438C" w:rsidP="0086438C">
      <w:pPr>
        <w:pStyle w:val="StandardWeb"/>
        <w:spacing w:before="0" w:beforeAutospacing="0" w:after="0" w:afterAutospacing="0"/>
      </w:pPr>
      <w:proofErr w:type="spellStart"/>
      <w:r>
        <w:rPr>
          <w:rFonts w:ascii="Calibri" w:hAnsi="Calibri" w:cs="Calibri"/>
          <w:b/>
          <w:bCs/>
          <w:color w:val="000000"/>
          <w:szCs w:val="22"/>
        </w:rPr>
        <w:t>Aqua</w:t>
      </w:r>
      <w:proofErr w:type="spellEnd"/>
      <w:r>
        <w:rPr>
          <w:rFonts w:ascii="Calibri" w:hAnsi="Calibri" w:cs="Calibri"/>
          <w:b/>
          <w:bCs/>
          <w:color w:val="000000"/>
          <w:szCs w:val="22"/>
        </w:rPr>
        <w:t xml:space="preserve"> Bar</w:t>
      </w:r>
      <w:r>
        <w:rPr>
          <w:rFonts w:ascii="Calibri" w:hAnsi="Calibri" w:cs="Calibri"/>
          <w:color w:val="000000"/>
          <w:szCs w:val="22"/>
        </w:rPr>
        <w:t xml:space="preserve">, ugostiteljstvo u sklopu kupališta </w:t>
      </w:r>
      <w:proofErr w:type="spellStart"/>
      <w:r>
        <w:rPr>
          <w:rFonts w:ascii="Calibri" w:hAnsi="Calibri" w:cs="Calibri"/>
          <w:color w:val="000000"/>
          <w:szCs w:val="22"/>
        </w:rPr>
        <w:t>Aquapolis</w:t>
      </w:r>
      <w:proofErr w:type="spellEnd"/>
      <w:r>
        <w:rPr>
          <w:rFonts w:ascii="Calibri" w:hAnsi="Calibri" w:cs="Calibri"/>
          <w:color w:val="000000"/>
          <w:szCs w:val="22"/>
        </w:rPr>
        <w:t xml:space="preserve"> - Bizovačke toplice, </w:t>
      </w:r>
      <w:proofErr w:type="spellStart"/>
      <w:r>
        <w:rPr>
          <w:rFonts w:ascii="Calibri" w:hAnsi="Calibri" w:cs="Calibri"/>
          <w:color w:val="000000"/>
          <w:szCs w:val="22"/>
        </w:rPr>
        <w:t>Aqua</w:t>
      </w:r>
      <w:proofErr w:type="spellEnd"/>
      <w:r>
        <w:rPr>
          <w:rFonts w:ascii="Calibri" w:hAnsi="Calibri" w:cs="Calibri"/>
          <w:color w:val="000000"/>
          <w:szCs w:val="22"/>
        </w:rPr>
        <w:t xml:space="preserve"> bar (restoran) nalazi se odmah do kutka za djecu i dječjeg bazena, kako bi roditelji opušteno uživali dok se djeca do njih igraju. </w:t>
      </w:r>
    </w:p>
    <w:p w14:paraId="34209C27" w14:textId="77777777" w:rsidR="0086438C" w:rsidRDefault="0086438C" w:rsidP="0086438C">
      <w:pPr>
        <w:pStyle w:val="StandardWeb"/>
        <w:spacing w:before="0" w:beforeAutospacing="0" w:after="0" w:afterAutospacing="0"/>
      </w:pPr>
      <w:r>
        <w:rPr>
          <w:rFonts w:ascii="Calibri" w:hAnsi="Calibri" w:cs="Calibri"/>
          <w:color w:val="000000"/>
          <w:szCs w:val="22"/>
        </w:rPr>
        <w:t>Adresa: Bizovačke toplice, Sunčana 39 - 31222 Bizovac </w:t>
      </w:r>
    </w:p>
    <w:p w14:paraId="6213631A" w14:textId="77777777" w:rsidR="0086438C" w:rsidRDefault="0086438C" w:rsidP="0086438C">
      <w:pPr>
        <w:pStyle w:val="StandardWeb"/>
        <w:spacing w:before="0" w:beforeAutospacing="0" w:after="0" w:afterAutospacing="0"/>
      </w:pPr>
      <w:r>
        <w:rPr>
          <w:rFonts w:ascii="Calibri" w:hAnsi="Calibri" w:cs="Calibri"/>
          <w:color w:val="000000"/>
          <w:szCs w:val="22"/>
        </w:rPr>
        <w:t>Telefon: +385 31 685 110; </w:t>
      </w:r>
    </w:p>
    <w:p w14:paraId="5B1A6165" w14:textId="3D37B0B1" w:rsidR="0086438C" w:rsidRDefault="0086438C" w:rsidP="0086438C">
      <w:pPr>
        <w:pStyle w:val="StandardWeb"/>
        <w:spacing w:before="0" w:beforeAutospacing="0" w:after="0" w:afterAutospacing="0"/>
      </w:pPr>
      <w:r>
        <w:rPr>
          <w:rFonts w:ascii="Calibri" w:hAnsi="Calibri" w:cs="Calibri"/>
          <w:color w:val="000000"/>
          <w:szCs w:val="22"/>
        </w:rPr>
        <w:t xml:space="preserve">Web: </w:t>
      </w:r>
      <w:hyperlink r:id="rId23" w:history="1">
        <w:r>
          <w:rPr>
            <w:rStyle w:val="Hiperveza"/>
            <w:rFonts w:ascii="Calibri" w:eastAsiaTheme="majorEastAsia" w:hAnsi="Calibri" w:cs="Calibri"/>
            <w:szCs w:val="22"/>
          </w:rPr>
          <w:t>https://www.bizovacke-toplice.hr/aqua-bar-bizovac.aspx</w:t>
        </w:r>
      </w:hyperlink>
      <w:r>
        <w:rPr>
          <w:rFonts w:ascii="Calibri" w:hAnsi="Calibri" w:cs="Calibri"/>
          <w:color w:val="000000"/>
          <w:szCs w:val="22"/>
        </w:rPr>
        <w:t>  </w:t>
      </w:r>
    </w:p>
    <w:p w14:paraId="7F5F8189" w14:textId="790EB0E5" w:rsidR="0086438C" w:rsidRPr="0086438C" w:rsidRDefault="0086438C" w:rsidP="00765E23">
      <w:pPr>
        <w:pStyle w:val="Naslov2"/>
      </w:pPr>
      <w:bookmarkStart w:id="28" w:name="_Toc225758178"/>
      <w:r w:rsidRPr="006E73D2">
        <w:t>Kultura i baština</w:t>
      </w:r>
      <w:bookmarkEnd w:id="28"/>
    </w:p>
    <w:p w14:paraId="1C5DE54E" w14:textId="58DECB05" w:rsidR="006E73D2" w:rsidRPr="006E73D2" w:rsidRDefault="006E73D2" w:rsidP="006E73D2">
      <w:pPr>
        <w:spacing w:before="100" w:beforeAutospacing="1" w:after="100" w:afterAutospacing="1"/>
      </w:pPr>
      <w:r w:rsidRPr="006E73D2">
        <w:t>Na temelju dokumenta "Zelena strategija - nacrt Bizovac</w:t>
      </w:r>
      <w:r>
        <w:t xml:space="preserve"> i drugih dokumenata moguće je </w:t>
      </w:r>
      <w:r w:rsidRPr="006E73D2">
        <w:t xml:space="preserve"> pružiti analizu resursne osnove općine Bizovac s fokusom na kulturne i prirodne resurse koji predstavljaju potencijal za razvoj turizma.</w:t>
      </w:r>
      <w:r w:rsidR="00C47F47">
        <w:rPr>
          <w:rStyle w:val="Referencafusnote"/>
        </w:rPr>
        <w:footnoteReference w:id="1"/>
      </w:r>
    </w:p>
    <w:p w14:paraId="0427C560" w14:textId="77777777" w:rsidR="006E73D2" w:rsidRPr="006E73D2" w:rsidRDefault="006E73D2" w:rsidP="005B4926">
      <w:pPr>
        <w:pStyle w:val="Naslov3"/>
      </w:pPr>
      <w:bookmarkStart w:id="29" w:name="_Toc225758179"/>
      <w:r w:rsidRPr="006E73D2">
        <w:t>Kulturna dobra i materijalna kulturna baština</w:t>
      </w:r>
      <w:bookmarkEnd w:id="29"/>
    </w:p>
    <w:p w14:paraId="04CBB7B0" w14:textId="77777777" w:rsidR="006E73D2" w:rsidRPr="006E73D2" w:rsidRDefault="006E73D2" w:rsidP="006E73D2">
      <w:pPr>
        <w:spacing w:before="100" w:beforeAutospacing="1" w:after="100" w:afterAutospacing="1"/>
      </w:pPr>
      <w:r w:rsidRPr="006E73D2">
        <w:t>Općina Bizovac ima bogatu kulturnu baštinu koja se sastoji od više zaštićenih kulturnih dobara upisanih u Registar kulturnih dobara Republike Hrvatske:</w:t>
      </w:r>
    </w:p>
    <w:p w14:paraId="16529D2D" w14:textId="77777777" w:rsidR="006E73D2" w:rsidRPr="006E73D2" w:rsidRDefault="006E73D2" w:rsidP="00C72E6D">
      <w:pPr>
        <w:numPr>
          <w:ilvl w:val="0"/>
          <w:numId w:val="22"/>
        </w:numPr>
        <w:spacing w:before="100" w:beforeAutospacing="1" w:after="100" w:afterAutospacing="1"/>
      </w:pPr>
      <w:r w:rsidRPr="006E73D2">
        <w:rPr>
          <w:b/>
          <w:bCs/>
        </w:rPr>
        <w:t>Dvorac Norman (</w:t>
      </w:r>
      <w:proofErr w:type="spellStart"/>
      <w:r w:rsidRPr="006E73D2">
        <w:rPr>
          <w:b/>
          <w:bCs/>
        </w:rPr>
        <w:t>Normann</w:t>
      </w:r>
      <w:proofErr w:type="spellEnd"/>
      <w:r w:rsidRPr="006E73D2">
        <w:rPr>
          <w:b/>
          <w:bCs/>
        </w:rPr>
        <w:t xml:space="preserve">-Prandau </w:t>
      </w:r>
      <w:proofErr w:type="spellStart"/>
      <w:r w:rsidRPr="006E73D2">
        <w:rPr>
          <w:b/>
          <w:bCs/>
        </w:rPr>
        <w:t>Ehrenfels</w:t>
      </w:r>
      <w:proofErr w:type="spellEnd"/>
      <w:r w:rsidRPr="006E73D2">
        <w:rPr>
          <w:b/>
          <w:bCs/>
        </w:rPr>
        <w:t>)</w:t>
      </w:r>
      <w:r w:rsidRPr="006E73D2">
        <w:t xml:space="preserve"> - slobodnostojeća dvokrilna prizemnica L tlocrtnog oblika koja se nalazi u središtu Bizovca. Izgrađena je u prvoj polovici 19. stoljeća, a 1852. godine dograđena je i postala dom Marijane </w:t>
      </w:r>
      <w:proofErr w:type="spellStart"/>
      <w:r w:rsidRPr="006E73D2">
        <w:t>Normann</w:t>
      </w:r>
      <w:proofErr w:type="spellEnd"/>
      <w:r w:rsidRPr="006E73D2">
        <w:t>. Iako skromnijih dimenzija u usporedbi s monumentalnim slavonskim dvorcima, predstavlja vrijednu stambenu građevinu 19. stoljeća. Zgrada je potpuno obnovljena i uređena 2023. godine i danas je u funkciji Općine Bizovac.</w:t>
      </w:r>
    </w:p>
    <w:p w14:paraId="7A6490B3" w14:textId="77777777" w:rsidR="006E73D2" w:rsidRPr="006E73D2" w:rsidRDefault="006E73D2" w:rsidP="00C72E6D">
      <w:pPr>
        <w:numPr>
          <w:ilvl w:val="0"/>
          <w:numId w:val="22"/>
        </w:numPr>
        <w:spacing w:before="100" w:beforeAutospacing="1" w:after="100" w:afterAutospacing="1"/>
      </w:pPr>
      <w:proofErr w:type="spellStart"/>
      <w:r w:rsidRPr="006E73D2">
        <w:rPr>
          <w:b/>
          <w:bCs/>
        </w:rPr>
        <w:t>Ambari</w:t>
      </w:r>
      <w:proofErr w:type="spellEnd"/>
      <w:r w:rsidRPr="006E73D2">
        <w:t xml:space="preserve"> - na području Bizovca nalaze se dva vrijedna </w:t>
      </w:r>
      <w:proofErr w:type="spellStart"/>
      <w:r w:rsidRPr="006E73D2">
        <w:t>ambara</w:t>
      </w:r>
      <w:proofErr w:type="spellEnd"/>
      <w:r w:rsidRPr="006E73D2">
        <w:t xml:space="preserve"> iz druge polovice 19. stoljeća sagrađena od hrastovine </w:t>
      </w:r>
      <w:proofErr w:type="spellStart"/>
      <w:r w:rsidRPr="006E73D2">
        <w:t>kanatnim</w:t>
      </w:r>
      <w:proofErr w:type="spellEnd"/>
      <w:r w:rsidRPr="006E73D2">
        <w:t xml:space="preserve"> sistemom. </w:t>
      </w:r>
      <w:proofErr w:type="spellStart"/>
      <w:r w:rsidRPr="006E73D2">
        <w:t>Ambari</w:t>
      </w:r>
      <w:proofErr w:type="spellEnd"/>
      <w:r w:rsidRPr="006E73D2">
        <w:t xml:space="preserve"> su bogato ukrašeni i izrezbareni </w:t>
      </w:r>
      <w:proofErr w:type="spellStart"/>
      <w:r w:rsidRPr="006E73D2">
        <w:t>vegetabilnim</w:t>
      </w:r>
      <w:proofErr w:type="spellEnd"/>
      <w:r w:rsidRPr="006E73D2">
        <w:t xml:space="preserve"> i geometrijskim elementima.</w:t>
      </w:r>
    </w:p>
    <w:p w14:paraId="7F101C8F" w14:textId="1F2EFFBC" w:rsidR="006E73D2" w:rsidRPr="006E73D2" w:rsidRDefault="006E73D2" w:rsidP="00C72E6D">
      <w:pPr>
        <w:numPr>
          <w:ilvl w:val="0"/>
          <w:numId w:val="22"/>
        </w:numPr>
        <w:spacing w:before="100" w:beforeAutospacing="1" w:after="100" w:afterAutospacing="1"/>
        <w:jc w:val="left"/>
      </w:pPr>
      <w:r w:rsidRPr="006E73D2">
        <w:rPr>
          <w:b/>
          <w:bCs/>
        </w:rPr>
        <w:t>Crkva sv. Mateja</w:t>
      </w:r>
      <w:r w:rsidRPr="006E73D2">
        <w:t xml:space="preserve"> - jednobrodna građevina s trostranim svetištem, sakristijom i zvonikom </w:t>
      </w:r>
      <w:proofErr w:type="spellStart"/>
      <w:r w:rsidRPr="006E73D2">
        <w:t>rizalitno</w:t>
      </w:r>
      <w:proofErr w:type="spellEnd"/>
      <w:r w:rsidRPr="006E73D2">
        <w:t xml:space="preserve"> istaknutim na glavnom pročelju. Sagrađena je 1802. godine, a ima barokno-klasicističke stilske karakteristike.</w:t>
      </w:r>
    </w:p>
    <w:p w14:paraId="5AA6F746" w14:textId="77777777" w:rsidR="00227F5F" w:rsidRDefault="006E73D2" w:rsidP="00C72E6D">
      <w:pPr>
        <w:numPr>
          <w:ilvl w:val="0"/>
          <w:numId w:val="22"/>
        </w:numPr>
        <w:spacing w:before="100" w:beforeAutospacing="1" w:after="100" w:afterAutospacing="1"/>
        <w:jc w:val="left"/>
      </w:pPr>
      <w:r w:rsidRPr="006E73D2">
        <w:rPr>
          <w:b/>
          <w:bCs/>
        </w:rPr>
        <w:lastRenderedPageBreak/>
        <w:t>Crkva sv. Ane u Brođancima</w:t>
      </w:r>
      <w:r w:rsidRPr="006E73D2">
        <w:t xml:space="preserve"> - izgrađena 1798. godine, također s kasnobaroknim i klasicističkim stilskim karakteristikama. To je jednobrodna građevina sa zaobljenim svetištem i sakristijom.</w:t>
      </w:r>
    </w:p>
    <w:p w14:paraId="3CC838D3" w14:textId="75FD7CB9" w:rsidR="00227F5F" w:rsidRDefault="006E73D2" w:rsidP="00C72E6D">
      <w:pPr>
        <w:numPr>
          <w:ilvl w:val="0"/>
          <w:numId w:val="22"/>
        </w:numPr>
        <w:spacing w:before="100" w:beforeAutospacing="1" w:after="100" w:afterAutospacing="1"/>
        <w:jc w:val="left"/>
      </w:pPr>
      <w:r w:rsidRPr="00227F5F">
        <w:rPr>
          <w:b/>
          <w:bCs/>
        </w:rPr>
        <w:t xml:space="preserve">Tradicijska kuća u </w:t>
      </w:r>
      <w:proofErr w:type="spellStart"/>
      <w:r w:rsidRPr="00227F5F">
        <w:rPr>
          <w:b/>
          <w:bCs/>
        </w:rPr>
        <w:t>Habjanovcima</w:t>
      </w:r>
      <w:proofErr w:type="spellEnd"/>
      <w:r w:rsidRPr="006E73D2">
        <w:t xml:space="preserve"> - građena kombiniranjem opeke i ćerpiča povezanih blatnim malterom. Ima očuvani izvorni </w:t>
      </w:r>
      <w:proofErr w:type="spellStart"/>
      <w:r w:rsidRPr="006E73D2">
        <w:t>troprostorni</w:t>
      </w:r>
      <w:proofErr w:type="spellEnd"/>
      <w:r w:rsidRPr="006E73D2">
        <w:t xml:space="preserve"> raspored i unutarnje oblikovanje, a na okućnici su sačuvani krušna peć, bunar i štagalj.</w:t>
      </w:r>
      <w:r w:rsidR="00227F5F">
        <w:rPr>
          <w:noProof/>
        </w:rPr>
        <w:drawing>
          <wp:anchor distT="0" distB="0" distL="114300" distR="114300" simplePos="0" relativeHeight="251659264" behindDoc="0" locked="0" layoutInCell="1" allowOverlap="1" wp14:anchorId="2CD11468" wp14:editId="50F4AC4F">
            <wp:simplePos x="0" y="0"/>
            <wp:positionH relativeFrom="column">
              <wp:posOffset>135890</wp:posOffset>
            </wp:positionH>
            <wp:positionV relativeFrom="paragraph">
              <wp:posOffset>3810</wp:posOffset>
            </wp:positionV>
            <wp:extent cx="5685155" cy="5649595"/>
            <wp:effectExtent l="0" t="0" r="4445" b="1905"/>
            <wp:wrapThrough wrapText="bothSides">
              <wp:wrapPolygon edited="0">
                <wp:start x="0" y="0"/>
                <wp:lineTo x="0" y="21559"/>
                <wp:lineTo x="21569" y="21559"/>
                <wp:lineTo x="21569" y="0"/>
                <wp:lineTo x="0" y="0"/>
              </wp:wrapPolygon>
            </wp:wrapThrough>
            <wp:docPr id="283851797" name="Picture 3"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51797" name="Picture 3" descr="A screenshot of a cellphon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5155" cy="5649595"/>
                    </a:xfrm>
                    <a:prstGeom prst="rect">
                      <a:avLst/>
                    </a:prstGeom>
                  </pic:spPr>
                </pic:pic>
              </a:graphicData>
            </a:graphic>
            <wp14:sizeRelH relativeFrom="page">
              <wp14:pctWidth>0</wp14:pctWidth>
            </wp14:sizeRelH>
            <wp14:sizeRelV relativeFrom="page">
              <wp14:pctHeight>0</wp14:pctHeight>
            </wp14:sizeRelV>
          </wp:anchor>
        </w:drawing>
      </w:r>
    </w:p>
    <w:p w14:paraId="15200194" w14:textId="5F244C79" w:rsidR="006E73D2" w:rsidRPr="006E73D2" w:rsidRDefault="006E73D2" w:rsidP="005B4926">
      <w:pPr>
        <w:pStyle w:val="Naslov3"/>
      </w:pPr>
      <w:bookmarkStart w:id="30" w:name="_Toc225758180"/>
      <w:r w:rsidRPr="006E73D2">
        <w:t>Arheološki spomenici i lokaliteti</w:t>
      </w:r>
      <w:bookmarkEnd w:id="30"/>
    </w:p>
    <w:p w14:paraId="07E958EB" w14:textId="3FE31868" w:rsidR="006E73D2" w:rsidRPr="006E73D2" w:rsidRDefault="006E73D2" w:rsidP="006E73D2">
      <w:pPr>
        <w:spacing w:before="100" w:beforeAutospacing="1" w:after="100" w:afterAutospacing="1"/>
      </w:pPr>
      <w:r w:rsidRPr="006E73D2">
        <w:t>Na području općine Bizovac nalaze se značajni arheološki lokaliteti koji svjedoče o dugoj naseljenosti ovog područja:</w:t>
      </w:r>
    </w:p>
    <w:p w14:paraId="1E04F428" w14:textId="74DE30A5" w:rsidR="006E73D2" w:rsidRPr="006E73D2" w:rsidRDefault="006E73D2" w:rsidP="00C72E6D">
      <w:pPr>
        <w:numPr>
          <w:ilvl w:val="0"/>
          <w:numId w:val="23"/>
        </w:numPr>
        <w:spacing w:before="100" w:beforeAutospacing="1" w:after="100" w:afterAutospacing="1"/>
      </w:pPr>
      <w:r w:rsidRPr="006E73D2">
        <w:rPr>
          <w:b/>
          <w:bCs/>
        </w:rPr>
        <w:lastRenderedPageBreak/>
        <w:t xml:space="preserve">Arheološko nalazište </w:t>
      </w:r>
      <w:proofErr w:type="spellStart"/>
      <w:r w:rsidRPr="006E73D2">
        <w:rPr>
          <w:b/>
          <w:bCs/>
        </w:rPr>
        <w:t>Lepodrevci</w:t>
      </w:r>
      <w:proofErr w:type="spellEnd"/>
      <w:r w:rsidRPr="006E73D2">
        <w:t xml:space="preserve"> - nalazište otkriveno 1895. godine gdje je pronađena ostava brončanih predmeta (333 komada) iz razdoblja 1700. </w:t>
      </w:r>
      <w:proofErr w:type="spellStart"/>
      <w:r w:rsidRPr="006E73D2">
        <w:t>g.p.n.e</w:t>
      </w:r>
      <w:proofErr w:type="spellEnd"/>
      <w:r w:rsidRPr="006E73D2">
        <w:t xml:space="preserve">. - 800. </w:t>
      </w:r>
      <w:proofErr w:type="spellStart"/>
      <w:r w:rsidRPr="006E73D2">
        <w:t>g.p.n.e</w:t>
      </w:r>
      <w:proofErr w:type="spellEnd"/>
      <w:r w:rsidRPr="006E73D2">
        <w:t>. Među nalazima su ulomci brončanog lima, narukvice, ukrasi, oružje i alati.</w:t>
      </w:r>
    </w:p>
    <w:p w14:paraId="3F1772A1" w14:textId="77777777" w:rsidR="006E73D2" w:rsidRPr="006E73D2" w:rsidRDefault="006E73D2" w:rsidP="00C72E6D">
      <w:pPr>
        <w:numPr>
          <w:ilvl w:val="0"/>
          <w:numId w:val="23"/>
        </w:numPr>
        <w:spacing w:before="100" w:beforeAutospacing="1" w:after="100" w:afterAutospacing="1"/>
      </w:pPr>
      <w:r w:rsidRPr="006E73D2">
        <w:rPr>
          <w:b/>
          <w:bCs/>
        </w:rPr>
        <w:t>Arheološko nalazište "Vinogradi"</w:t>
      </w:r>
      <w:r w:rsidRPr="006E73D2">
        <w:t xml:space="preserve"> kod Brođanaca - nalazište koje datira iz razdoblja 5300 </w:t>
      </w:r>
      <w:proofErr w:type="spellStart"/>
      <w:r w:rsidRPr="006E73D2">
        <w:t>g.p.n.e</w:t>
      </w:r>
      <w:proofErr w:type="spellEnd"/>
      <w:r w:rsidRPr="006E73D2">
        <w:t xml:space="preserve">. – 4300 </w:t>
      </w:r>
      <w:proofErr w:type="spellStart"/>
      <w:r w:rsidRPr="006E73D2">
        <w:t>g.p.n.e</w:t>
      </w:r>
      <w:proofErr w:type="spellEnd"/>
      <w:r w:rsidRPr="006E73D2">
        <w:t>. i pripada neolitičkoj sopotskoj kulturi.</w:t>
      </w:r>
    </w:p>
    <w:p w14:paraId="01956B00" w14:textId="77777777" w:rsidR="006E73D2" w:rsidRPr="006E73D2" w:rsidRDefault="006E73D2" w:rsidP="00C72E6D">
      <w:pPr>
        <w:numPr>
          <w:ilvl w:val="0"/>
          <w:numId w:val="23"/>
        </w:numPr>
        <w:spacing w:before="100" w:beforeAutospacing="1" w:after="100" w:afterAutospacing="1"/>
      </w:pPr>
      <w:r w:rsidRPr="006E73D2">
        <w:rPr>
          <w:b/>
          <w:bCs/>
        </w:rPr>
        <w:t>Arheološko nalazište "Lug"</w:t>
      </w:r>
      <w:r w:rsidRPr="006E73D2">
        <w:t xml:space="preserve"> u </w:t>
      </w:r>
      <w:proofErr w:type="spellStart"/>
      <w:r w:rsidRPr="006E73D2">
        <w:t>Samatovcima</w:t>
      </w:r>
      <w:proofErr w:type="spellEnd"/>
      <w:r w:rsidRPr="006E73D2">
        <w:t xml:space="preserve"> - nalazište iz ranog i srednjeg neolitika te eneolitika (5300. </w:t>
      </w:r>
      <w:proofErr w:type="spellStart"/>
      <w:r w:rsidRPr="006E73D2">
        <w:t>g.p.n.e</w:t>
      </w:r>
      <w:proofErr w:type="spellEnd"/>
      <w:r w:rsidRPr="006E73D2">
        <w:t xml:space="preserve">. – 2500. </w:t>
      </w:r>
      <w:proofErr w:type="spellStart"/>
      <w:r w:rsidRPr="006E73D2">
        <w:t>g.p.n.e</w:t>
      </w:r>
      <w:proofErr w:type="spellEnd"/>
      <w:r w:rsidRPr="006E73D2">
        <w:t xml:space="preserve">.). </w:t>
      </w:r>
      <w:proofErr w:type="spellStart"/>
      <w:r w:rsidRPr="006E73D2">
        <w:t>Samatovci</w:t>
      </w:r>
      <w:proofErr w:type="spellEnd"/>
      <w:r w:rsidRPr="006E73D2">
        <w:t xml:space="preserve"> se smatraju regionalnim središtem </w:t>
      </w:r>
      <w:proofErr w:type="spellStart"/>
      <w:r w:rsidRPr="006E73D2">
        <w:t>opsidijanske</w:t>
      </w:r>
      <w:proofErr w:type="spellEnd"/>
      <w:r w:rsidRPr="006E73D2">
        <w:t xml:space="preserve"> proizvodnje.</w:t>
      </w:r>
    </w:p>
    <w:p w14:paraId="5C3690AD" w14:textId="77777777" w:rsidR="006E73D2" w:rsidRPr="006E73D2" w:rsidRDefault="006E73D2" w:rsidP="00C72E6D">
      <w:pPr>
        <w:numPr>
          <w:ilvl w:val="0"/>
          <w:numId w:val="23"/>
        </w:numPr>
        <w:spacing w:before="100" w:beforeAutospacing="1" w:after="100" w:afterAutospacing="1"/>
      </w:pPr>
      <w:r w:rsidRPr="006E73D2">
        <w:rPr>
          <w:b/>
          <w:bCs/>
        </w:rPr>
        <w:t xml:space="preserve">Lokalitet "Pusta" kod </w:t>
      </w:r>
      <w:proofErr w:type="spellStart"/>
      <w:r w:rsidRPr="006E73D2">
        <w:rPr>
          <w:b/>
          <w:bCs/>
        </w:rPr>
        <w:t>Samatovaca</w:t>
      </w:r>
      <w:proofErr w:type="spellEnd"/>
      <w:r w:rsidRPr="006E73D2">
        <w:t xml:space="preserve"> - bogati nalazi iz mlađeg kamenog doba (oko 6000. godine prije Krista) uključuju kamene sjekire i druge artefakte.</w:t>
      </w:r>
    </w:p>
    <w:p w14:paraId="34592719" w14:textId="77777777" w:rsidR="006E73D2" w:rsidRPr="006E73D2" w:rsidRDefault="006E73D2" w:rsidP="005B4926">
      <w:pPr>
        <w:pStyle w:val="Naslov3"/>
        <w:rPr>
          <w:b w:val="0"/>
        </w:rPr>
      </w:pPr>
      <w:bookmarkStart w:id="31" w:name="_Toc225758181"/>
      <w:r w:rsidRPr="006E73D2">
        <w:t>Nematerijalna kulturna baština i manifestacije</w:t>
      </w:r>
      <w:bookmarkEnd w:id="31"/>
    </w:p>
    <w:p w14:paraId="176C6C1B" w14:textId="4EDF5F88" w:rsidR="009542E2" w:rsidRPr="00E6088F" w:rsidRDefault="006E73D2" w:rsidP="009542E2">
      <w:pPr>
        <w:numPr>
          <w:ilvl w:val="0"/>
          <w:numId w:val="24"/>
        </w:numPr>
        <w:spacing w:before="100" w:beforeAutospacing="1" w:after="100" w:afterAutospacing="1"/>
        <w:rPr>
          <w:szCs w:val="22"/>
        </w:rPr>
      </w:pPr>
      <w:r w:rsidRPr="00E6088F">
        <w:rPr>
          <w:b/>
          <w:bCs/>
          <w:szCs w:val="22"/>
        </w:rPr>
        <w:t xml:space="preserve">Proljeće u </w:t>
      </w:r>
      <w:proofErr w:type="spellStart"/>
      <w:r w:rsidRPr="00E6088F">
        <w:rPr>
          <w:b/>
          <w:bCs/>
          <w:szCs w:val="22"/>
        </w:rPr>
        <w:t>Cretu</w:t>
      </w:r>
      <w:proofErr w:type="spellEnd"/>
      <w:r w:rsidRPr="00E6088F">
        <w:rPr>
          <w:szCs w:val="22"/>
        </w:rPr>
        <w:t xml:space="preserve"> </w:t>
      </w:r>
      <w:r w:rsidR="009542E2" w:rsidRPr="00E6088F">
        <w:rPr>
          <w:szCs w:val="22"/>
        </w:rPr>
        <w:t>–</w:t>
      </w:r>
      <w:r w:rsidRPr="00E6088F">
        <w:rPr>
          <w:szCs w:val="22"/>
        </w:rPr>
        <w:t xml:space="preserve"> </w:t>
      </w:r>
      <w:r w:rsidR="009542E2" w:rsidRPr="00E6088F">
        <w:rPr>
          <w:rFonts w:ascii="Aptos" w:hAnsi="Aptos" w:cs="Arial"/>
          <w:color w:val="000000"/>
          <w:szCs w:val="22"/>
          <w:lang w:eastAsia="hr-HR"/>
        </w:rPr>
        <w:t>folklorno-glazbeni događaj koji se održava u drugoj polovici svibnja te okuplja ljubitelje folklorne umjetnosti i dobre glazbe</w:t>
      </w:r>
    </w:p>
    <w:p w14:paraId="3989D22F" w14:textId="3223832F" w:rsidR="009542E2" w:rsidRPr="00E6088F" w:rsidRDefault="009542E2" w:rsidP="009542E2">
      <w:pPr>
        <w:spacing w:before="100" w:beforeAutospacing="1" w:after="100" w:afterAutospacing="1"/>
        <w:ind w:left="720"/>
        <w:rPr>
          <w:szCs w:val="22"/>
        </w:rPr>
      </w:pPr>
      <w:r w:rsidRPr="00E6088F">
        <w:rPr>
          <w:rFonts w:ascii="Aptos" w:hAnsi="Aptos" w:cs="Arial"/>
          <w:b/>
          <w:bCs/>
          <w:color w:val="000000"/>
          <w:szCs w:val="22"/>
          <w:lang w:eastAsia="hr-HR"/>
        </w:rPr>
        <w:t>Lokacija:</w:t>
      </w:r>
      <w:r w:rsidRPr="00E6088F">
        <w:rPr>
          <w:rFonts w:ascii="Aptos" w:hAnsi="Aptos" w:cs="Arial"/>
          <w:color w:val="000000"/>
          <w:szCs w:val="22"/>
          <w:lang w:eastAsia="hr-HR"/>
        </w:rPr>
        <w:t xml:space="preserve"> Ljetna pozornica kod asfaltnog rukometnog igrališta u </w:t>
      </w:r>
      <w:proofErr w:type="spellStart"/>
      <w:r w:rsidRPr="00E6088F">
        <w:rPr>
          <w:rFonts w:ascii="Aptos" w:hAnsi="Aptos" w:cs="Arial"/>
          <w:color w:val="000000"/>
          <w:szCs w:val="22"/>
          <w:lang w:eastAsia="hr-HR"/>
        </w:rPr>
        <w:t>Cretu</w:t>
      </w:r>
      <w:proofErr w:type="spellEnd"/>
      <w:r w:rsidRPr="00E6088F">
        <w:rPr>
          <w:rFonts w:ascii="Aptos" w:hAnsi="Aptos" w:cs="Arial"/>
          <w:color w:val="000000"/>
          <w:szCs w:val="22"/>
          <w:lang w:eastAsia="hr-HR"/>
        </w:rPr>
        <w:t xml:space="preserve"> Bizovačkom</w:t>
      </w:r>
    </w:p>
    <w:p w14:paraId="58450074" w14:textId="77777777" w:rsidR="009542E2" w:rsidRPr="00E6088F" w:rsidRDefault="006E73D2" w:rsidP="009542E2">
      <w:pPr>
        <w:pStyle w:val="Odlomakpopisa"/>
        <w:numPr>
          <w:ilvl w:val="0"/>
          <w:numId w:val="24"/>
        </w:numPr>
        <w:spacing w:before="100" w:beforeAutospacing="1" w:after="100" w:afterAutospacing="1"/>
        <w:rPr>
          <w:rFonts w:ascii="Arial" w:hAnsi="Arial" w:cs="Arial"/>
          <w:color w:val="000000"/>
          <w:szCs w:val="22"/>
          <w:lang w:eastAsia="hr-HR"/>
        </w:rPr>
      </w:pPr>
      <w:r w:rsidRPr="00E6088F">
        <w:rPr>
          <w:b/>
          <w:bCs/>
          <w:szCs w:val="22"/>
        </w:rPr>
        <w:t xml:space="preserve">Ljetni susreti u </w:t>
      </w:r>
      <w:proofErr w:type="spellStart"/>
      <w:r w:rsidRPr="00E6088F">
        <w:rPr>
          <w:b/>
          <w:bCs/>
          <w:szCs w:val="22"/>
        </w:rPr>
        <w:t>Samatovcima</w:t>
      </w:r>
      <w:proofErr w:type="spellEnd"/>
      <w:r w:rsidRPr="00E6088F">
        <w:rPr>
          <w:szCs w:val="22"/>
        </w:rPr>
        <w:t xml:space="preserve"> - </w:t>
      </w:r>
      <w:r w:rsidR="009542E2" w:rsidRPr="00E6088F">
        <w:rPr>
          <w:rFonts w:ascii="Aptos" w:hAnsi="Aptos" w:cs="Arial"/>
          <w:color w:val="000000"/>
          <w:szCs w:val="22"/>
          <w:lang w:eastAsia="hr-HR"/>
        </w:rPr>
        <w:t xml:space="preserve">manifestacija kulturno-zabavnoga i sportskog karaktera koja se održava u prvim danima ljeta </w:t>
      </w:r>
    </w:p>
    <w:p w14:paraId="350DD077" w14:textId="77777777" w:rsidR="009542E2" w:rsidRPr="00E6088F" w:rsidRDefault="009542E2" w:rsidP="009542E2">
      <w:pPr>
        <w:pStyle w:val="Odlomakpopisa"/>
        <w:spacing w:before="100" w:beforeAutospacing="1" w:after="100" w:afterAutospacing="1"/>
        <w:rPr>
          <w:rFonts w:ascii="Arial" w:hAnsi="Arial" w:cs="Arial"/>
          <w:color w:val="000000"/>
          <w:szCs w:val="22"/>
          <w:lang w:eastAsia="hr-HR"/>
        </w:rPr>
      </w:pPr>
    </w:p>
    <w:p w14:paraId="4CB355EB" w14:textId="166C6AAC" w:rsidR="009542E2" w:rsidRPr="00E6088F" w:rsidRDefault="009542E2" w:rsidP="009542E2">
      <w:pPr>
        <w:pStyle w:val="Odlomakpopisa"/>
        <w:spacing w:before="100" w:beforeAutospacing="1" w:after="100" w:afterAutospacing="1"/>
        <w:rPr>
          <w:rFonts w:ascii="Aptos" w:hAnsi="Aptos" w:cs="Arial"/>
          <w:color w:val="000000"/>
          <w:szCs w:val="22"/>
          <w:lang w:eastAsia="hr-HR"/>
        </w:rPr>
      </w:pPr>
      <w:r w:rsidRPr="00E6088F">
        <w:rPr>
          <w:rFonts w:ascii="Aptos" w:hAnsi="Aptos" w:cs="Arial"/>
          <w:b/>
          <w:bCs/>
          <w:color w:val="000000"/>
          <w:szCs w:val="22"/>
          <w:lang w:eastAsia="hr-HR"/>
        </w:rPr>
        <w:t>Lokacija:</w:t>
      </w:r>
      <w:r w:rsidRPr="00E6088F">
        <w:rPr>
          <w:rFonts w:ascii="Aptos" w:hAnsi="Aptos" w:cs="Arial"/>
          <w:color w:val="000000"/>
          <w:szCs w:val="22"/>
          <w:lang w:eastAsia="hr-HR"/>
        </w:rPr>
        <w:t xml:space="preserve"> Sportski centar NK Sloga u </w:t>
      </w:r>
      <w:proofErr w:type="spellStart"/>
      <w:r w:rsidRPr="00E6088F">
        <w:rPr>
          <w:rFonts w:ascii="Aptos" w:hAnsi="Aptos" w:cs="Arial"/>
          <w:color w:val="000000"/>
          <w:szCs w:val="22"/>
          <w:lang w:eastAsia="hr-HR"/>
        </w:rPr>
        <w:t>Samatovcima</w:t>
      </w:r>
      <w:proofErr w:type="spellEnd"/>
    </w:p>
    <w:p w14:paraId="02F6C318" w14:textId="77777777" w:rsidR="009542E2" w:rsidRPr="00E6088F" w:rsidRDefault="009542E2" w:rsidP="009542E2">
      <w:pPr>
        <w:pStyle w:val="Odlomakpopisa"/>
        <w:spacing w:before="100" w:beforeAutospacing="1" w:after="100" w:afterAutospacing="1"/>
        <w:rPr>
          <w:rFonts w:ascii="Arial" w:hAnsi="Arial" w:cs="Arial"/>
          <w:color w:val="000000"/>
          <w:szCs w:val="22"/>
          <w:lang w:eastAsia="hr-HR"/>
        </w:rPr>
      </w:pPr>
    </w:p>
    <w:p w14:paraId="1FAEB8A7" w14:textId="583157B9" w:rsidR="009542E2" w:rsidRPr="00E6088F" w:rsidRDefault="009542E2" w:rsidP="009542E2">
      <w:pPr>
        <w:pStyle w:val="Odlomakpopisa"/>
        <w:numPr>
          <w:ilvl w:val="0"/>
          <w:numId w:val="24"/>
        </w:numPr>
        <w:spacing w:before="100" w:beforeAutospacing="1" w:after="100" w:afterAutospacing="1"/>
        <w:rPr>
          <w:rFonts w:ascii="Arial" w:hAnsi="Arial" w:cs="Arial"/>
          <w:color w:val="000000"/>
          <w:szCs w:val="22"/>
          <w:lang w:eastAsia="hr-HR"/>
        </w:rPr>
      </w:pPr>
      <w:r w:rsidRPr="00E6088F">
        <w:rPr>
          <w:rFonts w:ascii="Aptos" w:hAnsi="Aptos" w:cs="Arial"/>
          <w:color w:val="000000"/>
          <w:szCs w:val="22"/>
          <w:lang w:eastAsia="hr-HR"/>
        </w:rPr>
        <w:t xml:space="preserve">Bizovačke ljetne večeri - zabavno-glazbena i sportska manifestacija koja se održava svake godine trećega vikenda u srpnju. Uključuje koncerte popularnih izvođača, tradicionalni malonogometni turnir bizovačkih ulica, </w:t>
      </w:r>
      <w:proofErr w:type="spellStart"/>
      <w:r w:rsidRPr="00E6088F">
        <w:rPr>
          <w:rFonts w:ascii="Aptos" w:hAnsi="Aptos" w:cs="Arial"/>
          <w:color w:val="000000"/>
          <w:szCs w:val="22"/>
          <w:lang w:eastAsia="hr-HR"/>
        </w:rPr>
        <w:t>biciklijadu</w:t>
      </w:r>
      <w:proofErr w:type="spellEnd"/>
      <w:r w:rsidRPr="00E6088F">
        <w:rPr>
          <w:rFonts w:ascii="Aptos" w:hAnsi="Aptos" w:cs="Arial"/>
          <w:color w:val="000000"/>
          <w:szCs w:val="22"/>
          <w:lang w:eastAsia="hr-HR"/>
        </w:rPr>
        <w:t xml:space="preserve"> i izložbe umjetnina</w:t>
      </w:r>
    </w:p>
    <w:p w14:paraId="0764D139" w14:textId="50856A56" w:rsidR="006E73D2" w:rsidRPr="00E6088F" w:rsidRDefault="009542E2" w:rsidP="009542E2">
      <w:pPr>
        <w:spacing w:before="100" w:beforeAutospacing="1" w:after="100" w:afterAutospacing="1"/>
        <w:ind w:left="720"/>
        <w:rPr>
          <w:rFonts w:ascii="Aptos" w:hAnsi="Aptos" w:cs="Arial"/>
          <w:color w:val="000000"/>
          <w:szCs w:val="22"/>
          <w:lang w:eastAsia="hr-HR"/>
        </w:rPr>
      </w:pPr>
      <w:r w:rsidRPr="00E6088F">
        <w:rPr>
          <w:rFonts w:ascii="Aptos" w:hAnsi="Aptos" w:cs="Arial"/>
          <w:b/>
          <w:bCs/>
          <w:color w:val="000000"/>
          <w:szCs w:val="22"/>
          <w:lang w:eastAsia="hr-HR"/>
        </w:rPr>
        <w:t>Lokacija:</w:t>
      </w:r>
      <w:r w:rsidRPr="00E6088F">
        <w:rPr>
          <w:rFonts w:ascii="Aptos" w:hAnsi="Aptos" w:cs="Arial"/>
          <w:color w:val="000000"/>
          <w:szCs w:val="22"/>
          <w:lang w:eastAsia="hr-HR"/>
        </w:rPr>
        <w:t xml:space="preserve"> Sportski tereni kod Osnovne škole dr. </w:t>
      </w:r>
      <w:proofErr w:type="spellStart"/>
      <w:r w:rsidRPr="00E6088F">
        <w:rPr>
          <w:rFonts w:ascii="Aptos" w:hAnsi="Aptos" w:cs="Arial"/>
          <w:color w:val="000000"/>
          <w:szCs w:val="22"/>
          <w:lang w:eastAsia="hr-HR"/>
        </w:rPr>
        <w:t>Bratoljuba</w:t>
      </w:r>
      <w:proofErr w:type="spellEnd"/>
      <w:r w:rsidRPr="00E6088F">
        <w:rPr>
          <w:rFonts w:ascii="Aptos" w:hAnsi="Aptos" w:cs="Arial"/>
          <w:color w:val="000000"/>
          <w:szCs w:val="22"/>
          <w:lang w:eastAsia="hr-HR"/>
        </w:rPr>
        <w:t xml:space="preserve"> Klaića u Bizovcu</w:t>
      </w:r>
    </w:p>
    <w:p w14:paraId="50F17B94" w14:textId="180B7B6F" w:rsidR="009542E2" w:rsidRPr="00E6088F" w:rsidRDefault="009542E2" w:rsidP="009542E2">
      <w:pPr>
        <w:pStyle w:val="Odlomakpopisa"/>
        <w:numPr>
          <w:ilvl w:val="0"/>
          <w:numId w:val="24"/>
        </w:numPr>
        <w:spacing w:before="100" w:beforeAutospacing="1" w:after="100" w:afterAutospacing="1"/>
        <w:rPr>
          <w:szCs w:val="22"/>
        </w:rPr>
      </w:pPr>
      <w:r w:rsidRPr="00E6088F">
        <w:rPr>
          <w:rFonts w:ascii="Aptos" w:hAnsi="Aptos" w:cs="Arial"/>
          <w:color w:val="000000"/>
          <w:szCs w:val="22"/>
          <w:lang w:eastAsia="hr-HR"/>
        </w:rPr>
        <w:t xml:space="preserve">Olimpijada starih športova u Brođancima – održava se svake posljednje nedjelje u kolovozu te predstavlja sportsku i kulturnu manifestaciju koja promiče tradicionalne sportove poput kandžijanja, </w:t>
      </w:r>
      <w:proofErr w:type="spellStart"/>
      <w:r w:rsidRPr="00E6088F">
        <w:rPr>
          <w:rFonts w:ascii="Aptos" w:hAnsi="Aptos" w:cs="Arial"/>
          <w:color w:val="000000"/>
          <w:szCs w:val="22"/>
          <w:lang w:eastAsia="hr-HR"/>
        </w:rPr>
        <w:t>tokača</w:t>
      </w:r>
      <w:proofErr w:type="spellEnd"/>
      <w:r w:rsidRPr="00E6088F">
        <w:rPr>
          <w:rFonts w:ascii="Aptos" w:hAnsi="Aptos" w:cs="Arial"/>
          <w:color w:val="000000"/>
          <w:szCs w:val="22"/>
          <w:lang w:eastAsia="hr-HR"/>
        </w:rPr>
        <w:t xml:space="preserve">, potezanja konopa i drugih </w:t>
      </w:r>
    </w:p>
    <w:p w14:paraId="2529B4D8" w14:textId="77777777" w:rsidR="00E6088F" w:rsidRPr="00E6088F" w:rsidRDefault="00E6088F" w:rsidP="00E6088F">
      <w:pPr>
        <w:pStyle w:val="Odlomakpopisa"/>
        <w:spacing w:before="100" w:beforeAutospacing="1" w:after="100" w:afterAutospacing="1"/>
        <w:rPr>
          <w:rFonts w:ascii="Aptos" w:hAnsi="Aptos" w:cs="Arial"/>
          <w:color w:val="000000"/>
          <w:szCs w:val="22"/>
          <w:lang w:eastAsia="hr-HR"/>
        </w:rPr>
      </w:pPr>
    </w:p>
    <w:p w14:paraId="7375B703" w14:textId="4B86E011" w:rsidR="00E6088F" w:rsidRPr="00E6088F" w:rsidRDefault="00E6088F" w:rsidP="00E6088F">
      <w:pPr>
        <w:pStyle w:val="Odlomakpopisa"/>
        <w:spacing w:before="100" w:beforeAutospacing="1" w:after="100" w:afterAutospacing="1"/>
        <w:rPr>
          <w:szCs w:val="22"/>
        </w:rPr>
      </w:pPr>
      <w:r w:rsidRPr="00E6088F">
        <w:rPr>
          <w:rFonts w:ascii="Aptos" w:hAnsi="Aptos" w:cs="Arial"/>
          <w:b/>
          <w:bCs/>
          <w:color w:val="000000"/>
          <w:szCs w:val="22"/>
          <w:lang w:eastAsia="hr-HR"/>
        </w:rPr>
        <w:t>Lokacija:</w:t>
      </w:r>
      <w:r w:rsidRPr="00E6088F">
        <w:rPr>
          <w:rFonts w:ascii="Aptos" w:hAnsi="Aptos" w:cs="Arial"/>
          <w:color w:val="000000"/>
          <w:szCs w:val="22"/>
          <w:lang w:eastAsia="hr-HR"/>
        </w:rPr>
        <w:t> Olimpijski stadion u Brođancima</w:t>
      </w:r>
    </w:p>
    <w:p w14:paraId="58BD4032" w14:textId="6B6A9903" w:rsidR="00715B09" w:rsidRDefault="00844362" w:rsidP="00844362">
      <w:pPr>
        <w:pStyle w:val="Opisslike"/>
      </w:pPr>
      <w:bookmarkStart w:id="32" w:name="_Toc197086214"/>
      <w:r>
        <w:t xml:space="preserve">Tablica </w:t>
      </w:r>
      <w:fldSimple w:instr=" SEQ Tablica \* ARABIC ">
        <w:r w:rsidR="009E40FA">
          <w:rPr>
            <w:noProof/>
          </w:rPr>
          <w:t>1</w:t>
        </w:r>
      </w:fldSimple>
      <w:r>
        <w:t xml:space="preserve"> Kalendar manifestacija</w:t>
      </w:r>
      <w:bookmarkEnd w:id="32"/>
    </w:p>
    <w:tbl>
      <w:tblPr>
        <w:tblW w:w="9344" w:type="dxa"/>
        <w:tblCellMar>
          <w:left w:w="0" w:type="dxa"/>
          <w:right w:w="0" w:type="dxa"/>
        </w:tblCellMar>
        <w:tblLook w:val="04A0" w:firstRow="1" w:lastRow="0" w:firstColumn="1" w:lastColumn="0" w:noHBand="0" w:noVBand="1"/>
      </w:tblPr>
      <w:tblGrid>
        <w:gridCol w:w="949"/>
        <w:gridCol w:w="3133"/>
        <w:gridCol w:w="1212"/>
        <w:gridCol w:w="3611"/>
        <w:gridCol w:w="325"/>
        <w:gridCol w:w="114"/>
      </w:tblGrid>
      <w:tr w:rsidR="00EE0DDC" w14:paraId="40D97C91" w14:textId="77777777" w:rsidTr="008C646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tcMar>
              <w:top w:w="30" w:type="dxa"/>
              <w:left w:w="45" w:type="dxa"/>
              <w:bottom w:w="30" w:type="dxa"/>
              <w:right w:w="45" w:type="dxa"/>
            </w:tcMar>
            <w:vAlign w:val="bottom"/>
            <w:hideMark/>
          </w:tcPr>
          <w:p w14:paraId="39E4A3D2" w14:textId="77777777" w:rsidR="00EE0DDC" w:rsidRDefault="00EE0DDC" w:rsidP="005B4926">
            <w:pPr>
              <w:spacing w:before="0" w:after="0"/>
              <w:rPr>
                <w:rFonts w:ascii="Arial" w:hAnsi="Arial" w:cs="Arial"/>
                <w:sz w:val="20"/>
                <w:szCs w:val="20"/>
              </w:rPr>
            </w:pPr>
            <w:r>
              <w:rPr>
                <w:rFonts w:ascii="Arial" w:hAnsi="Arial" w:cs="Arial"/>
                <w:sz w:val="20"/>
                <w:szCs w:val="20"/>
              </w:rPr>
              <w:t>Mjesec</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tcMar>
              <w:top w:w="30" w:type="dxa"/>
              <w:left w:w="45" w:type="dxa"/>
              <w:bottom w:w="30" w:type="dxa"/>
              <w:right w:w="45" w:type="dxa"/>
            </w:tcMar>
            <w:vAlign w:val="bottom"/>
            <w:hideMark/>
          </w:tcPr>
          <w:p w14:paraId="136D744D" w14:textId="77777777" w:rsidR="00EE0DDC" w:rsidRDefault="00EE0DDC" w:rsidP="005B4926">
            <w:pPr>
              <w:spacing w:before="0" w:after="0"/>
              <w:rPr>
                <w:rFonts w:ascii="Arial" w:hAnsi="Arial" w:cs="Arial"/>
                <w:sz w:val="20"/>
                <w:szCs w:val="20"/>
              </w:rPr>
            </w:pPr>
            <w:r>
              <w:rPr>
                <w:rFonts w:ascii="Arial" w:hAnsi="Arial" w:cs="Arial"/>
                <w:sz w:val="20"/>
                <w:szCs w:val="20"/>
              </w:rPr>
              <w:t>Naziv događanja</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tcMar>
              <w:top w:w="30" w:type="dxa"/>
              <w:left w:w="45" w:type="dxa"/>
              <w:bottom w:w="30" w:type="dxa"/>
              <w:right w:w="45" w:type="dxa"/>
            </w:tcMar>
            <w:vAlign w:val="bottom"/>
            <w:hideMark/>
          </w:tcPr>
          <w:p w14:paraId="69136C9C" w14:textId="77777777" w:rsidR="00EE0DDC" w:rsidRDefault="00EE0DDC" w:rsidP="005B4926">
            <w:pPr>
              <w:spacing w:before="0" w:after="0"/>
              <w:rPr>
                <w:rFonts w:ascii="Arial" w:hAnsi="Arial" w:cs="Arial"/>
                <w:sz w:val="20"/>
                <w:szCs w:val="20"/>
              </w:rPr>
            </w:pPr>
            <w:r>
              <w:rPr>
                <w:rFonts w:ascii="Arial" w:hAnsi="Arial" w:cs="Arial"/>
                <w:sz w:val="20"/>
                <w:szCs w:val="20"/>
              </w:rPr>
              <w:t>Lokacija</w:t>
            </w:r>
          </w:p>
        </w:tc>
        <w:tc>
          <w:tcPr>
            <w:tcW w:w="361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30" w:type="dxa"/>
              <w:left w:w="45" w:type="dxa"/>
              <w:bottom w:w="30" w:type="dxa"/>
              <w:right w:w="45" w:type="dxa"/>
            </w:tcMar>
            <w:vAlign w:val="bottom"/>
            <w:hideMark/>
          </w:tcPr>
          <w:p w14:paraId="293A972E" w14:textId="77777777" w:rsidR="00EE0DDC" w:rsidRDefault="00EE0DDC" w:rsidP="005B4926">
            <w:pPr>
              <w:spacing w:before="0" w:after="0"/>
              <w:rPr>
                <w:rFonts w:ascii="Arial" w:hAnsi="Arial" w:cs="Arial"/>
                <w:sz w:val="20"/>
                <w:szCs w:val="20"/>
              </w:rPr>
            </w:pPr>
            <w:r>
              <w:rPr>
                <w:rFonts w:ascii="Arial" w:hAnsi="Arial" w:cs="Arial"/>
                <w:sz w:val="20"/>
                <w:szCs w:val="20"/>
              </w:rPr>
              <w:t>Kratki opis</w:t>
            </w:r>
          </w:p>
        </w:tc>
        <w:tc>
          <w:tcPr>
            <w:tcW w:w="325" w:type="dxa"/>
            <w:tcBorders>
              <w:top w:val="single" w:sz="6" w:space="0" w:color="CCCCCC"/>
              <w:left w:val="single" w:sz="4" w:space="0" w:color="auto"/>
              <w:bottom w:val="single" w:sz="6" w:space="0" w:color="CCCCCC"/>
              <w:right w:val="single" w:sz="6" w:space="0" w:color="CCCCCC"/>
            </w:tcBorders>
            <w:shd w:val="clear" w:color="auto" w:fill="DAE9F7" w:themeFill="text2" w:themeFillTint="1A"/>
            <w:tcMar>
              <w:top w:w="30" w:type="dxa"/>
              <w:left w:w="45" w:type="dxa"/>
              <w:bottom w:w="30" w:type="dxa"/>
              <w:right w:w="45" w:type="dxa"/>
            </w:tcMar>
            <w:vAlign w:val="bottom"/>
            <w:hideMark/>
          </w:tcPr>
          <w:p w14:paraId="47C698E0" w14:textId="77777777" w:rsidR="00EE0DDC" w:rsidRDefault="00EE0DDC" w:rsidP="005B4926">
            <w:pPr>
              <w:spacing w:before="0" w:after="0"/>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DAE9F7" w:themeFill="text2" w:themeFillTint="1A"/>
            <w:tcMar>
              <w:top w:w="30" w:type="dxa"/>
              <w:left w:w="45" w:type="dxa"/>
              <w:bottom w:w="30" w:type="dxa"/>
              <w:right w:w="45" w:type="dxa"/>
            </w:tcMar>
            <w:vAlign w:val="bottom"/>
            <w:hideMark/>
          </w:tcPr>
          <w:p w14:paraId="28E3A90F" w14:textId="77777777" w:rsidR="00EE0DDC" w:rsidRDefault="00EE0DDC" w:rsidP="005B4926">
            <w:pPr>
              <w:spacing w:before="0" w:after="0"/>
              <w:rPr>
                <w:sz w:val="20"/>
                <w:szCs w:val="20"/>
              </w:rPr>
            </w:pPr>
          </w:p>
        </w:tc>
      </w:tr>
      <w:tr w:rsidR="00EE0DDC" w14:paraId="0A57D640" w14:textId="77777777" w:rsidTr="00B32C24">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tcMar>
              <w:top w:w="30" w:type="dxa"/>
              <w:left w:w="45" w:type="dxa"/>
              <w:bottom w:w="30" w:type="dxa"/>
              <w:right w:w="45" w:type="dxa"/>
            </w:tcMar>
            <w:vAlign w:val="bottom"/>
            <w:hideMark/>
          </w:tcPr>
          <w:p w14:paraId="728C9187" w14:textId="45954708" w:rsidR="00EE0DDC" w:rsidRPr="001E308E" w:rsidRDefault="00EE0DDC" w:rsidP="005B4926">
            <w:pPr>
              <w:spacing w:before="0" w:after="0"/>
              <w:rPr>
                <w:rFonts w:ascii="Arial" w:hAnsi="Arial" w:cs="Arial"/>
                <w:sz w:val="20"/>
                <w:szCs w:val="20"/>
              </w:rPr>
            </w:pPr>
            <w:r w:rsidRPr="001E308E">
              <w:rPr>
                <w:rFonts w:ascii="Arial" w:hAnsi="Arial" w:cs="Arial"/>
                <w:sz w:val="20"/>
                <w:szCs w:val="20"/>
              </w:rPr>
              <w:t>S</w:t>
            </w:r>
            <w:r w:rsidR="00E6088F" w:rsidRPr="001E308E">
              <w:rPr>
                <w:rFonts w:ascii="Arial" w:hAnsi="Arial" w:cs="Arial"/>
                <w:sz w:val="20"/>
                <w:szCs w:val="20"/>
              </w:rPr>
              <w:t>vibanj</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5B7D37E" w14:textId="6D30FD22" w:rsidR="00EE0DDC" w:rsidRPr="001E308E" w:rsidRDefault="00E6088F" w:rsidP="005B4926">
            <w:pPr>
              <w:spacing w:before="0" w:after="0"/>
              <w:rPr>
                <w:rFonts w:ascii="Arial" w:hAnsi="Arial" w:cs="Arial"/>
                <w:sz w:val="20"/>
                <w:szCs w:val="20"/>
              </w:rPr>
            </w:pPr>
            <w:r w:rsidRPr="001E308E">
              <w:rPr>
                <w:rFonts w:ascii="Arial" w:hAnsi="Arial" w:cs="Arial"/>
                <w:sz w:val="20"/>
                <w:szCs w:val="20"/>
              </w:rPr>
              <w:t xml:space="preserve">Proljeće u </w:t>
            </w:r>
            <w:proofErr w:type="spellStart"/>
            <w:r w:rsidRPr="001E308E">
              <w:rPr>
                <w:rFonts w:ascii="Arial" w:hAnsi="Arial" w:cs="Arial"/>
                <w:sz w:val="20"/>
                <w:szCs w:val="20"/>
              </w:rPr>
              <w:t>Cretu</w:t>
            </w:r>
            <w:proofErr w:type="spellEnd"/>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8394E62" w14:textId="1CF53A39" w:rsidR="00EE0DDC" w:rsidRPr="001E308E" w:rsidRDefault="00E6088F" w:rsidP="005B4926">
            <w:pPr>
              <w:spacing w:before="0" w:after="0"/>
              <w:rPr>
                <w:rFonts w:ascii="Arial" w:hAnsi="Arial" w:cs="Arial"/>
                <w:sz w:val="20"/>
                <w:szCs w:val="20"/>
              </w:rPr>
            </w:pPr>
            <w:proofErr w:type="spellStart"/>
            <w:r w:rsidRPr="001E308E">
              <w:rPr>
                <w:rFonts w:ascii="Arial" w:hAnsi="Arial" w:cs="Arial"/>
                <w:sz w:val="20"/>
                <w:szCs w:val="20"/>
              </w:rPr>
              <w:t>Cret</w:t>
            </w:r>
            <w:proofErr w:type="spellEnd"/>
          </w:p>
        </w:tc>
        <w:tc>
          <w:tcPr>
            <w:tcW w:w="36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980D5A0" w14:textId="09A30ABB" w:rsidR="00EE0DDC" w:rsidRPr="001E308E" w:rsidRDefault="00E6088F" w:rsidP="00E6088F">
            <w:pPr>
              <w:spacing w:before="100" w:beforeAutospacing="1" w:after="100" w:afterAutospacing="1"/>
              <w:rPr>
                <w:rFonts w:ascii="Arial" w:hAnsi="Arial" w:cs="Arial"/>
                <w:sz w:val="20"/>
                <w:szCs w:val="20"/>
              </w:rPr>
            </w:pPr>
            <w:r w:rsidRPr="001E308E">
              <w:rPr>
                <w:rFonts w:ascii="Arial" w:hAnsi="Arial" w:cs="Arial"/>
                <w:color w:val="000000"/>
                <w:sz w:val="20"/>
                <w:szCs w:val="20"/>
                <w:lang w:eastAsia="hr-HR"/>
              </w:rPr>
              <w:t>Folklorno-glazbeni događaj koji se održava u drugoj polovici svibnja te okuplja ljubitelje folklorne umjetnosti i dobre glazbe.</w:t>
            </w:r>
          </w:p>
        </w:tc>
        <w:tc>
          <w:tcPr>
            <w:tcW w:w="325"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3E9034AA" w14:textId="77777777" w:rsidR="00EE0DDC" w:rsidRDefault="00EE0DDC" w:rsidP="005B4926">
            <w:pPr>
              <w:spacing w:before="0" w:after="0"/>
              <w:rPr>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139EC" w14:textId="77777777" w:rsidR="00EE0DDC" w:rsidRDefault="00EE0DDC" w:rsidP="005B4926">
            <w:pPr>
              <w:spacing w:before="0" w:after="0"/>
              <w:rPr>
                <w:sz w:val="20"/>
                <w:szCs w:val="20"/>
              </w:rPr>
            </w:pPr>
          </w:p>
        </w:tc>
      </w:tr>
      <w:tr w:rsidR="00EE0DDC" w14:paraId="4968A761" w14:textId="77777777" w:rsidTr="00B32C24">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tcMar>
              <w:top w:w="30" w:type="dxa"/>
              <w:left w:w="45" w:type="dxa"/>
              <w:bottom w:w="30" w:type="dxa"/>
              <w:right w:w="45" w:type="dxa"/>
            </w:tcMar>
            <w:vAlign w:val="bottom"/>
            <w:hideMark/>
          </w:tcPr>
          <w:p w14:paraId="66C2FB9C" w14:textId="6CA7A6B2" w:rsidR="00EE0DDC" w:rsidRPr="001E308E" w:rsidRDefault="00E6088F" w:rsidP="005B4926">
            <w:pPr>
              <w:spacing w:before="0" w:after="0"/>
              <w:rPr>
                <w:rFonts w:ascii="Arial" w:hAnsi="Arial" w:cs="Arial"/>
                <w:sz w:val="20"/>
                <w:szCs w:val="20"/>
              </w:rPr>
            </w:pPr>
            <w:r w:rsidRPr="001E308E">
              <w:rPr>
                <w:rFonts w:ascii="Arial" w:hAnsi="Arial" w:cs="Arial"/>
                <w:sz w:val="20"/>
                <w:szCs w:val="20"/>
              </w:rPr>
              <w:t>Lipanj</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13B8FDF" w14:textId="4D908E3D" w:rsidR="00EE0DDC" w:rsidRPr="001E308E" w:rsidRDefault="001E308E" w:rsidP="005B4926">
            <w:pPr>
              <w:spacing w:before="0" w:after="0"/>
              <w:rPr>
                <w:rFonts w:ascii="Arial" w:hAnsi="Arial" w:cs="Arial"/>
                <w:sz w:val="20"/>
                <w:szCs w:val="20"/>
              </w:rPr>
            </w:pPr>
            <w:r w:rsidRPr="001E308E">
              <w:rPr>
                <w:rFonts w:ascii="Arial" w:hAnsi="Arial" w:cs="Arial"/>
                <w:sz w:val="20"/>
                <w:szCs w:val="20"/>
              </w:rPr>
              <w:t xml:space="preserve">Ljetni susreti u </w:t>
            </w:r>
            <w:proofErr w:type="spellStart"/>
            <w:r w:rsidRPr="001E308E">
              <w:rPr>
                <w:rFonts w:ascii="Arial" w:hAnsi="Arial" w:cs="Arial"/>
                <w:sz w:val="20"/>
                <w:szCs w:val="20"/>
              </w:rPr>
              <w:t>Samatovcima</w:t>
            </w:r>
            <w:proofErr w:type="spellEnd"/>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50B560C" w14:textId="37D7696D" w:rsidR="00EE0DDC" w:rsidRPr="001E308E" w:rsidRDefault="001E308E" w:rsidP="005B4926">
            <w:pPr>
              <w:spacing w:before="0" w:after="0"/>
              <w:rPr>
                <w:rFonts w:ascii="Arial" w:hAnsi="Arial" w:cs="Arial"/>
                <w:sz w:val="20"/>
                <w:szCs w:val="20"/>
              </w:rPr>
            </w:pPr>
            <w:proofErr w:type="spellStart"/>
            <w:r w:rsidRPr="001E308E">
              <w:rPr>
                <w:rFonts w:ascii="Arial" w:hAnsi="Arial" w:cs="Arial"/>
                <w:sz w:val="20"/>
                <w:szCs w:val="20"/>
              </w:rPr>
              <w:t>Samatovci</w:t>
            </w:r>
            <w:proofErr w:type="spellEnd"/>
          </w:p>
        </w:tc>
        <w:tc>
          <w:tcPr>
            <w:tcW w:w="36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EF0E3BF" w14:textId="41870E8F" w:rsidR="00EE0DDC" w:rsidRPr="001E308E" w:rsidRDefault="001E308E" w:rsidP="005B4926">
            <w:pPr>
              <w:spacing w:before="0" w:after="0"/>
              <w:rPr>
                <w:rFonts w:ascii="Arial" w:hAnsi="Arial" w:cs="Arial"/>
                <w:sz w:val="20"/>
                <w:szCs w:val="20"/>
              </w:rPr>
            </w:pPr>
            <w:r w:rsidRPr="001E308E">
              <w:rPr>
                <w:rFonts w:ascii="Arial" w:hAnsi="Arial" w:cs="Arial"/>
                <w:color w:val="000000"/>
                <w:sz w:val="20"/>
                <w:szCs w:val="20"/>
                <w:lang w:eastAsia="hr-HR"/>
              </w:rPr>
              <w:t>Manifestacija kulturno-zabavnoga i sportskog karaktera koja se održava u prvim danima ljeta.</w:t>
            </w:r>
          </w:p>
        </w:tc>
        <w:tc>
          <w:tcPr>
            <w:tcW w:w="325"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5A5E0AF9" w14:textId="77777777" w:rsidR="00EE0DDC" w:rsidRDefault="00EE0DDC" w:rsidP="005B4926">
            <w:pPr>
              <w:spacing w:before="0" w:after="0"/>
              <w:rPr>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7E492" w14:textId="77777777" w:rsidR="00EE0DDC" w:rsidRDefault="00EE0DDC" w:rsidP="005B4926">
            <w:pPr>
              <w:spacing w:before="0" w:after="0"/>
              <w:rPr>
                <w:sz w:val="20"/>
                <w:szCs w:val="20"/>
              </w:rPr>
            </w:pPr>
          </w:p>
        </w:tc>
      </w:tr>
      <w:tr w:rsidR="00EE0DDC" w14:paraId="7E241696" w14:textId="77777777" w:rsidTr="00B32C24">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tcMar>
              <w:top w:w="30" w:type="dxa"/>
              <w:left w:w="45" w:type="dxa"/>
              <w:bottom w:w="30" w:type="dxa"/>
              <w:right w:w="45" w:type="dxa"/>
            </w:tcMar>
            <w:vAlign w:val="bottom"/>
            <w:hideMark/>
          </w:tcPr>
          <w:p w14:paraId="4EEA151F" w14:textId="77777777" w:rsidR="00EE0DDC" w:rsidRPr="001E308E" w:rsidRDefault="00EE0DDC" w:rsidP="005B4926">
            <w:pPr>
              <w:spacing w:before="0" w:after="0"/>
              <w:rPr>
                <w:rFonts w:ascii="Arial" w:hAnsi="Arial" w:cs="Arial"/>
                <w:sz w:val="20"/>
                <w:szCs w:val="20"/>
              </w:rPr>
            </w:pPr>
            <w:r w:rsidRPr="001E308E">
              <w:rPr>
                <w:rFonts w:ascii="Arial" w:hAnsi="Arial" w:cs="Arial"/>
                <w:sz w:val="20"/>
                <w:szCs w:val="20"/>
              </w:rPr>
              <w:t>Srpanj</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5391AC9" w14:textId="77777777" w:rsidR="00EE0DDC" w:rsidRPr="001E308E" w:rsidRDefault="00EE0DDC" w:rsidP="005B4926">
            <w:pPr>
              <w:spacing w:before="0" w:after="0"/>
              <w:rPr>
                <w:rFonts w:ascii="Arial" w:hAnsi="Arial" w:cs="Arial"/>
                <w:sz w:val="20"/>
                <w:szCs w:val="20"/>
              </w:rPr>
            </w:pPr>
            <w:r w:rsidRPr="001E308E">
              <w:rPr>
                <w:rFonts w:ascii="Arial" w:hAnsi="Arial" w:cs="Arial"/>
                <w:sz w:val="20"/>
                <w:szCs w:val="20"/>
              </w:rPr>
              <w:t>Bizovačke ljetne večeri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AC5404C" w14:textId="77777777" w:rsidR="00EE0DDC" w:rsidRPr="001E308E" w:rsidRDefault="00EE0DDC" w:rsidP="005B4926">
            <w:pPr>
              <w:spacing w:before="0" w:after="0"/>
              <w:rPr>
                <w:rFonts w:ascii="Arial" w:hAnsi="Arial" w:cs="Arial"/>
                <w:sz w:val="20"/>
                <w:szCs w:val="20"/>
              </w:rPr>
            </w:pPr>
            <w:r w:rsidRPr="001E308E">
              <w:rPr>
                <w:rFonts w:ascii="Arial" w:hAnsi="Arial" w:cs="Arial"/>
                <w:sz w:val="20"/>
                <w:szCs w:val="20"/>
              </w:rPr>
              <w:t>Bizovac</w:t>
            </w:r>
          </w:p>
        </w:tc>
        <w:tc>
          <w:tcPr>
            <w:tcW w:w="3611" w:type="dxa"/>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7C40950C" w14:textId="52555C72" w:rsidR="00EE0DDC" w:rsidRPr="001E308E" w:rsidRDefault="001E308E" w:rsidP="001E308E">
            <w:pPr>
              <w:spacing w:before="0" w:after="0"/>
              <w:jc w:val="left"/>
              <w:rPr>
                <w:rFonts w:ascii="Arial" w:hAnsi="Arial" w:cs="Arial"/>
                <w:sz w:val="20"/>
                <w:szCs w:val="20"/>
              </w:rPr>
            </w:pPr>
            <w:r w:rsidRPr="001E308E">
              <w:rPr>
                <w:rFonts w:ascii="Arial" w:hAnsi="Arial" w:cs="Arial"/>
                <w:color w:val="000000"/>
                <w:sz w:val="20"/>
                <w:szCs w:val="20"/>
                <w:lang w:eastAsia="hr-HR"/>
              </w:rPr>
              <w:t xml:space="preserve">Zabavno-glazbena i sportska manifestacija koja se održava svake </w:t>
            </w:r>
            <w:r w:rsidRPr="001E308E">
              <w:rPr>
                <w:rFonts w:ascii="Arial" w:hAnsi="Arial" w:cs="Arial"/>
                <w:color w:val="000000"/>
                <w:sz w:val="20"/>
                <w:szCs w:val="20"/>
                <w:lang w:eastAsia="hr-HR"/>
              </w:rPr>
              <w:lastRenderedPageBreak/>
              <w:t xml:space="preserve">godine trećega vikenda u srpnju. Uključuje koncerte popularnih izvođača, tradicionalni malonogometni turnir bizovačkih ulica, </w:t>
            </w:r>
            <w:proofErr w:type="spellStart"/>
            <w:r w:rsidRPr="001E308E">
              <w:rPr>
                <w:rFonts w:ascii="Arial" w:hAnsi="Arial" w:cs="Arial"/>
                <w:color w:val="000000"/>
                <w:sz w:val="20"/>
                <w:szCs w:val="20"/>
                <w:lang w:eastAsia="hr-HR"/>
              </w:rPr>
              <w:t>biciklijadu</w:t>
            </w:r>
            <w:proofErr w:type="spellEnd"/>
            <w:r w:rsidRPr="001E308E">
              <w:rPr>
                <w:rFonts w:ascii="Arial" w:hAnsi="Arial" w:cs="Arial"/>
                <w:color w:val="000000"/>
                <w:sz w:val="20"/>
                <w:szCs w:val="20"/>
                <w:lang w:eastAsia="hr-HR"/>
              </w:rPr>
              <w:t xml:space="preserve"> i izložbe umjetnina.</w:t>
            </w:r>
          </w:p>
        </w:tc>
        <w:tc>
          <w:tcPr>
            <w:tcW w:w="325"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54A2EDB6" w14:textId="77777777" w:rsidR="00EE0DDC" w:rsidRDefault="00EE0DDC" w:rsidP="005B4926">
            <w:pPr>
              <w:spacing w:before="0" w:after="0"/>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63ECE" w14:textId="77777777" w:rsidR="00EE0DDC" w:rsidRDefault="00EE0DDC" w:rsidP="005B4926">
            <w:pPr>
              <w:spacing w:before="0" w:after="0"/>
              <w:rPr>
                <w:sz w:val="20"/>
                <w:szCs w:val="20"/>
              </w:rPr>
            </w:pPr>
          </w:p>
        </w:tc>
      </w:tr>
      <w:tr w:rsidR="00EE0DDC" w14:paraId="46AAFF89" w14:textId="77777777" w:rsidTr="00B32C24">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tcMar>
              <w:top w:w="30" w:type="dxa"/>
              <w:left w:w="45" w:type="dxa"/>
              <w:bottom w:w="30" w:type="dxa"/>
              <w:right w:w="45" w:type="dxa"/>
            </w:tcMar>
            <w:vAlign w:val="bottom"/>
            <w:hideMark/>
          </w:tcPr>
          <w:p w14:paraId="498369B5" w14:textId="77777777" w:rsidR="00EE0DDC" w:rsidRPr="001E308E" w:rsidRDefault="00EE0DDC" w:rsidP="005B4926">
            <w:pPr>
              <w:spacing w:before="0" w:after="0"/>
              <w:rPr>
                <w:rFonts w:ascii="Arial" w:hAnsi="Arial" w:cs="Arial"/>
                <w:sz w:val="20"/>
                <w:szCs w:val="20"/>
              </w:rPr>
            </w:pPr>
            <w:r w:rsidRPr="001E308E">
              <w:rPr>
                <w:rFonts w:ascii="Arial" w:hAnsi="Arial" w:cs="Arial"/>
                <w:sz w:val="20"/>
                <w:szCs w:val="20"/>
              </w:rPr>
              <w:t>Kolovoz</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17B3046" w14:textId="77777777" w:rsidR="00EE0DDC" w:rsidRPr="001E308E" w:rsidRDefault="00EE0DDC" w:rsidP="005B4926">
            <w:pPr>
              <w:spacing w:before="0" w:after="0"/>
              <w:rPr>
                <w:rFonts w:ascii="Arial" w:hAnsi="Arial" w:cs="Arial"/>
                <w:sz w:val="20"/>
                <w:szCs w:val="20"/>
              </w:rPr>
            </w:pPr>
            <w:r w:rsidRPr="001E308E">
              <w:rPr>
                <w:rFonts w:ascii="Arial" w:hAnsi="Arial" w:cs="Arial"/>
                <w:sz w:val="20"/>
                <w:szCs w:val="20"/>
              </w:rPr>
              <w:t>Olimpijada starih športova</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DF7E05E" w14:textId="77777777" w:rsidR="00EE0DDC" w:rsidRPr="001E308E" w:rsidRDefault="00EE0DDC" w:rsidP="005B4926">
            <w:pPr>
              <w:spacing w:before="0" w:after="0"/>
              <w:rPr>
                <w:rFonts w:ascii="Arial" w:hAnsi="Arial" w:cs="Arial"/>
                <w:sz w:val="20"/>
                <w:szCs w:val="20"/>
              </w:rPr>
            </w:pPr>
            <w:r w:rsidRPr="001E308E">
              <w:rPr>
                <w:rFonts w:ascii="Arial" w:hAnsi="Arial" w:cs="Arial"/>
                <w:sz w:val="20"/>
                <w:szCs w:val="20"/>
              </w:rPr>
              <w:t>Brođanci</w:t>
            </w:r>
          </w:p>
        </w:tc>
        <w:tc>
          <w:tcPr>
            <w:tcW w:w="3611" w:type="dxa"/>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2967686A" w14:textId="5CD14269" w:rsidR="00EE0DDC" w:rsidRPr="001E308E" w:rsidRDefault="001E308E" w:rsidP="001E308E">
            <w:pPr>
              <w:spacing w:before="100" w:beforeAutospacing="1" w:after="100" w:afterAutospacing="1"/>
              <w:rPr>
                <w:rFonts w:ascii="Arial" w:hAnsi="Arial" w:cs="Arial"/>
                <w:sz w:val="20"/>
                <w:szCs w:val="20"/>
              </w:rPr>
            </w:pPr>
            <w:r w:rsidRPr="001E308E">
              <w:rPr>
                <w:rFonts w:ascii="Arial" w:hAnsi="Arial" w:cs="Arial"/>
                <w:color w:val="000000"/>
                <w:sz w:val="20"/>
                <w:szCs w:val="20"/>
                <w:lang w:eastAsia="hr-HR"/>
              </w:rPr>
              <w:t xml:space="preserve">Održava se svake posljednje nedjelje u kolovozu te predstavlja sportsku i kulturnu manifestaciju koja promiče tradicionalne sportove poput kandžijanja, </w:t>
            </w:r>
            <w:proofErr w:type="spellStart"/>
            <w:r w:rsidRPr="001E308E">
              <w:rPr>
                <w:rFonts w:ascii="Arial" w:hAnsi="Arial" w:cs="Arial"/>
                <w:color w:val="000000"/>
                <w:sz w:val="20"/>
                <w:szCs w:val="20"/>
                <w:lang w:eastAsia="hr-HR"/>
              </w:rPr>
              <w:t>tokača</w:t>
            </w:r>
            <w:proofErr w:type="spellEnd"/>
            <w:r w:rsidRPr="001E308E">
              <w:rPr>
                <w:rFonts w:ascii="Arial" w:hAnsi="Arial" w:cs="Arial"/>
                <w:color w:val="000000"/>
                <w:sz w:val="20"/>
                <w:szCs w:val="20"/>
                <w:lang w:eastAsia="hr-HR"/>
              </w:rPr>
              <w:t>, potezanja konopa i drugih.</w:t>
            </w:r>
          </w:p>
        </w:tc>
        <w:tc>
          <w:tcPr>
            <w:tcW w:w="325"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7F1D847E" w14:textId="77777777" w:rsidR="00EE0DDC" w:rsidRDefault="00EE0DDC" w:rsidP="005B4926">
            <w:pPr>
              <w:spacing w:before="0" w:after="0"/>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0DBBF" w14:textId="77777777" w:rsidR="00EE0DDC" w:rsidRDefault="00EE0DDC" w:rsidP="005B4926">
            <w:pPr>
              <w:spacing w:before="0" w:after="0"/>
              <w:rPr>
                <w:sz w:val="20"/>
                <w:szCs w:val="20"/>
              </w:rPr>
            </w:pPr>
          </w:p>
        </w:tc>
      </w:tr>
    </w:tbl>
    <w:p w14:paraId="41BB29E9" w14:textId="77777777" w:rsidR="006E73D2" w:rsidRPr="006E73D2" w:rsidRDefault="006E73D2" w:rsidP="005B4926">
      <w:pPr>
        <w:pStyle w:val="Naslov3"/>
      </w:pPr>
      <w:bookmarkStart w:id="33" w:name="_Toc225758182"/>
      <w:r w:rsidRPr="006E73D2">
        <w:t>Arhitektura i graditeljsko nasljeđe</w:t>
      </w:r>
      <w:bookmarkEnd w:id="33"/>
    </w:p>
    <w:p w14:paraId="44439DF2" w14:textId="77777777" w:rsidR="006E73D2" w:rsidRPr="006E73D2" w:rsidRDefault="006E73D2" w:rsidP="006E73D2">
      <w:pPr>
        <w:spacing w:before="100" w:beforeAutospacing="1" w:after="100" w:afterAutospacing="1"/>
      </w:pPr>
      <w:r w:rsidRPr="006E73D2">
        <w:t>Osim spomenutih zaštićenih kulturnih dobara, općina Bizovac ima tradicionalnu slavonsku ruralnu arhitekturu s karakterističnim tipom izgradnje:</w:t>
      </w:r>
    </w:p>
    <w:p w14:paraId="710F1FA2" w14:textId="77777777" w:rsidR="006E73D2" w:rsidRPr="006E73D2" w:rsidRDefault="006E73D2" w:rsidP="00C72E6D">
      <w:pPr>
        <w:numPr>
          <w:ilvl w:val="0"/>
          <w:numId w:val="25"/>
        </w:numPr>
        <w:spacing w:before="100" w:beforeAutospacing="1" w:after="100" w:afterAutospacing="1"/>
      </w:pPr>
      <w:r w:rsidRPr="006E73D2">
        <w:t>Građevine obiteljskog stanovanja s gospodarskim zgradama po dubini uskih, dugih građevnih čestica</w:t>
      </w:r>
    </w:p>
    <w:p w14:paraId="6C3D7812" w14:textId="77777777" w:rsidR="006E73D2" w:rsidRPr="006E73D2" w:rsidRDefault="006E73D2" w:rsidP="00C72E6D">
      <w:pPr>
        <w:numPr>
          <w:ilvl w:val="0"/>
          <w:numId w:val="25"/>
        </w:numPr>
        <w:spacing w:before="100" w:beforeAutospacing="1" w:after="100" w:afterAutospacing="1"/>
      </w:pPr>
      <w:r w:rsidRPr="006E73D2">
        <w:t>Vjerski objekti kao što su kapelice i raspela</w:t>
      </w:r>
    </w:p>
    <w:p w14:paraId="68C9AF86" w14:textId="6C8B78FE" w:rsidR="00EE0DDC" w:rsidRDefault="006E73D2" w:rsidP="00C72E6D">
      <w:pPr>
        <w:numPr>
          <w:ilvl w:val="0"/>
          <w:numId w:val="25"/>
        </w:numPr>
        <w:spacing w:before="100" w:beforeAutospacing="1" w:after="100" w:afterAutospacing="1"/>
      </w:pPr>
      <w:r w:rsidRPr="006E73D2">
        <w:t>Krušne peći, bunari i ostali elementi tradicijske gradnje</w:t>
      </w:r>
    </w:p>
    <w:p w14:paraId="2583E20E" w14:textId="400707F9" w:rsidR="006E73D2" w:rsidRPr="006E73D2" w:rsidRDefault="006E73D2" w:rsidP="005B4926">
      <w:pPr>
        <w:pStyle w:val="Naslov2"/>
        <w:rPr>
          <w:b w:val="0"/>
        </w:rPr>
      </w:pPr>
      <w:bookmarkStart w:id="34" w:name="_Toc225758183"/>
      <w:r w:rsidRPr="006E73D2">
        <w:t xml:space="preserve">Prirodni </w:t>
      </w:r>
      <w:r w:rsidRPr="005B4926">
        <w:t>resursi</w:t>
      </w:r>
      <w:bookmarkEnd w:id="34"/>
    </w:p>
    <w:p w14:paraId="3F6E3EDA" w14:textId="75FBA03A" w:rsidR="005B4926" w:rsidRDefault="005B4926" w:rsidP="005B4926">
      <w:pPr>
        <w:rPr>
          <w:b/>
          <w:bCs/>
          <w:sz w:val="27"/>
          <w:szCs w:val="27"/>
        </w:rPr>
      </w:pPr>
      <w:r>
        <w:t>Prirodni resursi predstavljaju temelj gospodarskog i društvenog razvoja svake jedinice lokalne samouprave. Općina Bizovac odlikuje se značajnim prirodnim bogatstvima koja uključuju poljoprivredno zemljište, šume, vodene površine te posebno iznimno vrijedne geotermalne izvore. Očuvanje i održivo korištenje ovih resursa od presudne je važnosti za razvoj zelene infrastrukture i kružnog gospodarenja prostorom. Prirodni resursi Općine Bizovac nisu samo gospodarski potencijal, već i osnova za izgradnju identiteta područja, povećanje kvalitete života lokalnog stanovništva te stvaranje otpornosti na klimatske promjene. Sukladno dokumentu "Strategija zelene urbane obnove Općine Bizovac", analiza prirodnih resursa obuhvaća tlo, vode i šume kao ključne komponente prirodnog kapitala koje omogućuju razvoj održivih oblika gospodarstva i očuvanje bioraznolikosti na području općine.</w:t>
      </w:r>
    </w:p>
    <w:p w14:paraId="4F83F6F8" w14:textId="7A919E2E" w:rsidR="006E73D2" w:rsidRPr="006E73D2" w:rsidRDefault="006E73D2" w:rsidP="005B4926">
      <w:pPr>
        <w:pStyle w:val="Naslov3"/>
      </w:pPr>
      <w:bookmarkStart w:id="35" w:name="_Toc225758184"/>
      <w:r w:rsidRPr="006E73D2">
        <w:t>Geotermalni izvori</w:t>
      </w:r>
      <w:bookmarkEnd w:id="35"/>
    </w:p>
    <w:p w14:paraId="14A677AA" w14:textId="77777777" w:rsidR="006E73D2" w:rsidRPr="006E73D2" w:rsidRDefault="006E73D2" w:rsidP="006E73D2">
      <w:pPr>
        <w:spacing w:before="100" w:beforeAutospacing="1" w:after="100" w:afterAutospacing="1"/>
      </w:pPr>
      <w:r w:rsidRPr="006E73D2">
        <w:t>Najznačajniji prirodni resurs općine Bizovac su geotermalni izvori:</w:t>
      </w:r>
    </w:p>
    <w:p w14:paraId="514979FE" w14:textId="77777777" w:rsidR="006E73D2" w:rsidRPr="006E73D2" w:rsidRDefault="006E73D2" w:rsidP="00C72E6D">
      <w:pPr>
        <w:numPr>
          <w:ilvl w:val="0"/>
          <w:numId w:val="26"/>
        </w:numPr>
        <w:spacing w:before="100" w:beforeAutospacing="1" w:after="100" w:afterAutospacing="1"/>
      </w:pPr>
      <w:r w:rsidRPr="006E73D2">
        <w:rPr>
          <w:b/>
          <w:bCs/>
        </w:rPr>
        <w:t>Eksploatacijsko polje geotermalne vode "Bizovac"</w:t>
      </w:r>
      <w:r w:rsidRPr="006E73D2">
        <w:t xml:space="preserve"> s tri ležišta na dubinama od 1.500 do 1.850 metara i temperaturama vode od 106°C do 110°C</w:t>
      </w:r>
    </w:p>
    <w:p w14:paraId="0AD9D8D2" w14:textId="77777777" w:rsidR="006E73D2" w:rsidRPr="006E73D2" w:rsidRDefault="006E73D2" w:rsidP="00C72E6D">
      <w:pPr>
        <w:numPr>
          <w:ilvl w:val="0"/>
          <w:numId w:val="26"/>
        </w:numPr>
        <w:spacing w:before="100" w:beforeAutospacing="1" w:after="100" w:afterAutospacing="1"/>
      </w:pPr>
      <w:r w:rsidRPr="006E73D2">
        <w:t>Termalna voda ima gotovo tri puta više soli nego morska voda te je bogata željezom, jodom i drugim mineralima</w:t>
      </w:r>
    </w:p>
    <w:p w14:paraId="625FB812" w14:textId="77777777" w:rsidR="006E73D2" w:rsidRPr="006E73D2" w:rsidRDefault="006E73D2" w:rsidP="00C72E6D">
      <w:pPr>
        <w:numPr>
          <w:ilvl w:val="0"/>
          <w:numId w:val="26"/>
        </w:numPr>
        <w:spacing w:before="100" w:beforeAutospacing="1" w:after="100" w:afterAutospacing="1"/>
      </w:pPr>
      <w:r w:rsidRPr="006E73D2">
        <w:t xml:space="preserve">Smatra se najtoplijom jodnom </w:t>
      </w:r>
      <w:proofErr w:type="spellStart"/>
      <w:r w:rsidRPr="006E73D2">
        <w:t>hipertermalnom</w:t>
      </w:r>
      <w:proofErr w:type="spellEnd"/>
      <w:r w:rsidRPr="006E73D2">
        <w:t xml:space="preserve"> vodom </w:t>
      </w:r>
      <w:proofErr w:type="spellStart"/>
      <w:r w:rsidRPr="006E73D2">
        <w:t>slanjačom</w:t>
      </w:r>
      <w:proofErr w:type="spellEnd"/>
      <w:r w:rsidRPr="006E73D2">
        <w:t xml:space="preserve"> u Europi</w:t>
      </w:r>
    </w:p>
    <w:p w14:paraId="0D2564D5" w14:textId="77777777" w:rsidR="006E73D2" w:rsidRPr="006E73D2" w:rsidRDefault="006E73D2" w:rsidP="00C72E6D">
      <w:pPr>
        <w:numPr>
          <w:ilvl w:val="0"/>
          <w:numId w:val="26"/>
        </w:numPr>
        <w:spacing w:before="100" w:beforeAutospacing="1" w:after="100" w:afterAutospacing="1"/>
      </w:pPr>
      <w:r w:rsidRPr="006E73D2">
        <w:t>Na ovim izvorima razvijen je kompleks "Bizovačke toplice" s lječilišnim centrom</w:t>
      </w:r>
    </w:p>
    <w:p w14:paraId="6E99EE22" w14:textId="77777777" w:rsidR="006E73D2" w:rsidRPr="006E73D2" w:rsidRDefault="006E73D2" w:rsidP="005B4926">
      <w:pPr>
        <w:pStyle w:val="Naslov3"/>
      </w:pPr>
      <w:bookmarkStart w:id="36" w:name="_Toc225758185"/>
      <w:r w:rsidRPr="006E73D2">
        <w:lastRenderedPageBreak/>
        <w:t>Vodene površine</w:t>
      </w:r>
      <w:bookmarkEnd w:id="36"/>
    </w:p>
    <w:p w14:paraId="22517561" w14:textId="77777777" w:rsidR="006E73D2" w:rsidRPr="006E73D2" w:rsidRDefault="006E73D2" w:rsidP="00C72E6D">
      <w:pPr>
        <w:numPr>
          <w:ilvl w:val="0"/>
          <w:numId w:val="27"/>
        </w:numPr>
        <w:spacing w:before="100" w:beforeAutospacing="1" w:after="100" w:afterAutospacing="1"/>
      </w:pPr>
      <w:r w:rsidRPr="006E73D2">
        <w:rPr>
          <w:b/>
          <w:bCs/>
        </w:rPr>
        <w:t xml:space="preserve">Bizovački </w:t>
      </w:r>
      <w:proofErr w:type="spellStart"/>
      <w:r w:rsidRPr="006E73D2">
        <w:rPr>
          <w:b/>
          <w:bCs/>
        </w:rPr>
        <w:t>bajer</w:t>
      </w:r>
      <w:proofErr w:type="spellEnd"/>
      <w:r w:rsidRPr="006E73D2">
        <w:t xml:space="preserve"> - umjetno jezero nastalo vađenjem materijala za ciglanu početkom 20. stoljeća, površine oko 15 hektara. Omiljeno je izletište, kupalište i ribičko jezero.</w:t>
      </w:r>
    </w:p>
    <w:p w14:paraId="2A10DACA" w14:textId="77777777" w:rsidR="006E73D2" w:rsidRPr="006E73D2" w:rsidRDefault="006E73D2" w:rsidP="005B4926">
      <w:pPr>
        <w:pStyle w:val="Naslov3"/>
      </w:pPr>
      <w:bookmarkStart w:id="37" w:name="_Toc225758186"/>
      <w:r w:rsidRPr="006E73D2">
        <w:t>Šume i zelene površine</w:t>
      </w:r>
      <w:bookmarkEnd w:id="37"/>
    </w:p>
    <w:p w14:paraId="63A634F9" w14:textId="77777777" w:rsidR="006E73D2" w:rsidRPr="006E73D2" w:rsidRDefault="006E73D2" w:rsidP="00C72E6D">
      <w:pPr>
        <w:numPr>
          <w:ilvl w:val="0"/>
          <w:numId w:val="28"/>
        </w:numPr>
        <w:spacing w:before="100" w:beforeAutospacing="1" w:after="100" w:afterAutospacing="1"/>
      </w:pPr>
      <w:r w:rsidRPr="006E73D2">
        <w:rPr>
          <w:b/>
          <w:bCs/>
        </w:rPr>
        <w:t>Šumska područja</w:t>
      </w:r>
      <w:r w:rsidRPr="006E73D2">
        <w:t xml:space="preserve"> - ukupna površina šuma na području općine iznosi 1.476 hektara (14,7% prostora općine)</w:t>
      </w:r>
    </w:p>
    <w:p w14:paraId="7A4B1A22" w14:textId="77777777" w:rsidR="006E73D2" w:rsidRPr="006E73D2" w:rsidRDefault="006E73D2" w:rsidP="00C72E6D">
      <w:pPr>
        <w:numPr>
          <w:ilvl w:val="0"/>
          <w:numId w:val="28"/>
        </w:numPr>
        <w:spacing w:before="100" w:beforeAutospacing="1" w:after="100" w:afterAutospacing="1"/>
      </w:pPr>
      <w:r w:rsidRPr="006E73D2">
        <w:t>Radi se uglavnom o prirodnim mješovitim šumama hrasta lužnjaka (53,4%), običnog graba (23,7%), poljskog jasena (14,7%), lipe (5%) i drugih vrsta (8,2%)</w:t>
      </w:r>
    </w:p>
    <w:p w14:paraId="2E3676D9" w14:textId="77777777" w:rsidR="006E73D2" w:rsidRPr="006E73D2" w:rsidRDefault="006E73D2" w:rsidP="00C72E6D">
      <w:pPr>
        <w:numPr>
          <w:ilvl w:val="0"/>
          <w:numId w:val="28"/>
        </w:numPr>
        <w:spacing w:before="100" w:beforeAutospacing="1" w:after="100" w:afterAutospacing="1"/>
      </w:pPr>
      <w:r w:rsidRPr="006E73D2">
        <w:t>Šume imaju višefunkcionalno značenje za prostor Općine Bizovac</w:t>
      </w:r>
    </w:p>
    <w:p w14:paraId="7A7A3D44" w14:textId="77777777" w:rsidR="006E73D2" w:rsidRPr="006E73D2" w:rsidRDefault="006E73D2" w:rsidP="005B4926">
      <w:pPr>
        <w:pStyle w:val="Naslov3"/>
      </w:pPr>
      <w:bookmarkStart w:id="38" w:name="_Toc225758187"/>
      <w:r w:rsidRPr="006E73D2">
        <w:t>Poljoprivredne površine</w:t>
      </w:r>
      <w:bookmarkEnd w:id="38"/>
    </w:p>
    <w:p w14:paraId="3E8D631F" w14:textId="77777777" w:rsidR="006E73D2" w:rsidRPr="006E73D2" w:rsidRDefault="006E73D2" w:rsidP="00C72E6D">
      <w:pPr>
        <w:numPr>
          <w:ilvl w:val="0"/>
          <w:numId w:val="29"/>
        </w:numPr>
        <w:spacing w:before="100" w:beforeAutospacing="1" w:after="100" w:afterAutospacing="1"/>
      </w:pPr>
      <w:r w:rsidRPr="006E73D2">
        <w:t>Ukupno 7.287,79 hektara obradivog poljoprivrednog tla</w:t>
      </w:r>
    </w:p>
    <w:p w14:paraId="51207B0C" w14:textId="77777777" w:rsidR="006E73D2" w:rsidRPr="006E73D2" w:rsidRDefault="006E73D2" w:rsidP="00C72E6D">
      <w:pPr>
        <w:numPr>
          <w:ilvl w:val="0"/>
          <w:numId w:val="29"/>
        </w:numPr>
        <w:spacing w:before="100" w:beforeAutospacing="1" w:after="100" w:afterAutospacing="1"/>
      </w:pPr>
      <w:r w:rsidRPr="006E73D2">
        <w:t>2.024,16 hektara vrijednog obradivog tla</w:t>
      </w:r>
    </w:p>
    <w:p w14:paraId="661D4C94" w14:textId="77777777" w:rsidR="006E73D2" w:rsidRPr="006E73D2" w:rsidRDefault="006E73D2" w:rsidP="00C72E6D">
      <w:pPr>
        <w:numPr>
          <w:ilvl w:val="0"/>
          <w:numId w:val="29"/>
        </w:numPr>
        <w:spacing w:before="100" w:beforeAutospacing="1" w:after="100" w:afterAutospacing="1"/>
      </w:pPr>
      <w:r w:rsidRPr="006E73D2">
        <w:t>5.263,10 hektara ostalog obradivog tla</w:t>
      </w:r>
    </w:p>
    <w:p w14:paraId="0D0FC613" w14:textId="77777777" w:rsidR="006E73D2" w:rsidRPr="006E73D2" w:rsidRDefault="006E73D2" w:rsidP="00C72E6D">
      <w:pPr>
        <w:numPr>
          <w:ilvl w:val="0"/>
          <w:numId w:val="29"/>
        </w:numPr>
        <w:spacing w:before="100" w:beforeAutospacing="1" w:after="100" w:afterAutospacing="1"/>
      </w:pPr>
      <w:r w:rsidRPr="006E73D2">
        <w:t>Potencijal za razvoj ekološke poljoprivrede i agroturizma</w:t>
      </w:r>
    </w:p>
    <w:p w14:paraId="312E877E" w14:textId="77777777" w:rsidR="006E73D2" w:rsidRDefault="006E73D2" w:rsidP="005B4926">
      <w:pPr>
        <w:pStyle w:val="Naslov2"/>
      </w:pPr>
      <w:bookmarkStart w:id="39" w:name="_Toc225758188"/>
      <w:r w:rsidRPr="006E73D2">
        <w:t>Turistička infrastruktura</w:t>
      </w:r>
      <w:bookmarkEnd w:id="39"/>
    </w:p>
    <w:p w14:paraId="24AB3BCB" w14:textId="7FF6B272" w:rsidR="005B4926" w:rsidRPr="005B4926" w:rsidRDefault="005B4926" w:rsidP="005B4926">
      <w:r>
        <w:t xml:space="preserve">Turistička infrastruktura Općine Bizovac predstavlja ključni element razvoja turističke ponude i prepoznatljivosti destinacije na turističkom tržištu kontinentalne Hrvatske. Temelj turističke infrastrukture čini kompleks Bizovačkih toplica s termalnom rivijerom i zdravstveno-lječilišnim kapacitetima, koji već desetljećima privlači posjetitelje zahvaljujući jedinstvenim svojstvima </w:t>
      </w:r>
      <w:proofErr w:type="spellStart"/>
      <w:r>
        <w:t>termomineralne</w:t>
      </w:r>
      <w:proofErr w:type="spellEnd"/>
      <w:r>
        <w:t xml:space="preserve"> vode. Uz ovaj središnji turistički resurs, Općina raspolaže s više planiranih ugostiteljsko-turističkih zona koje pružaju potencijal za daljnji razvoj smještajnih i pratećih sadržaja. Kvaliteta i raznolikost turističke infrastrukture izravno utječe na mogućnost razvoja različitih oblika turizma – od zdravstvenog i lječilišnog do sportsko-rekreacijskog, ruralnog i kulturnog turizma. Ulaganja u održivu turističku infrastrukturu, koja uvažava principe zelene gradnje i kružnog gospodarenja prostorom, predstavljaju značajan potencijal za dugoročni gospodarski razvoj čitavog područja Općine Bizovac.</w:t>
      </w:r>
    </w:p>
    <w:p w14:paraId="6110B647" w14:textId="77777777" w:rsidR="006E73D2" w:rsidRPr="006E73D2" w:rsidRDefault="006E73D2" w:rsidP="005B4926">
      <w:pPr>
        <w:pStyle w:val="Naslov3"/>
      </w:pPr>
      <w:bookmarkStart w:id="40" w:name="_Toc225758189"/>
      <w:r w:rsidRPr="006E73D2">
        <w:t>Zdravstveno-lječilišni i turističko-rekreacijski kompleks</w:t>
      </w:r>
      <w:bookmarkEnd w:id="40"/>
    </w:p>
    <w:p w14:paraId="592DA2E6" w14:textId="7BF3E508" w:rsidR="006E73D2" w:rsidRPr="006E73D2" w:rsidRDefault="006E73D2" w:rsidP="00C72E6D">
      <w:pPr>
        <w:numPr>
          <w:ilvl w:val="0"/>
          <w:numId w:val="30"/>
        </w:numPr>
        <w:spacing w:before="100" w:beforeAutospacing="1" w:after="100" w:afterAutospacing="1"/>
      </w:pPr>
      <w:r w:rsidRPr="006E73D2">
        <w:rPr>
          <w:b/>
          <w:bCs/>
        </w:rPr>
        <w:t>Bizovačke toplice</w:t>
      </w:r>
      <w:r w:rsidRPr="006E73D2">
        <w:t xml:space="preserve"> - kompleks izgrađen na izvorima termalne vode, počevši od 1974. </w:t>
      </w:r>
      <w:r w:rsidR="00B32C24">
        <w:t>g</w:t>
      </w:r>
      <w:r w:rsidRPr="006E73D2">
        <w:t>odine</w:t>
      </w:r>
      <w:r w:rsidR="00B32C24">
        <w:t xml:space="preserve"> </w:t>
      </w:r>
    </w:p>
    <w:p w14:paraId="46CF3AFB" w14:textId="44EF3689" w:rsidR="006E73D2" w:rsidRPr="006E73D2" w:rsidRDefault="006E73D2" w:rsidP="00C72E6D">
      <w:pPr>
        <w:numPr>
          <w:ilvl w:val="0"/>
          <w:numId w:val="30"/>
        </w:numPr>
        <w:spacing w:before="100" w:beforeAutospacing="1" w:after="100" w:afterAutospacing="1"/>
      </w:pPr>
      <w:r w:rsidRPr="006E73D2">
        <w:t>Suvremeni kupališni kompleks s različitim vodenim atrakcijama ("</w:t>
      </w:r>
      <w:proofErr w:type="spellStart"/>
      <w:r w:rsidRPr="006E73D2">
        <w:t>Aquapolis</w:t>
      </w:r>
      <w:proofErr w:type="spellEnd"/>
      <w:r w:rsidRPr="006E73D2">
        <w:t>")</w:t>
      </w:r>
    </w:p>
    <w:p w14:paraId="17167877" w14:textId="77777777" w:rsidR="006E73D2" w:rsidRPr="006E73D2" w:rsidRDefault="006E73D2" w:rsidP="00C72E6D">
      <w:pPr>
        <w:numPr>
          <w:ilvl w:val="0"/>
          <w:numId w:val="30"/>
        </w:numPr>
        <w:spacing w:before="100" w:beforeAutospacing="1" w:after="100" w:afterAutospacing="1"/>
      </w:pPr>
      <w:r w:rsidRPr="006E73D2">
        <w:t>Sportski tereni i igrališta (odbojkaško igralište, nogometno igralište, malonogometno igralište, rukometno igralište, košarkaško igralište, zemljani teniski teren)</w:t>
      </w:r>
    </w:p>
    <w:p w14:paraId="5418396F" w14:textId="0434B2F8" w:rsidR="006E73D2" w:rsidRPr="006E73D2" w:rsidRDefault="006E73D2" w:rsidP="00C72E6D">
      <w:pPr>
        <w:numPr>
          <w:ilvl w:val="0"/>
          <w:numId w:val="30"/>
        </w:numPr>
        <w:spacing w:before="100" w:beforeAutospacing="1" w:after="100" w:afterAutospacing="1"/>
      </w:pPr>
      <w:r w:rsidRPr="006E73D2">
        <w:t>Lječilište s ponudom fizikalnih i zdravstvenih usluga</w:t>
      </w:r>
      <w:r w:rsidR="00B32C24">
        <w:t xml:space="preserve"> ((Lječilište bizovačke toplice, OFMIR KBC Osijek)</w:t>
      </w:r>
    </w:p>
    <w:p w14:paraId="406026C0" w14:textId="77777777" w:rsidR="006E73D2" w:rsidRPr="006E73D2" w:rsidRDefault="006E73D2" w:rsidP="005B4926">
      <w:pPr>
        <w:pStyle w:val="Naslov3"/>
      </w:pPr>
      <w:bookmarkStart w:id="41" w:name="_Toc225758190"/>
      <w:r w:rsidRPr="006E73D2">
        <w:t>Planirane turističke zone</w:t>
      </w:r>
      <w:bookmarkEnd w:id="41"/>
    </w:p>
    <w:p w14:paraId="43BB5BE8" w14:textId="77777777" w:rsidR="006E73D2" w:rsidRPr="006E73D2" w:rsidRDefault="006E73D2" w:rsidP="006E73D2">
      <w:pPr>
        <w:spacing w:before="100" w:beforeAutospacing="1" w:after="100" w:afterAutospacing="1"/>
      </w:pPr>
      <w:r w:rsidRPr="006E73D2">
        <w:t>Prostornim planom uređenja predviđene su sljedeće zone za razvoj turizma:</w:t>
      </w:r>
    </w:p>
    <w:p w14:paraId="05C1AA0D" w14:textId="77777777" w:rsidR="006E73D2" w:rsidRPr="006E73D2" w:rsidRDefault="006E73D2" w:rsidP="00C72E6D">
      <w:pPr>
        <w:numPr>
          <w:ilvl w:val="0"/>
          <w:numId w:val="31"/>
        </w:numPr>
        <w:spacing w:before="100" w:beforeAutospacing="1" w:after="100" w:afterAutospacing="1"/>
      </w:pPr>
      <w:r w:rsidRPr="006E73D2">
        <w:lastRenderedPageBreak/>
        <w:t>"Ugostiteljsko-turistička zona Brođanci"</w:t>
      </w:r>
    </w:p>
    <w:p w14:paraId="71A5753C" w14:textId="77777777" w:rsidR="006E73D2" w:rsidRPr="006E73D2" w:rsidRDefault="006E73D2" w:rsidP="00C72E6D">
      <w:pPr>
        <w:numPr>
          <w:ilvl w:val="0"/>
          <w:numId w:val="31"/>
        </w:numPr>
        <w:spacing w:before="100" w:beforeAutospacing="1" w:after="100" w:afterAutospacing="1"/>
      </w:pPr>
      <w:r w:rsidRPr="006E73D2">
        <w:t>Ugostiteljsko-turistička zona "Selci" – Sjeverozapad</w:t>
      </w:r>
    </w:p>
    <w:p w14:paraId="738F67B2" w14:textId="77777777" w:rsidR="006E73D2" w:rsidRPr="006E73D2" w:rsidRDefault="006E73D2" w:rsidP="00C72E6D">
      <w:pPr>
        <w:numPr>
          <w:ilvl w:val="0"/>
          <w:numId w:val="31"/>
        </w:numPr>
        <w:spacing w:before="100" w:beforeAutospacing="1" w:after="100" w:afterAutospacing="1"/>
      </w:pPr>
      <w:r w:rsidRPr="006E73D2">
        <w:t>Ugostiteljsko-turistička zona "Selci" – Jugoistok</w:t>
      </w:r>
    </w:p>
    <w:p w14:paraId="5F89FCE4" w14:textId="77777777" w:rsidR="006E73D2" w:rsidRPr="006E73D2" w:rsidRDefault="006E73D2" w:rsidP="00C72E6D">
      <w:pPr>
        <w:numPr>
          <w:ilvl w:val="0"/>
          <w:numId w:val="31"/>
        </w:numPr>
        <w:spacing w:before="100" w:beforeAutospacing="1" w:after="100" w:afterAutospacing="1"/>
      </w:pPr>
      <w:r w:rsidRPr="006E73D2">
        <w:t>Športsko-rekreacijska zona - Igralište za golf u Selcima</w:t>
      </w:r>
    </w:p>
    <w:p w14:paraId="4BB79FF4" w14:textId="77777777" w:rsidR="006E73D2" w:rsidRPr="006E73D2" w:rsidRDefault="006E73D2" w:rsidP="005B4926">
      <w:pPr>
        <w:pStyle w:val="Naslov3"/>
      </w:pPr>
      <w:bookmarkStart w:id="42" w:name="_Toc225758191"/>
      <w:r w:rsidRPr="006E73D2">
        <w:t>Lovni i ribolovni potencijali</w:t>
      </w:r>
      <w:bookmarkEnd w:id="42"/>
    </w:p>
    <w:p w14:paraId="5E802769" w14:textId="77777777" w:rsidR="006E73D2" w:rsidRPr="006E73D2" w:rsidRDefault="006E73D2" w:rsidP="00C72E6D">
      <w:pPr>
        <w:numPr>
          <w:ilvl w:val="0"/>
          <w:numId w:val="32"/>
        </w:numPr>
        <w:spacing w:before="100" w:beforeAutospacing="1" w:after="100" w:afterAutospacing="1"/>
      </w:pPr>
      <w:r w:rsidRPr="006E73D2">
        <w:rPr>
          <w:b/>
          <w:bCs/>
        </w:rPr>
        <w:t>Zajedničko lovište broj XIV/148</w:t>
      </w:r>
      <w:r w:rsidRPr="006E73D2">
        <w:t xml:space="preserve"> - prostire se na površini od 3.218,00 hektara, </w:t>
      </w:r>
      <w:proofErr w:type="spellStart"/>
      <w:r w:rsidRPr="006E73D2">
        <w:t>lovozakupnik</w:t>
      </w:r>
      <w:proofErr w:type="spellEnd"/>
      <w:r w:rsidRPr="006E73D2">
        <w:t xml:space="preserve"> je lovačko društvo "Fazan" Bizovac</w:t>
      </w:r>
    </w:p>
    <w:p w14:paraId="7574C3D4" w14:textId="77777777" w:rsidR="006E73D2" w:rsidRPr="006E73D2" w:rsidRDefault="006E73D2" w:rsidP="00C72E6D">
      <w:pPr>
        <w:numPr>
          <w:ilvl w:val="0"/>
          <w:numId w:val="32"/>
        </w:numPr>
        <w:spacing w:before="100" w:beforeAutospacing="1" w:after="100" w:afterAutospacing="1"/>
      </w:pPr>
      <w:r w:rsidRPr="006E73D2">
        <w:rPr>
          <w:b/>
          <w:bCs/>
        </w:rPr>
        <w:t>Zajedničko lovište broj XIV/149</w:t>
      </w:r>
      <w:r w:rsidRPr="006E73D2">
        <w:t xml:space="preserve"> - prostire se na površini od 3.793,00 hektara, </w:t>
      </w:r>
      <w:proofErr w:type="spellStart"/>
      <w:r w:rsidRPr="006E73D2">
        <w:t>lovozakupnik</w:t>
      </w:r>
      <w:proofErr w:type="spellEnd"/>
      <w:r w:rsidRPr="006E73D2">
        <w:t xml:space="preserve"> je lovačko društvo "Lug" </w:t>
      </w:r>
      <w:proofErr w:type="spellStart"/>
      <w:r w:rsidRPr="006E73D2">
        <w:t>Habjanovci</w:t>
      </w:r>
      <w:proofErr w:type="spellEnd"/>
    </w:p>
    <w:p w14:paraId="1B89904F" w14:textId="77777777" w:rsidR="006E73D2" w:rsidRPr="006E73D2" w:rsidRDefault="006E73D2" w:rsidP="00C72E6D">
      <w:pPr>
        <w:numPr>
          <w:ilvl w:val="0"/>
          <w:numId w:val="32"/>
        </w:numPr>
        <w:spacing w:before="100" w:beforeAutospacing="1" w:after="100" w:afterAutospacing="1"/>
      </w:pPr>
      <w:r w:rsidRPr="006E73D2">
        <w:t xml:space="preserve">Ribolovne mogućnosti na Bizovačkom </w:t>
      </w:r>
      <w:proofErr w:type="spellStart"/>
      <w:r w:rsidRPr="006E73D2">
        <w:t>bajeru</w:t>
      </w:r>
      <w:proofErr w:type="spellEnd"/>
    </w:p>
    <w:p w14:paraId="0771D695" w14:textId="77777777" w:rsidR="006E73D2" w:rsidRPr="006E73D2" w:rsidRDefault="006E73D2" w:rsidP="005B4926">
      <w:pPr>
        <w:pStyle w:val="Naslov3"/>
      </w:pPr>
      <w:bookmarkStart w:id="43" w:name="_Toc225758192"/>
      <w:r w:rsidRPr="006E73D2">
        <w:t>Potencijal za razvoj</w:t>
      </w:r>
      <w:bookmarkEnd w:id="43"/>
    </w:p>
    <w:p w14:paraId="3541C83A" w14:textId="77777777" w:rsidR="006E73D2" w:rsidRPr="006E73D2" w:rsidRDefault="006E73D2" w:rsidP="006E73D2">
      <w:pPr>
        <w:spacing w:before="100" w:beforeAutospacing="1" w:after="100" w:afterAutospacing="1"/>
      </w:pPr>
      <w:r w:rsidRPr="006E73D2">
        <w:t>Općina Bizovac već je ostvarila značajan turistički razvoj u odnosu na druga kontinentalna područja, a daljnji potencijal može se razvijati u sljedećim smjerovima:</w:t>
      </w:r>
    </w:p>
    <w:p w14:paraId="37AB3874" w14:textId="77777777" w:rsidR="006E73D2" w:rsidRPr="006E73D2" w:rsidRDefault="006E73D2" w:rsidP="00C72E6D">
      <w:pPr>
        <w:numPr>
          <w:ilvl w:val="0"/>
          <w:numId w:val="33"/>
        </w:numPr>
        <w:spacing w:before="100" w:beforeAutospacing="1" w:after="100" w:afterAutospacing="1"/>
      </w:pPr>
      <w:r w:rsidRPr="006E73D2">
        <w:rPr>
          <w:b/>
          <w:bCs/>
        </w:rPr>
        <w:t>Zdravstveni i wellness turizam</w:t>
      </w:r>
      <w:r w:rsidRPr="006E73D2">
        <w:t xml:space="preserve"> - daljnje iskorištavanje geotermalnih izvora</w:t>
      </w:r>
    </w:p>
    <w:p w14:paraId="3EA19CBF" w14:textId="77777777" w:rsidR="006E73D2" w:rsidRPr="006E73D2" w:rsidRDefault="006E73D2" w:rsidP="00C72E6D">
      <w:pPr>
        <w:numPr>
          <w:ilvl w:val="0"/>
          <w:numId w:val="33"/>
        </w:numPr>
        <w:spacing w:before="100" w:beforeAutospacing="1" w:after="100" w:afterAutospacing="1"/>
      </w:pPr>
      <w:r w:rsidRPr="006E73D2">
        <w:rPr>
          <w:b/>
          <w:bCs/>
        </w:rPr>
        <w:t>Kulturni turizam</w:t>
      </w:r>
      <w:r w:rsidRPr="006E73D2">
        <w:t xml:space="preserve"> - revitalizacija dvoraca, kurija i tradicijske arhitekture</w:t>
      </w:r>
    </w:p>
    <w:p w14:paraId="590726B9" w14:textId="77777777" w:rsidR="006E73D2" w:rsidRPr="006E73D2" w:rsidRDefault="006E73D2" w:rsidP="00C72E6D">
      <w:pPr>
        <w:numPr>
          <w:ilvl w:val="0"/>
          <w:numId w:val="33"/>
        </w:numPr>
        <w:spacing w:before="100" w:beforeAutospacing="1" w:after="100" w:afterAutospacing="1"/>
      </w:pPr>
      <w:r w:rsidRPr="006E73D2">
        <w:rPr>
          <w:b/>
          <w:bCs/>
        </w:rPr>
        <w:t>Sportsko-rekreacijski turizam</w:t>
      </w:r>
      <w:r w:rsidRPr="006E73D2">
        <w:t xml:space="preserve"> - razvoj sportskih objekata i aktivnosti</w:t>
      </w:r>
    </w:p>
    <w:p w14:paraId="02657129" w14:textId="77777777" w:rsidR="006E73D2" w:rsidRPr="006E73D2" w:rsidRDefault="006E73D2" w:rsidP="00C72E6D">
      <w:pPr>
        <w:numPr>
          <w:ilvl w:val="0"/>
          <w:numId w:val="33"/>
        </w:numPr>
        <w:spacing w:before="100" w:beforeAutospacing="1" w:after="100" w:afterAutospacing="1"/>
      </w:pPr>
      <w:r w:rsidRPr="006E73D2">
        <w:rPr>
          <w:b/>
          <w:bCs/>
        </w:rPr>
        <w:t>Lovni i ribolovni turizam</w:t>
      </w:r>
      <w:r w:rsidRPr="006E73D2">
        <w:t xml:space="preserve"> - iskorištavanje prirodnih potencijala lovišta</w:t>
      </w:r>
    </w:p>
    <w:p w14:paraId="08B2DF3B" w14:textId="77777777" w:rsidR="006E73D2" w:rsidRPr="006E73D2" w:rsidRDefault="006E73D2" w:rsidP="00C72E6D">
      <w:pPr>
        <w:numPr>
          <w:ilvl w:val="0"/>
          <w:numId w:val="33"/>
        </w:numPr>
        <w:spacing w:before="100" w:beforeAutospacing="1" w:after="100" w:afterAutospacing="1"/>
      </w:pPr>
      <w:r w:rsidRPr="006E73D2">
        <w:rPr>
          <w:b/>
          <w:bCs/>
        </w:rPr>
        <w:t>Ruralni turizam</w:t>
      </w:r>
      <w:r w:rsidRPr="006E73D2">
        <w:t xml:space="preserve"> - razvoj turističkih sadržaja u ruralnom okruženju</w:t>
      </w:r>
    </w:p>
    <w:p w14:paraId="512A89CA" w14:textId="6CB38229" w:rsidR="006E73D2" w:rsidRPr="006E73D2" w:rsidRDefault="00B32C24" w:rsidP="00C72E6D">
      <w:pPr>
        <w:numPr>
          <w:ilvl w:val="0"/>
          <w:numId w:val="33"/>
        </w:numPr>
        <w:spacing w:before="100" w:beforeAutospacing="1" w:after="100" w:afterAutospacing="1"/>
      </w:pPr>
      <w:r>
        <w:rPr>
          <w:noProof/>
        </w:rPr>
        <w:lastRenderedPageBreak/>
        <w:drawing>
          <wp:anchor distT="0" distB="0" distL="114300" distR="114300" simplePos="0" relativeHeight="251668480" behindDoc="0" locked="0" layoutInCell="1" allowOverlap="1" wp14:anchorId="03760DFA" wp14:editId="0EA40FF6">
            <wp:simplePos x="0" y="0"/>
            <wp:positionH relativeFrom="column">
              <wp:posOffset>67310</wp:posOffset>
            </wp:positionH>
            <wp:positionV relativeFrom="paragraph">
              <wp:posOffset>924380</wp:posOffset>
            </wp:positionV>
            <wp:extent cx="5943600" cy="3971925"/>
            <wp:effectExtent l="0" t="0" r="0" b="3175"/>
            <wp:wrapThrough wrapText="bothSides">
              <wp:wrapPolygon edited="0">
                <wp:start x="0" y="0"/>
                <wp:lineTo x="0" y="21548"/>
                <wp:lineTo x="21554" y="21548"/>
                <wp:lineTo x="21554" y="0"/>
                <wp:lineTo x="0" y="0"/>
              </wp:wrapPolygon>
            </wp:wrapThrough>
            <wp:docPr id="1129321636" name="Picture 11" descr="Nakon dvije pandemijske godine u Brođancima ponovo održana Olimpijada  starih sportova - SiB.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kon dvije pandemijske godine u Brođancima ponovo održana Olimpijada  starih sportova - SiB.h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3D2" w:rsidRPr="006E73D2">
        <w:rPr>
          <w:b/>
          <w:bCs/>
        </w:rPr>
        <w:t>Manifestacijski turizam</w:t>
      </w:r>
      <w:r w:rsidR="006E73D2" w:rsidRPr="006E73D2">
        <w:t xml:space="preserve"> - daljnji razvoj p</w:t>
      </w:r>
      <w:r>
        <w:fldChar w:fldCharType="begin"/>
      </w:r>
      <w:r>
        <w:instrText xml:space="preserve"> INCLUDEPICTURE "https://cdn-sib.net.hr/wp-content/uploads/0d1c0bee08d7c221b6977da6402c337f.jpg" \* MERGEFORMATINET </w:instrText>
      </w:r>
      <w:r>
        <w:fldChar w:fldCharType="separate"/>
      </w:r>
      <w:r>
        <w:fldChar w:fldCharType="end"/>
      </w:r>
      <w:r w:rsidR="006E73D2" w:rsidRPr="006E73D2">
        <w:t>ostojećih i novih manifestacija</w:t>
      </w:r>
    </w:p>
    <w:p w14:paraId="4D953D79" w14:textId="77777777" w:rsidR="006E73D2" w:rsidRPr="006E73D2" w:rsidRDefault="006E73D2" w:rsidP="000C005F">
      <w:pPr>
        <w:pStyle w:val="Naslov1"/>
      </w:pPr>
      <w:bookmarkStart w:id="44" w:name="_Toc225758193"/>
      <w:r w:rsidRPr="006E73D2">
        <w:t>ANALIZA JAVNE TURISTIČKE INFRASTRUKTURE OPĆINE BIZOVAC</w:t>
      </w:r>
      <w:bookmarkEnd w:id="44"/>
    </w:p>
    <w:p w14:paraId="590BA00F" w14:textId="047F3C34" w:rsidR="00C47F47" w:rsidRPr="00C47F47" w:rsidRDefault="00C47F47" w:rsidP="00C47F47">
      <w:pPr>
        <w:pStyle w:val="p1"/>
      </w:pPr>
      <w:r>
        <w:t>Turistička infrastruktura ključan je čimbenik u razvoju i konkurentnosti svake destinacije, a posebice onih koje teže održivom i dugoročnom rastu. Općina Bizovac, poznata po svojim termalnim izvorima i lječilišnom turizmu, raspolaže raznovrsnom javnom turističkom infrastrukturom koja značajno doprinosi atraktivnosti destinacije. Ovim poglavljem analizirat će se postojeći kapaciteti, kvaliteta i dostupnost javne turističke infrastrukture u Bizovcu te njezin utjecaj na turistički razvoj i zadovoljstvo posjetitelja. Kroz pregled ključnih elemenata, identificirat će se potencijalni izazovi i mogućnosti za unaprjeđenje u skladu s modernim trendovima u turizmu.</w:t>
      </w:r>
    </w:p>
    <w:p w14:paraId="7164185B" w14:textId="709A33AC" w:rsidR="006E73D2" w:rsidRPr="006E73D2" w:rsidRDefault="001373F0" w:rsidP="005E7EDC">
      <w:pPr>
        <w:pStyle w:val="Naslov2"/>
      </w:pPr>
      <w:bookmarkStart w:id="45" w:name="_Toc225758194"/>
      <w:r w:rsidRPr="006E73D2">
        <w:t xml:space="preserve">PRIMARNA TURISTIČKA </w:t>
      </w:r>
      <w:r w:rsidRPr="005E7EDC">
        <w:t>INFRASTRUKTURA</w:t>
      </w:r>
      <w:bookmarkEnd w:id="45"/>
    </w:p>
    <w:p w14:paraId="7B9E1965" w14:textId="745E2D78" w:rsidR="001373F0" w:rsidRDefault="001373F0" w:rsidP="00954E1A">
      <w:pPr>
        <w:pStyle w:val="p1"/>
      </w:pPr>
      <w:r>
        <w:t xml:space="preserve">Primarna turistička infrastruktura obuhvaća osnovne objekte i sadržaje koji čine temelj turističke ponude neke destinacije. Uključuje smještajne kapacitete, ugostiteljske objekte, atrakcije, kupališta, wellness i lječilišne centre, muzeje te druge ključne turističke sadržaje. Kvaliteta i dostupnost ovih elemenata presudni su za privlačenje i zadržavanje posjetitelja te izravno utječu na </w:t>
      </w:r>
      <w:r>
        <w:lastRenderedPageBreak/>
        <w:t>konkurentnost destinacije. U ovom poglavlju analizirat će se stanje primarne turističke infrastrukture, njezina uloga u razvoju turizma te mogućnosti unapređenja kako bi se postigla veća atraktivnost i održivost turističke ponude.</w:t>
      </w:r>
    </w:p>
    <w:p w14:paraId="28074D40" w14:textId="3AFF9FB1" w:rsidR="006E73D2" w:rsidRPr="006E73D2" w:rsidRDefault="006E73D2" w:rsidP="006E73D2">
      <w:pPr>
        <w:spacing w:before="100" w:beforeAutospacing="1" w:after="100" w:afterAutospacing="1"/>
      </w:pPr>
      <w:r w:rsidRPr="006E73D2">
        <w:t>Prema analiziran</w:t>
      </w:r>
      <w:r w:rsidR="001373F0">
        <w:t>im dokumentima</w:t>
      </w:r>
      <w:r w:rsidRPr="006E73D2">
        <w:t>, općina Bizovac raspolaže s određenim elementima primarne turističke infrastrukture koja je u funkciji turizma, ali ima i značajan potencijal za daljnji razvoj.</w:t>
      </w:r>
    </w:p>
    <w:p w14:paraId="3B2B6332" w14:textId="77777777" w:rsidR="006E73D2" w:rsidRPr="006E73D2" w:rsidRDefault="006E73D2" w:rsidP="005E7EDC">
      <w:pPr>
        <w:pStyle w:val="Naslov3"/>
      </w:pPr>
      <w:bookmarkStart w:id="46" w:name="_Toc225758195"/>
      <w:r w:rsidRPr="006E73D2">
        <w:t>Biciklističke rute i popratna infrastruktura</w:t>
      </w:r>
      <w:bookmarkEnd w:id="46"/>
    </w:p>
    <w:p w14:paraId="0A8951EE" w14:textId="77777777" w:rsidR="006E73D2" w:rsidRPr="006E73D2" w:rsidRDefault="006E73D2" w:rsidP="006E73D2">
      <w:pPr>
        <w:spacing w:before="100" w:beforeAutospacing="1" w:after="100" w:afterAutospacing="1"/>
      </w:pPr>
      <w:r w:rsidRPr="006E73D2">
        <w:t>Biciklistička infrastruktura na području općine Bizovac:</w:t>
      </w:r>
    </w:p>
    <w:p w14:paraId="5118C5FE" w14:textId="77777777" w:rsidR="006E73D2" w:rsidRPr="006E73D2" w:rsidRDefault="006E73D2" w:rsidP="00C72E6D">
      <w:pPr>
        <w:numPr>
          <w:ilvl w:val="0"/>
          <w:numId w:val="34"/>
        </w:numPr>
        <w:spacing w:before="100" w:beforeAutospacing="1" w:after="100" w:afterAutospacing="1"/>
      </w:pPr>
      <w:r w:rsidRPr="006E73D2">
        <w:rPr>
          <w:b/>
          <w:bCs/>
        </w:rPr>
        <w:t>Biciklističke staze duž državne ceste DC2</w:t>
      </w:r>
      <w:r w:rsidRPr="006E73D2">
        <w:t xml:space="preserve"> - izgrađene su biciklističke staze od raskrižja u </w:t>
      </w:r>
      <w:proofErr w:type="spellStart"/>
      <w:r w:rsidRPr="006E73D2">
        <w:t>Cretu</w:t>
      </w:r>
      <w:proofErr w:type="spellEnd"/>
      <w:r w:rsidRPr="006E73D2">
        <w:t xml:space="preserve"> Bizovačkom, kroz naselje Bizovac do završetka naselja </w:t>
      </w:r>
      <w:proofErr w:type="spellStart"/>
      <w:r w:rsidRPr="006E73D2">
        <w:t>Samatovci</w:t>
      </w:r>
      <w:proofErr w:type="spellEnd"/>
    </w:p>
    <w:p w14:paraId="3E707365" w14:textId="77777777" w:rsidR="006E73D2" w:rsidRPr="006E73D2" w:rsidRDefault="006E73D2" w:rsidP="00C72E6D">
      <w:pPr>
        <w:numPr>
          <w:ilvl w:val="0"/>
          <w:numId w:val="34"/>
        </w:numPr>
        <w:spacing w:before="100" w:beforeAutospacing="1" w:after="100" w:afterAutospacing="1"/>
      </w:pPr>
      <w:r w:rsidRPr="006E73D2">
        <w:rPr>
          <w:b/>
          <w:bCs/>
        </w:rPr>
        <w:t>Karakteristike postojećih staza</w:t>
      </w:r>
      <w:r w:rsidRPr="006E73D2">
        <w:t xml:space="preserve">: </w:t>
      </w:r>
    </w:p>
    <w:p w14:paraId="7B07C686" w14:textId="77777777" w:rsidR="006E73D2" w:rsidRPr="006E73D2" w:rsidRDefault="006E73D2" w:rsidP="00C72E6D">
      <w:pPr>
        <w:numPr>
          <w:ilvl w:val="1"/>
          <w:numId w:val="34"/>
        </w:numPr>
        <w:spacing w:before="100" w:beforeAutospacing="1" w:after="100" w:afterAutospacing="1"/>
      </w:pPr>
      <w:r w:rsidRPr="006E73D2">
        <w:t>Biciklistička staza je za oba smjera vožnje izgrađena s lijeve (sjeverne) strane ceste u širini 2 metra, s vanjske strane odvodnog jarka</w:t>
      </w:r>
    </w:p>
    <w:p w14:paraId="745804E7" w14:textId="77777777" w:rsidR="006E73D2" w:rsidRPr="006E73D2" w:rsidRDefault="006E73D2" w:rsidP="00C72E6D">
      <w:pPr>
        <w:numPr>
          <w:ilvl w:val="1"/>
          <w:numId w:val="34"/>
        </w:numPr>
        <w:spacing w:before="100" w:beforeAutospacing="1" w:after="100" w:afterAutospacing="1"/>
      </w:pPr>
      <w:r w:rsidRPr="006E73D2">
        <w:t>U širem centru Bizovca, biciklističke staze su širine 1,6 metara i obostrane su u odnosu na cestu</w:t>
      </w:r>
    </w:p>
    <w:p w14:paraId="6FC10647" w14:textId="77777777" w:rsidR="006E73D2" w:rsidRPr="006E73D2" w:rsidRDefault="006E73D2" w:rsidP="00C72E6D">
      <w:pPr>
        <w:numPr>
          <w:ilvl w:val="1"/>
          <w:numId w:val="34"/>
        </w:numPr>
        <w:spacing w:before="100" w:beforeAutospacing="1" w:after="100" w:afterAutospacing="1"/>
      </w:pPr>
      <w:r w:rsidRPr="006E73D2">
        <w:t>U izgrađenim dijelovima naselja biciklističke staze su izgrađene uz postojeće pješačke staze</w:t>
      </w:r>
    </w:p>
    <w:p w14:paraId="10A3C892" w14:textId="77777777" w:rsidR="00B32C24" w:rsidRDefault="006E73D2" w:rsidP="00C72E6D">
      <w:pPr>
        <w:numPr>
          <w:ilvl w:val="1"/>
          <w:numId w:val="34"/>
        </w:numPr>
        <w:spacing w:before="100" w:beforeAutospacing="1" w:after="100" w:afterAutospacing="1"/>
      </w:pPr>
      <w:r w:rsidRPr="006E73D2">
        <w:t>Izvan naselja izgrađena je dvosmjerna biciklistička staza</w:t>
      </w:r>
    </w:p>
    <w:p w14:paraId="23D797EF" w14:textId="3AFE7A23" w:rsidR="006E73D2" w:rsidRPr="006E73D2" w:rsidRDefault="00B32C24" w:rsidP="00C72E6D">
      <w:pPr>
        <w:numPr>
          <w:ilvl w:val="1"/>
          <w:numId w:val="34"/>
        </w:numPr>
        <w:spacing w:before="100" w:beforeAutospacing="1" w:after="100" w:afterAutospacing="1"/>
      </w:pPr>
      <w:r>
        <w:t>P</w:t>
      </w:r>
      <w:r w:rsidR="006E73D2" w:rsidRPr="006E73D2">
        <w:t>ješačko-biciklističk</w:t>
      </w:r>
      <w:r>
        <w:t>a</w:t>
      </w:r>
      <w:r w:rsidR="006E73D2" w:rsidRPr="006E73D2">
        <w:t xml:space="preserve"> staz</w:t>
      </w:r>
      <w:r>
        <w:t>a</w:t>
      </w:r>
      <w:r w:rsidR="006E73D2" w:rsidRPr="006E73D2">
        <w:t xml:space="preserve"> u Valpovačkoj ulici u Bizovcu</w:t>
      </w:r>
    </w:p>
    <w:p w14:paraId="20EC60CD" w14:textId="77777777" w:rsidR="006E73D2" w:rsidRPr="006E73D2" w:rsidRDefault="006E73D2" w:rsidP="00C72E6D">
      <w:pPr>
        <w:numPr>
          <w:ilvl w:val="0"/>
          <w:numId w:val="34"/>
        </w:numPr>
        <w:spacing w:before="100" w:beforeAutospacing="1" w:after="100" w:afterAutospacing="1"/>
      </w:pPr>
      <w:r w:rsidRPr="006E73D2">
        <w:rPr>
          <w:b/>
          <w:bCs/>
        </w:rPr>
        <w:t>Nedostaci i potrebe razvoja</w:t>
      </w:r>
      <w:r w:rsidRPr="006E73D2">
        <w:t xml:space="preserve">: </w:t>
      </w:r>
    </w:p>
    <w:p w14:paraId="274A5C0F" w14:textId="77777777" w:rsidR="006E73D2" w:rsidRPr="006E73D2" w:rsidRDefault="006E73D2" w:rsidP="00C72E6D">
      <w:pPr>
        <w:numPr>
          <w:ilvl w:val="1"/>
          <w:numId w:val="34"/>
        </w:numPr>
        <w:spacing w:before="100" w:beforeAutospacing="1" w:after="100" w:afterAutospacing="1"/>
      </w:pPr>
      <w:r w:rsidRPr="006E73D2">
        <w:t>Nedostaje povezanost biciklističkih staza između svih naselja općine</w:t>
      </w:r>
    </w:p>
    <w:p w14:paraId="6ABA7F24" w14:textId="77777777" w:rsidR="006E73D2" w:rsidRPr="006E73D2" w:rsidRDefault="006E73D2" w:rsidP="00C72E6D">
      <w:pPr>
        <w:numPr>
          <w:ilvl w:val="1"/>
          <w:numId w:val="34"/>
        </w:numPr>
        <w:spacing w:before="100" w:beforeAutospacing="1" w:after="100" w:afterAutospacing="1"/>
      </w:pPr>
      <w:r w:rsidRPr="006E73D2">
        <w:t>Biciklističke staze nisu označene dovoljnom turističkom signalizacijom</w:t>
      </w:r>
    </w:p>
    <w:p w14:paraId="0FAC842A" w14:textId="77777777" w:rsidR="006E73D2" w:rsidRPr="006E73D2" w:rsidRDefault="006E73D2" w:rsidP="00C72E6D">
      <w:pPr>
        <w:numPr>
          <w:ilvl w:val="1"/>
          <w:numId w:val="34"/>
        </w:numPr>
        <w:spacing w:before="100" w:beforeAutospacing="1" w:after="100" w:afterAutospacing="1"/>
      </w:pPr>
      <w:r w:rsidRPr="006E73D2">
        <w:t>Nedostaju odmorišta, servisne stanice i ostala popratna infrastruktura za bicikliste</w:t>
      </w:r>
    </w:p>
    <w:p w14:paraId="6856EAF0" w14:textId="77777777" w:rsidR="006E73D2" w:rsidRPr="006E73D2" w:rsidRDefault="006E73D2" w:rsidP="00C72E6D">
      <w:pPr>
        <w:numPr>
          <w:ilvl w:val="1"/>
          <w:numId w:val="34"/>
        </w:numPr>
        <w:spacing w:before="100" w:beforeAutospacing="1" w:after="100" w:afterAutospacing="1"/>
      </w:pPr>
      <w:r w:rsidRPr="006E73D2">
        <w:t>Prema rezultatima ankete provedene među stanovnicima, 41,7% ispitanika smatra da na području općine nedostaju biciklističke staze</w:t>
      </w:r>
    </w:p>
    <w:p w14:paraId="697FF56B" w14:textId="77777777" w:rsidR="006E73D2" w:rsidRPr="006E73D2" w:rsidRDefault="006E73D2" w:rsidP="005E7EDC">
      <w:pPr>
        <w:pStyle w:val="Naslov3"/>
      </w:pPr>
      <w:bookmarkStart w:id="47" w:name="_Toc225758196"/>
      <w:r w:rsidRPr="006E73D2">
        <w:t>Dvorci i kurije</w:t>
      </w:r>
      <w:bookmarkEnd w:id="47"/>
    </w:p>
    <w:p w14:paraId="6CF6E9DA" w14:textId="77777777" w:rsidR="006E73D2" w:rsidRPr="006E73D2" w:rsidRDefault="006E73D2" w:rsidP="006E73D2">
      <w:pPr>
        <w:spacing w:before="100" w:beforeAutospacing="1" w:after="100" w:afterAutospacing="1"/>
      </w:pPr>
      <w:r w:rsidRPr="006E73D2">
        <w:t>Općina Bizovac ima vrijednu kulturnu baštinu u obliku dvoraca i kurija:</w:t>
      </w:r>
    </w:p>
    <w:p w14:paraId="5776442F" w14:textId="77777777" w:rsidR="006E73D2" w:rsidRPr="006E73D2" w:rsidRDefault="006E73D2" w:rsidP="00C72E6D">
      <w:pPr>
        <w:numPr>
          <w:ilvl w:val="0"/>
          <w:numId w:val="35"/>
        </w:numPr>
        <w:spacing w:before="100" w:beforeAutospacing="1" w:after="100" w:afterAutospacing="1"/>
      </w:pPr>
      <w:r w:rsidRPr="006E73D2">
        <w:rPr>
          <w:b/>
          <w:bCs/>
        </w:rPr>
        <w:t xml:space="preserve">Kurija </w:t>
      </w:r>
      <w:proofErr w:type="spellStart"/>
      <w:r w:rsidRPr="006E73D2">
        <w:rPr>
          <w:b/>
          <w:bCs/>
        </w:rPr>
        <w:t>Normann</w:t>
      </w:r>
      <w:proofErr w:type="spellEnd"/>
      <w:r w:rsidRPr="006E73D2">
        <w:rPr>
          <w:b/>
          <w:bCs/>
        </w:rPr>
        <w:t xml:space="preserve">-Prandau </w:t>
      </w:r>
      <w:proofErr w:type="spellStart"/>
      <w:r w:rsidRPr="006E73D2">
        <w:rPr>
          <w:b/>
          <w:bCs/>
        </w:rPr>
        <w:t>Ehrenfels</w:t>
      </w:r>
      <w:proofErr w:type="spellEnd"/>
      <w:r w:rsidRPr="006E73D2">
        <w:rPr>
          <w:b/>
          <w:bCs/>
        </w:rPr>
        <w:t xml:space="preserve"> u Bizovcu</w:t>
      </w:r>
      <w:r w:rsidRPr="006E73D2">
        <w:t xml:space="preserve">: </w:t>
      </w:r>
    </w:p>
    <w:p w14:paraId="6F229FCE" w14:textId="77777777" w:rsidR="006E73D2" w:rsidRPr="006E73D2" w:rsidRDefault="006E73D2" w:rsidP="00C72E6D">
      <w:pPr>
        <w:numPr>
          <w:ilvl w:val="1"/>
          <w:numId w:val="35"/>
        </w:numPr>
        <w:spacing w:before="100" w:beforeAutospacing="1" w:after="100" w:afterAutospacing="1"/>
      </w:pPr>
      <w:r w:rsidRPr="006E73D2">
        <w:t>Izgrađena u prvoj polovici 19. stoljeća</w:t>
      </w:r>
    </w:p>
    <w:p w14:paraId="1E598EC9" w14:textId="77777777" w:rsidR="006E73D2" w:rsidRPr="006E73D2" w:rsidRDefault="006E73D2" w:rsidP="00C72E6D">
      <w:pPr>
        <w:numPr>
          <w:ilvl w:val="1"/>
          <w:numId w:val="35"/>
        </w:numPr>
        <w:spacing w:before="100" w:beforeAutospacing="1" w:after="100" w:afterAutospacing="1"/>
      </w:pPr>
      <w:r w:rsidRPr="006E73D2">
        <w:t>Nalazi se u središtu Bizovca</w:t>
      </w:r>
    </w:p>
    <w:p w14:paraId="6CC76C8A" w14:textId="77777777" w:rsidR="006E73D2" w:rsidRPr="006E73D2" w:rsidRDefault="006E73D2" w:rsidP="00C72E6D">
      <w:pPr>
        <w:numPr>
          <w:ilvl w:val="1"/>
          <w:numId w:val="35"/>
        </w:numPr>
        <w:spacing w:before="100" w:beforeAutospacing="1" w:after="100" w:afterAutospacing="1"/>
      </w:pPr>
      <w:r w:rsidRPr="006E73D2">
        <w:t>Dvokrilna prizemnica L tlocrtnog oblika</w:t>
      </w:r>
    </w:p>
    <w:p w14:paraId="399BDAD3" w14:textId="77777777" w:rsidR="006E73D2" w:rsidRPr="006E73D2" w:rsidRDefault="006E73D2" w:rsidP="00C72E6D">
      <w:pPr>
        <w:numPr>
          <w:ilvl w:val="1"/>
          <w:numId w:val="35"/>
        </w:numPr>
        <w:spacing w:before="100" w:beforeAutospacing="1" w:after="100" w:afterAutospacing="1"/>
      </w:pPr>
      <w:r w:rsidRPr="006E73D2">
        <w:t>Zaštićeno kulturno dobro</w:t>
      </w:r>
    </w:p>
    <w:p w14:paraId="2B26B1B0" w14:textId="77777777" w:rsidR="006E73D2" w:rsidRPr="006E73D2" w:rsidRDefault="006E73D2" w:rsidP="00C72E6D">
      <w:pPr>
        <w:numPr>
          <w:ilvl w:val="1"/>
          <w:numId w:val="35"/>
        </w:numPr>
        <w:spacing w:before="100" w:beforeAutospacing="1" w:after="100" w:afterAutospacing="1"/>
      </w:pPr>
      <w:r w:rsidRPr="006E73D2">
        <w:t>Potpuno obnovljena i uređena 2023. godine</w:t>
      </w:r>
    </w:p>
    <w:p w14:paraId="067B6909" w14:textId="77777777" w:rsidR="006E73D2" w:rsidRPr="006E73D2" w:rsidRDefault="006E73D2" w:rsidP="00C72E6D">
      <w:pPr>
        <w:numPr>
          <w:ilvl w:val="1"/>
          <w:numId w:val="35"/>
        </w:numPr>
        <w:spacing w:before="100" w:beforeAutospacing="1" w:after="100" w:afterAutospacing="1"/>
      </w:pPr>
      <w:r w:rsidRPr="006E73D2">
        <w:t>Trenutno u funkciji Općine Bizovac</w:t>
      </w:r>
    </w:p>
    <w:p w14:paraId="4779254F" w14:textId="77777777" w:rsidR="006E73D2" w:rsidRPr="006E73D2" w:rsidRDefault="006E73D2" w:rsidP="00C72E6D">
      <w:pPr>
        <w:numPr>
          <w:ilvl w:val="1"/>
          <w:numId w:val="35"/>
        </w:numPr>
        <w:spacing w:before="100" w:beforeAutospacing="1" w:after="100" w:afterAutospacing="1"/>
      </w:pPr>
      <w:r w:rsidRPr="006E73D2">
        <w:t>Važna investicija u pozicioniranju općine kao značajne kulturne i turističke destinacije</w:t>
      </w:r>
    </w:p>
    <w:p w14:paraId="0D991388" w14:textId="77777777" w:rsidR="006E73D2" w:rsidRPr="006E73D2" w:rsidRDefault="006E73D2" w:rsidP="00C72E6D">
      <w:pPr>
        <w:numPr>
          <w:ilvl w:val="0"/>
          <w:numId w:val="35"/>
        </w:numPr>
        <w:spacing w:before="100" w:beforeAutospacing="1" w:after="100" w:afterAutospacing="1"/>
      </w:pPr>
      <w:r w:rsidRPr="006E73D2">
        <w:rPr>
          <w:b/>
          <w:bCs/>
        </w:rPr>
        <w:t>Potencijal za razvoj</w:t>
      </w:r>
      <w:r w:rsidRPr="006E73D2">
        <w:t xml:space="preserve">: </w:t>
      </w:r>
    </w:p>
    <w:p w14:paraId="448EF4FD" w14:textId="77777777" w:rsidR="006E73D2" w:rsidRPr="006E73D2" w:rsidRDefault="006E73D2" w:rsidP="00C72E6D">
      <w:pPr>
        <w:numPr>
          <w:ilvl w:val="1"/>
          <w:numId w:val="35"/>
        </w:numPr>
        <w:spacing w:before="100" w:beforeAutospacing="1" w:after="100" w:afterAutospacing="1"/>
      </w:pPr>
      <w:r w:rsidRPr="006E73D2">
        <w:t>Potrebno je razviti dodatne turističke sadržaje vezane uz kuriju</w:t>
      </w:r>
    </w:p>
    <w:p w14:paraId="3B596AAC" w14:textId="77777777" w:rsidR="006E73D2" w:rsidRPr="006E73D2" w:rsidRDefault="006E73D2" w:rsidP="00C72E6D">
      <w:pPr>
        <w:numPr>
          <w:ilvl w:val="1"/>
          <w:numId w:val="35"/>
        </w:numPr>
        <w:spacing w:before="100" w:beforeAutospacing="1" w:after="100" w:afterAutospacing="1"/>
      </w:pPr>
      <w:r w:rsidRPr="006E73D2">
        <w:t>Osmisliti interpretaciju kulturne baštine i povijesti kurije</w:t>
      </w:r>
    </w:p>
    <w:p w14:paraId="705E1D60" w14:textId="77777777" w:rsidR="006E73D2" w:rsidRPr="006E73D2" w:rsidRDefault="006E73D2" w:rsidP="00C72E6D">
      <w:pPr>
        <w:numPr>
          <w:ilvl w:val="1"/>
          <w:numId w:val="35"/>
        </w:numPr>
        <w:spacing w:before="100" w:beforeAutospacing="1" w:after="100" w:afterAutospacing="1"/>
      </w:pPr>
      <w:r w:rsidRPr="006E73D2">
        <w:t>Povezati kuriju s ostalim turističkim atrakcijama općine</w:t>
      </w:r>
    </w:p>
    <w:p w14:paraId="6599E45C" w14:textId="77777777" w:rsidR="006E73D2" w:rsidRPr="006E73D2" w:rsidRDefault="006E73D2" w:rsidP="005E7EDC">
      <w:pPr>
        <w:pStyle w:val="Naslov3"/>
      </w:pPr>
      <w:bookmarkStart w:id="48" w:name="_Toc225758197"/>
      <w:r w:rsidRPr="006E73D2">
        <w:lastRenderedPageBreak/>
        <w:t>Kongresni centri</w:t>
      </w:r>
      <w:bookmarkEnd w:id="48"/>
    </w:p>
    <w:p w14:paraId="5BDA7A42" w14:textId="5243DD58" w:rsidR="006E73D2" w:rsidRPr="006E73D2" w:rsidRDefault="006E73D2" w:rsidP="006E73D2">
      <w:pPr>
        <w:spacing w:before="100" w:beforeAutospacing="1" w:after="100" w:afterAutospacing="1"/>
      </w:pPr>
      <w:r w:rsidRPr="006E73D2">
        <w:t>Prema dostupnim informacijama iz analiziran</w:t>
      </w:r>
      <w:r w:rsidR="001373F0">
        <w:t>ih</w:t>
      </w:r>
      <w:r w:rsidRPr="006E73D2">
        <w:t xml:space="preserve"> </w:t>
      </w:r>
      <w:proofErr w:type="spellStart"/>
      <w:r w:rsidRPr="006E73D2">
        <w:t>dokument</w:t>
      </w:r>
      <w:r w:rsidR="001373F0">
        <w:t>a</w:t>
      </w:r>
      <w:r w:rsidRPr="006E73D2">
        <w:t>a</w:t>
      </w:r>
      <w:proofErr w:type="spellEnd"/>
      <w:r w:rsidRPr="006E73D2">
        <w:t>, općina Bizovac nema namjenski izgrađen kongresni centar. Ipak, određeni prostori mogu djelomično služiti za manje skupove i događanja:</w:t>
      </w:r>
    </w:p>
    <w:p w14:paraId="679111D6" w14:textId="77777777" w:rsidR="006E73D2" w:rsidRPr="006E73D2" w:rsidRDefault="006E73D2" w:rsidP="00C72E6D">
      <w:pPr>
        <w:numPr>
          <w:ilvl w:val="0"/>
          <w:numId w:val="36"/>
        </w:numPr>
        <w:spacing w:before="100" w:beforeAutospacing="1" w:after="100" w:afterAutospacing="1"/>
      </w:pPr>
      <w:r w:rsidRPr="006E73D2">
        <w:rPr>
          <w:b/>
          <w:bCs/>
        </w:rPr>
        <w:t xml:space="preserve">Hotel </w:t>
      </w:r>
      <w:proofErr w:type="spellStart"/>
      <w:r w:rsidRPr="006E73D2">
        <w:rPr>
          <w:b/>
          <w:bCs/>
        </w:rPr>
        <w:t>Termia</w:t>
      </w:r>
      <w:proofErr w:type="spellEnd"/>
      <w:r w:rsidRPr="006E73D2">
        <w:t xml:space="preserve"> u sklopu Bizovačkih toplica ima konferencijske kapacitete (trenutno izvan funkcije)</w:t>
      </w:r>
    </w:p>
    <w:p w14:paraId="4366331B" w14:textId="77777777" w:rsidR="006E73D2" w:rsidRPr="006E73D2" w:rsidRDefault="006E73D2" w:rsidP="00C72E6D">
      <w:pPr>
        <w:numPr>
          <w:ilvl w:val="0"/>
          <w:numId w:val="36"/>
        </w:numPr>
        <w:spacing w:before="100" w:beforeAutospacing="1" w:after="100" w:afterAutospacing="1"/>
      </w:pPr>
      <w:r w:rsidRPr="006E73D2">
        <w:rPr>
          <w:b/>
          <w:bCs/>
        </w:rPr>
        <w:t>Edukativni centar Bizovac</w:t>
      </w:r>
      <w:r w:rsidRPr="006E73D2">
        <w:t xml:space="preserve"> (k.č.br. 13/1) - potencijalno može služiti za manje skupove</w:t>
      </w:r>
    </w:p>
    <w:p w14:paraId="42C37005" w14:textId="77777777" w:rsidR="006E73D2" w:rsidRPr="006E73D2" w:rsidRDefault="006E73D2" w:rsidP="00C72E6D">
      <w:pPr>
        <w:numPr>
          <w:ilvl w:val="0"/>
          <w:numId w:val="36"/>
        </w:numPr>
        <w:spacing w:before="100" w:beforeAutospacing="1" w:after="100" w:afterAutospacing="1"/>
      </w:pPr>
      <w:r w:rsidRPr="006E73D2">
        <w:rPr>
          <w:b/>
          <w:bCs/>
        </w:rPr>
        <w:t>Društveni domovi</w:t>
      </w:r>
      <w:r w:rsidRPr="006E73D2">
        <w:t xml:space="preserve"> u naseljima općine - mogu se koristiti za lokalne skupove i događanja</w:t>
      </w:r>
    </w:p>
    <w:p w14:paraId="5EAD4828" w14:textId="77777777" w:rsidR="006E73D2" w:rsidRPr="006E73D2" w:rsidRDefault="006E73D2" w:rsidP="00C72E6D">
      <w:pPr>
        <w:numPr>
          <w:ilvl w:val="0"/>
          <w:numId w:val="36"/>
        </w:numPr>
        <w:spacing w:before="100" w:beforeAutospacing="1" w:after="100" w:afterAutospacing="1"/>
      </w:pPr>
      <w:r w:rsidRPr="006E73D2">
        <w:rPr>
          <w:b/>
          <w:bCs/>
        </w:rPr>
        <w:t>Nedostaci i potrebe razvoja</w:t>
      </w:r>
      <w:r w:rsidRPr="006E73D2">
        <w:t xml:space="preserve">: </w:t>
      </w:r>
    </w:p>
    <w:p w14:paraId="38B6064A" w14:textId="77777777" w:rsidR="006E73D2" w:rsidRPr="006E73D2" w:rsidRDefault="006E73D2" w:rsidP="00C72E6D">
      <w:pPr>
        <w:numPr>
          <w:ilvl w:val="1"/>
          <w:numId w:val="36"/>
        </w:numPr>
        <w:spacing w:before="100" w:beforeAutospacing="1" w:after="100" w:afterAutospacing="1"/>
      </w:pPr>
      <w:r w:rsidRPr="006E73D2">
        <w:t>Nedostaje specijaliziran kongresni prostor za veća događanja</w:t>
      </w:r>
    </w:p>
    <w:p w14:paraId="3A1C23F8" w14:textId="77777777" w:rsidR="006E73D2" w:rsidRPr="006E73D2" w:rsidRDefault="006E73D2" w:rsidP="00C72E6D">
      <w:pPr>
        <w:numPr>
          <w:ilvl w:val="1"/>
          <w:numId w:val="36"/>
        </w:numPr>
        <w:spacing w:before="100" w:beforeAutospacing="1" w:after="100" w:afterAutospacing="1"/>
      </w:pPr>
      <w:r w:rsidRPr="006E73D2">
        <w:t>Postoji potreba za modernizacijom postojećih prostora</w:t>
      </w:r>
    </w:p>
    <w:p w14:paraId="649CA7D3" w14:textId="77777777" w:rsidR="006E73D2" w:rsidRPr="006E73D2" w:rsidRDefault="006E73D2" w:rsidP="005E7EDC">
      <w:pPr>
        <w:pStyle w:val="Naslov3"/>
      </w:pPr>
      <w:bookmarkStart w:id="49" w:name="_Toc225758198"/>
      <w:r w:rsidRPr="006E73D2">
        <w:t>Kupališta i bazeni</w:t>
      </w:r>
      <w:bookmarkEnd w:id="49"/>
    </w:p>
    <w:p w14:paraId="68DF3579" w14:textId="77777777" w:rsidR="006E73D2" w:rsidRPr="006E73D2" w:rsidRDefault="006E73D2" w:rsidP="006E73D2">
      <w:pPr>
        <w:spacing w:before="100" w:beforeAutospacing="1" w:after="100" w:afterAutospacing="1"/>
      </w:pPr>
      <w:r w:rsidRPr="006E73D2">
        <w:t>Općina Bizovac ima dvije značajne vodene površine koje se koriste u turističke svrhe:</w:t>
      </w:r>
    </w:p>
    <w:p w14:paraId="56134B68" w14:textId="77777777" w:rsidR="006E73D2" w:rsidRPr="006E73D2" w:rsidRDefault="006E73D2" w:rsidP="00C72E6D">
      <w:pPr>
        <w:numPr>
          <w:ilvl w:val="0"/>
          <w:numId w:val="37"/>
        </w:numPr>
        <w:spacing w:before="100" w:beforeAutospacing="1" w:after="100" w:afterAutospacing="1"/>
      </w:pPr>
      <w:r w:rsidRPr="006E73D2">
        <w:rPr>
          <w:b/>
          <w:bCs/>
        </w:rPr>
        <w:t>Termalna rivijera "</w:t>
      </w:r>
      <w:proofErr w:type="spellStart"/>
      <w:r w:rsidRPr="006E73D2">
        <w:rPr>
          <w:b/>
          <w:bCs/>
        </w:rPr>
        <w:t>Aquapolis</w:t>
      </w:r>
      <w:proofErr w:type="spellEnd"/>
      <w:r w:rsidRPr="006E73D2">
        <w:rPr>
          <w:b/>
          <w:bCs/>
        </w:rPr>
        <w:t>" u sklopu Bizovačkih toplica</w:t>
      </w:r>
      <w:r w:rsidRPr="006E73D2">
        <w:t xml:space="preserve">: </w:t>
      </w:r>
    </w:p>
    <w:p w14:paraId="3D40B690" w14:textId="77777777" w:rsidR="006E73D2" w:rsidRPr="006E73D2" w:rsidRDefault="006E73D2" w:rsidP="00C72E6D">
      <w:pPr>
        <w:numPr>
          <w:ilvl w:val="1"/>
          <w:numId w:val="37"/>
        </w:numPr>
        <w:spacing w:before="100" w:beforeAutospacing="1" w:after="100" w:afterAutospacing="1"/>
      </w:pPr>
      <w:r w:rsidRPr="006E73D2">
        <w:t>Izgrađena 1997. godine, dodatno proširena i obnovljena 2017. godine</w:t>
      </w:r>
    </w:p>
    <w:p w14:paraId="76A88DB9" w14:textId="77777777" w:rsidR="006E73D2" w:rsidRPr="006E73D2" w:rsidRDefault="006E73D2" w:rsidP="00C72E6D">
      <w:pPr>
        <w:numPr>
          <w:ilvl w:val="1"/>
          <w:numId w:val="37"/>
        </w:numPr>
        <w:spacing w:before="100" w:beforeAutospacing="1" w:after="100" w:afterAutospacing="1"/>
      </w:pPr>
      <w:r w:rsidRPr="006E73D2">
        <w:t>Suvremeni kupališni kompleks s različitim vodenim atrakcijama</w:t>
      </w:r>
    </w:p>
    <w:p w14:paraId="3B51E320" w14:textId="77777777" w:rsidR="006E73D2" w:rsidRPr="006E73D2" w:rsidRDefault="006E73D2" w:rsidP="00C72E6D">
      <w:pPr>
        <w:numPr>
          <w:ilvl w:val="1"/>
          <w:numId w:val="37"/>
        </w:numPr>
        <w:spacing w:before="100" w:beforeAutospacing="1" w:after="100" w:afterAutospacing="1"/>
      </w:pPr>
      <w:r w:rsidRPr="006E73D2">
        <w:t>Termalna voda temperature od 96°C, koja ima gotovo tri puta više soli nego morska voda</w:t>
      </w:r>
    </w:p>
    <w:p w14:paraId="4F831246" w14:textId="77777777" w:rsidR="006E73D2" w:rsidRPr="006E73D2" w:rsidRDefault="006E73D2" w:rsidP="00C72E6D">
      <w:pPr>
        <w:numPr>
          <w:ilvl w:val="1"/>
          <w:numId w:val="37"/>
        </w:numPr>
        <w:spacing w:before="100" w:beforeAutospacing="1" w:after="100" w:afterAutospacing="1"/>
      </w:pPr>
      <w:r w:rsidRPr="006E73D2">
        <w:t>Sadrži različite bazene i vodene atrakcije</w:t>
      </w:r>
    </w:p>
    <w:p w14:paraId="7260E47D" w14:textId="77777777" w:rsidR="006E73D2" w:rsidRPr="006E73D2" w:rsidRDefault="006E73D2" w:rsidP="00C72E6D">
      <w:pPr>
        <w:numPr>
          <w:ilvl w:val="1"/>
          <w:numId w:val="37"/>
        </w:numPr>
        <w:spacing w:before="100" w:beforeAutospacing="1" w:after="100" w:afterAutospacing="1"/>
      </w:pPr>
      <w:r w:rsidRPr="006E73D2">
        <w:t>U blizini se nalaze sportski tereni (odbojkaško igralište, nogometno igralište, malonogometno igralište, rukometno igralište, košarkaško igralište, zemljani teniski teren)</w:t>
      </w:r>
    </w:p>
    <w:p w14:paraId="0A2A802E" w14:textId="77777777" w:rsidR="006E73D2" w:rsidRPr="006E73D2" w:rsidRDefault="006E73D2" w:rsidP="00C72E6D">
      <w:pPr>
        <w:numPr>
          <w:ilvl w:val="0"/>
          <w:numId w:val="37"/>
        </w:numPr>
        <w:spacing w:before="100" w:beforeAutospacing="1" w:after="100" w:afterAutospacing="1"/>
      </w:pPr>
      <w:r w:rsidRPr="006E73D2">
        <w:rPr>
          <w:b/>
          <w:bCs/>
        </w:rPr>
        <w:t xml:space="preserve">Bizovački </w:t>
      </w:r>
      <w:proofErr w:type="spellStart"/>
      <w:r w:rsidRPr="006E73D2">
        <w:rPr>
          <w:b/>
          <w:bCs/>
        </w:rPr>
        <w:t>bajer</w:t>
      </w:r>
      <w:proofErr w:type="spellEnd"/>
      <w:r w:rsidRPr="006E73D2">
        <w:t xml:space="preserve">: </w:t>
      </w:r>
    </w:p>
    <w:p w14:paraId="1B84266D" w14:textId="77777777" w:rsidR="006E73D2" w:rsidRPr="006E73D2" w:rsidRDefault="006E73D2" w:rsidP="00C72E6D">
      <w:pPr>
        <w:numPr>
          <w:ilvl w:val="1"/>
          <w:numId w:val="37"/>
        </w:numPr>
        <w:spacing w:before="100" w:beforeAutospacing="1" w:after="100" w:afterAutospacing="1"/>
      </w:pPr>
      <w:r w:rsidRPr="006E73D2">
        <w:t>Umjetno jezero nastalo vađenjem materijala za ciglanu početkom 20. stoljeća</w:t>
      </w:r>
    </w:p>
    <w:p w14:paraId="37C2E28A" w14:textId="77777777" w:rsidR="006E73D2" w:rsidRPr="006E73D2" w:rsidRDefault="006E73D2" w:rsidP="00C72E6D">
      <w:pPr>
        <w:numPr>
          <w:ilvl w:val="1"/>
          <w:numId w:val="37"/>
        </w:numPr>
        <w:spacing w:before="100" w:beforeAutospacing="1" w:after="100" w:afterAutospacing="1"/>
      </w:pPr>
      <w:r w:rsidRPr="006E73D2">
        <w:t>Površine oko 15 hektara</w:t>
      </w:r>
    </w:p>
    <w:p w14:paraId="4A7991C9" w14:textId="77777777" w:rsidR="006E73D2" w:rsidRPr="006E73D2" w:rsidRDefault="006E73D2" w:rsidP="00C72E6D">
      <w:pPr>
        <w:numPr>
          <w:ilvl w:val="1"/>
          <w:numId w:val="37"/>
        </w:numPr>
        <w:spacing w:before="100" w:beforeAutospacing="1" w:after="100" w:afterAutospacing="1"/>
      </w:pPr>
      <w:r w:rsidRPr="006E73D2">
        <w:t>Služi kao kupalište tijekom ljetnih mjeseci</w:t>
      </w:r>
    </w:p>
    <w:p w14:paraId="34DABB10" w14:textId="77777777" w:rsidR="006E73D2" w:rsidRPr="006E73D2" w:rsidRDefault="006E73D2" w:rsidP="00C72E6D">
      <w:pPr>
        <w:numPr>
          <w:ilvl w:val="1"/>
          <w:numId w:val="37"/>
        </w:numPr>
        <w:spacing w:before="100" w:beforeAutospacing="1" w:after="100" w:afterAutospacing="1"/>
      </w:pPr>
      <w:r w:rsidRPr="006E73D2">
        <w:t>Omiljeno je izletište, kupalište i ribičko jezero</w:t>
      </w:r>
    </w:p>
    <w:p w14:paraId="464735FF" w14:textId="77777777" w:rsidR="006E73D2" w:rsidRPr="006E73D2" w:rsidRDefault="006E73D2" w:rsidP="00C72E6D">
      <w:pPr>
        <w:numPr>
          <w:ilvl w:val="1"/>
          <w:numId w:val="37"/>
        </w:numPr>
        <w:spacing w:before="100" w:beforeAutospacing="1" w:after="100" w:afterAutospacing="1"/>
      </w:pPr>
      <w:r w:rsidRPr="006E73D2">
        <w:t>Općina Bizovac za vrijeme kupališne sezone ugovara monitoring odnosno provođenje analize vode</w:t>
      </w:r>
    </w:p>
    <w:p w14:paraId="34EF41AB" w14:textId="77777777" w:rsidR="006E73D2" w:rsidRPr="006E73D2" w:rsidRDefault="006E73D2" w:rsidP="00C72E6D">
      <w:pPr>
        <w:numPr>
          <w:ilvl w:val="1"/>
          <w:numId w:val="37"/>
        </w:numPr>
        <w:spacing w:before="100" w:beforeAutospacing="1" w:after="100" w:afterAutospacing="1"/>
      </w:pPr>
      <w:r w:rsidRPr="006E73D2">
        <w:t>U dokumentu se navodi plan za urbanu preobrazbu ovog područja u sportsko-rekreacijski centar s novim sadržajima</w:t>
      </w:r>
    </w:p>
    <w:p w14:paraId="59B70247" w14:textId="77777777" w:rsidR="006E73D2" w:rsidRPr="006E73D2" w:rsidRDefault="006E73D2" w:rsidP="00C72E6D">
      <w:pPr>
        <w:numPr>
          <w:ilvl w:val="0"/>
          <w:numId w:val="37"/>
        </w:numPr>
        <w:spacing w:before="100" w:beforeAutospacing="1" w:after="100" w:afterAutospacing="1"/>
      </w:pPr>
      <w:r w:rsidRPr="006E73D2">
        <w:rPr>
          <w:b/>
          <w:bCs/>
        </w:rPr>
        <w:t>Nedostaci i potrebe razvoja</w:t>
      </w:r>
      <w:r w:rsidRPr="006E73D2">
        <w:t xml:space="preserve">: </w:t>
      </w:r>
    </w:p>
    <w:p w14:paraId="5CDF50BB" w14:textId="77777777" w:rsidR="006E73D2" w:rsidRPr="006E73D2" w:rsidRDefault="006E73D2" w:rsidP="00C72E6D">
      <w:pPr>
        <w:numPr>
          <w:ilvl w:val="1"/>
          <w:numId w:val="37"/>
        </w:numPr>
        <w:spacing w:before="100" w:beforeAutospacing="1" w:after="100" w:afterAutospacing="1"/>
      </w:pPr>
      <w:r w:rsidRPr="006E73D2">
        <w:t xml:space="preserve">Potrebno je dodatno uređenje Bizovačkog </w:t>
      </w:r>
      <w:proofErr w:type="spellStart"/>
      <w:r w:rsidRPr="006E73D2">
        <w:t>bajera</w:t>
      </w:r>
      <w:proofErr w:type="spellEnd"/>
      <w:r w:rsidRPr="006E73D2">
        <w:t xml:space="preserve"> (pristupna cesta, parkiralište, smještajni kapaciteti, dječje igralište, sportski tereni)</w:t>
      </w:r>
    </w:p>
    <w:p w14:paraId="7E290832" w14:textId="77777777" w:rsidR="006E73D2" w:rsidRPr="006E73D2" w:rsidRDefault="006E73D2" w:rsidP="00C72E6D">
      <w:pPr>
        <w:numPr>
          <w:ilvl w:val="1"/>
          <w:numId w:val="37"/>
        </w:numPr>
        <w:spacing w:before="100" w:beforeAutospacing="1" w:after="100" w:afterAutospacing="1"/>
      </w:pPr>
      <w:proofErr w:type="spellStart"/>
      <w:r w:rsidRPr="006E73D2">
        <w:t>Ozelenjavanje</w:t>
      </w:r>
      <w:proofErr w:type="spellEnd"/>
      <w:r w:rsidRPr="006E73D2">
        <w:t xml:space="preserve"> i pošumljavanje okolnog područja</w:t>
      </w:r>
    </w:p>
    <w:p w14:paraId="072C6672" w14:textId="77777777" w:rsidR="006E73D2" w:rsidRPr="006E73D2" w:rsidRDefault="006E73D2" w:rsidP="00C72E6D">
      <w:pPr>
        <w:numPr>
          <w:ilvl w:val="1"/>
          <w:numId w:val="37"/>
        </w:numPr>
        <w:spacing w:before="100" w:beforeAutospacing="1" w:after="100" w:afterAutospacing="1"/>
      </w:pPr>
      <w:r w:rsidRPr="006E73D2">
        <w:t xml:space="preserve">Modernizacija i obnova kompleksa "Bizovačke toplice" i hotela </w:t>
      </w:r>
      <w:proofErr w:type="spellStart"/>
      <w:r w:rsidRPr="006E73D2">
        <w:t>Termia</w:t>
      </w:r>
      <w:proofErr w:type="spellEnd"/>
    </w:p>
    <w:p w14:paraId="4D62D5B1" w14:textId="77777777" w:rsidR="006E73D2" w:rsidRPr="006E73D2" w:rsidRDefault="006E73D2" w:rsidP="005E7EDC">
      <w:pPr>
        <w:pStyle w:val="Naslov3"/>
      </w:pPr>
      <w:bookmarkStart w:id="50" w:name="_Toc225758199"/>
      <w:r w:rsidRPr="006E73D2">
        <w:t>Centri za posjetitelje</w:t>
      </w:r>
      <w:bookmarkEnd w:id="50"/>
    </w:p>
    <w:p w14:paraId="63ACBC91" w14:textId="07046E21" w:rsidR="006E73D2" w:rsidRPr="006E73D2" w:rsidRDefault="006E73D2" w:rsidP="006E73D2">
      <w:pPr>
        <w:spacing w:before="100" w:beforeAutospacing="1" w:after="100" w:afterAutospacing="1"/>
      </w:pPr>
      <w:r w:rsidRPr="006E73D2">
        <w:t>Prema dostupnim informacijama iz dokumen</w:t>
      </w:r>
      <w:r w:rsidR="001373F0">
        <w:t>a</w:t>
      </w:r>
      <w:r w:rsidRPr="006E73D2">
        <w:t>ta, općina Bizovac trenutno nema namjenski izgrađen centar za posjetitelje. Međutim, postoje planovi za razvoj takve infrastrukture:</w:t>
      </w:r>
    </w:p>
    <w:p w14:paraId="74CAFBA3" w14:textId="77777777" w:rsidR="006E73D2" w:rsidRPr="006E73D2" w:rsidRDefault="006E73D2" w:rsidP="00C72E6D">
      <w:pPr>
        <w:numPr>
          <w:ilvl w:val="0"/>
          <w:numId w:val="38"/>
        </w:numPr>
        <w:spacing w:before="100" w:beforeAutospacing="1" w:after="100" w:afterAutospacing="1"/>
      </w:pPr>
      <w:r w:rsidRPr="006E73D2">
        <w:rPr>
          <w:b/>
          <w:bCs/>
        </w:rPr>
        <w:lastRenderedPageBreak/>
        <w:t>Planirani projekti</w:t>
      </w:r>
      <w:r w:rsidRPr="006E73D2">
        <w:t xml:space="preserve">: </w:t>
      </w:r>
    </w:p>
    <w:p w14:paraId="2A248AD0" w14:textId="77777777" w:rsidR="006E73D2" w:rsidRPr="006E73D2" w:rsidRDefault="006E73D2" w:rsidP="00C72E6D">
      <w:pPr>
        <w:numPr>
          <w:ilvl w:val="1"/>
          <w:numId w:val="38"/>
        </w:numPr>
        <w:spacing w:before="100" w:beforeAutospacing="1" w:after="100" w:afterAutospacing="1"/>
      </w:pPr>
      <w:r w:rsidRPr="006E73D2">
        <w:t>Edukativno-interpretacijski centar u Brođancima (k.č.br. 363/1) - planiran za zbirku Olimpijade starih športova</w:t>
      </w:r>
    </w:p>
    <w:p w14:paraId="56EE04EF" w14:textId="77777777" w:rsidR="006E73D2" w:rsidRPr="006E73D2" w:rsidRDefault="006E73D2" w:rsidP="00C72E6D">
      <w:pPr>
        <w:numPr>
          <w:ilvl w:val="1"/>
          <w:numId w:val="38"/>
        </w:numPr>
        <w:spacing w:before="100" w:beforeAutospacing="1" w:after="100" w:afterAutospacing="1"/>
      </w:pPr>
      <w:r w:rsidRPr="006E73D2">
        <w:t xml:space="preserve">Edukativno-interpretacijski centar u </w:t>
      </w:r>
      <w:proofErr w:type="spellStart"/>
      <w:r w:rsidRPr="006E73D2">
        <w:t>Samatovcima</w:t>
      </w:r>
      <w:proofErr w:type="spellEnd"/>
      <w:r w:rsidRPr="006E73D2">
        <w:t xml:space="preserve"> (k.č.br. 3670/1)</w:t>
      </w:r>
    </w:p>
    <w:p w14:paraId="04402795" w14:textId="77777777" w:rsidR="006E73D2" w:rsidRPr="006E73D2" w:rsidRDefault="006E73D2" w:rsidP="00C72E6D">
      <w:pPr>
        <w:numPr>
          <w:ilvl w:val="0"/>
          <w:numId w:val="38"/>
        </w:numPr>
        <w:spacing w:before="100" w:beforeAutospacing="1" w:after="100" w:afterAutospacing="1"/>
      </w:pPr>
      <w:r w:rsidRPr="006E73D2">
        <w:rPr>
          <w:b/>
          <w:bCs/>
        </w:rPr>
        <w:t>Nedostaci i potrebe razvoja</w:t>
      </w:r>
      <w:r w:rsidRPr="006E73D2">
        <w:t xml:space="preserve">: </w:t>
      </w:r>
    </w:p>
    <w:p w14:paraId="2C3B420B" w14:textId="77777777" w:rsidR="006E73D2" w:rsidRPr="006E73D2" w:rsidRDefault="006E73D2" w:rsidP="00C72E6D">
      <w:pPr>
        <w:numPr>
          <w:ilvl w:val="1"/>
          <w:numId w:val="38"/>
        </w:numPr>
        <w:spacing w:before="100" w:beforeAutospacing="1" w:after="100" w:afterAutospacing="1"/>
      </w:pPr>
      <w:r w:rsidRPr="006E73D2">
        <w:t>Nedostaje središnji interpretacijski centar koji bi predstavio sve turističke atrakcije općine</w:t>
      </w:r>
    </w:p>
    <w:p w14:paraId="78615B56" w14:textId="77777777" w:rsidR="006E73D2" w:rsidRPr="006E73D2" w:rsidRDefault="006E73D2" w:rsidP="00C72E6D">
      <w:pPr>
        <w:numPr>
          <w:ilvl w:val="1"/>
          <w:numId w:val="38"/>
        </w:numPr>
        <w:spacing w:before="100" w:beforeAutospacing="1" w:after="100" w:afterAutospacing="1"/>
      </w:pPr>
      <w:r w:rsidRPr="006E73D2">
        <w:t>Potrebna je bolja interpretacija prirodne i kulturne baštine</w:t>
      </w:r>
    </w:p>
    <w:p w14:paraId="49F9ED0D" w14:textId="77777777" w:rsidR="006E73D2" w:rsidRPr="006E73D2" w:rsidRDefault="006E73D2" w:rsidP="00C72E6D">
      <w:pPr>
        <w:numPr>
          <w:ilvl w:val="1"/>
          <w:numId w:val="38"/>
        </w:numPr>
        <w:spacing w:before="100" w:beforeAutospacing="1" w:after="100" w:afterAutospacing="1"/>
      </w:pPr>
      <w:r w:rsidRPr="006E73D2">
        <w:t>Nedostaje informativna infrastruktura za posjetitelje (info punktovi, interpretacijske ploče, digitalne aplikacije)</w:t>
      </w:r>
    </w:p>
    <w:p w14:paraId="1407DA7A" w14:textId="531BBAAC" w:rsidR="006E73D2" w:rsidRPr="006E73D2" w:rsidRDefault="006E73D2" w:rsidP="005E7EDC">
      <w:pPr>
        <w:pStyle w:val="Naslov3"/>
      </w:pPr>
      <w:bookmarkStart w:id="51" w:name="_Toc225758200"/>
      <w:r w:rsidRPr="006E73D2">
        <w:t>Zaključak i preporuke</w:t>
      </w:r>
      <w:r w:rsidR="00227F5F">
        <w:t xml:space="preserve"> za razvoj primarne turističke infrastrukture</w:t>
      </w:r>
      <w:bookmarkEnd w:id="51"/>
    </w:p>
    <w:p w14:paraId="0C552A21" w14:textId="77777777" w:rsidR="006E73D2" w:rsidRPr="006E73D2" w:rsidRDefault="006E73D2" w:rsidP="006E73D2">
      <w:pPr>
        <w:spacing w:before="100" w:beforeAutospacing="1" w:after="100" w:afterAutospacing="1"/>
      </w:pPr>
      <w:r w:rsidRPr="006E73D2">
        <w:t xml:space="preserve">Općina Bizovac ima osnovu primarne turističke infrastrukture s potencijalom za daljnji razvoj. Glavne prednosti su Bizovačke toplice i njihov zdravstveno-rekreacijski kompleks, obnovljena kurija </w:t>
      </w:r>
      <w:proofErr w:type="spellStart"/>
      <w:r w:rsidRPr="006E73D2">
        <w:t>Normann</w:t>
      </w:r>
      <w:proofErr w:type="spellEnd"/>
      <w:r w:rsidRPr="006E73D2">
        <w:t xml:space="preserve"> te započeta mreža biciklističkih staza.</w:t>
      </w:r>
    </w:p>
    <w:p w14:paraId="3A3DE31E" w14:textId="77777777" w:rsidR="006E73D2" w:rsidRPr="006E73D2" w:rsidRDefault="006E73D2" w:rsidP="006E73D2">
      <w:pPr>
        <w:spacing w:before="100" w:beforeAutospacing="1" w:after="100" w:afterAutospacing="1"/>
      </w:pPr>
      <w:r w:rsidRPr="006E73D2">
        <w:t>Za unapređenje javne turističke infrastrukture preporučuje se:</w:t>
      </w:r>
    </w:p>
    <w:p w14:paraId="733ED967" w14:textId="77777777" w:rsidR="006E73D2" w:rsidRPr="006E73D2" w:rsidRDefault="006E73D2" w:rsidP="00C72E6D">
      <w:pPr>
        <w:numPr>
          <w:ilvl w:val="0"/>
          <w:numId w:val="39"/>
        </w:numPr>
        <w:spacing w:before="100" w:beforeAutospacing="1" w:after="100" w:afterAutospacing="1"/>
      </w:pPr>
      <w:r w:rsidRPr="006E73D2">
        <w:rPr>
          <w:b/>
          <w:bCs/>
        </w:rPr>
        <w:t>Dovršetak i povezivanje biciklističkih staza</w:t>
      </w:r>
      <w:r w:rsidRPr="006E73D2">
        <w:t xml:space="preserve"> između svih naselja općine i okolnim turističkim destinacijama, uz razvoj popratne infrastrukture za bicikliste</w:t>
      </w:r>
    </w:p>
    <w:p w14:paraId="4D2726A6" w14:textId="77777777" w:rsidR="006E73D2" w:rsidRPr="006E73D2" w:rsidRDefault="006E73D2" w:rsidP="00C72E6D">
      <w:pPr>
        <w:numPr>
          <w:ilvl w:val="0"/>
          <w:numId w:val="39"/>
        </w:numPr>
        <w:spacing w:before="100" w:beforeAutospacing="1" w:after="100" w:afterAutospacing="1"/>
      </w:pPr>
      <w:r w:rsidRPr="006E73D2">
        <w:rPr>
          <w:b/>
          <w:bCs/>
        </w:rPr>
        <w:t xml:space="preserve">Turistička valorizacija kurije </w:t>
      </w:r>
      <w:proofErr w:type="spellStart"/>
      <w:r w:rsidRPr="006E73D2">
        <w:rPr>
          <w:b/>
          <w:bCs/>
        </w:rPr>
        <w:t>Normann</w:t>
      </w:r>
      <w:proofErr w:type="spellEnd"/>
      <w:r w:rsidRPr="006E73D2">
        <w:t xml:space="preserve"> kroz razvoj interpretacije i dodatnih sadržaja</w:t>
      </w:r>
    </w:p>
    <w:p w14:paraId="72028D3C" w14:textId="77777777" w:rsidR="006E73D2" w:rsidRPr="006E73D2" w:rsidRDefault="006E73D2" w:rsidP="00C72E6D">
      <w:pPr>
        <w:numPr>
          <w:ilvl w:val="0"/>
          <w:numId w:val="39"/>
        </w:numPr>
        <w:spacing w:before="100" w:beforeAutospacing="1" w:after="100" w:afterAutospacing="1"/>
      </w:pPr>
      <w:r w:rsidRPr="006E73D2">
        <w:rPr>
          <w:b/>
          <w:bCs/>
        </w:rPr>
        <w:t>Izgradnja namjenskog interpretacijskog centra</w:t>
      </w:r>
      <w:r w:rsidRPr="006E73D2">
        <w:t xml:space="preserve"> koji bi predstavio sve turističke atrakcije općine</w:t>
      </w:r>
    </w:p>
    <w:p w14:paraId="66F13C51" w14:textId="77777777" w:rsidR="006E73D2" w:rsidRPr="006E73D2" w:rsidRDefault="006E73D2" w:rsidP="00C72E6D">
      <w:pPr>
        <w:numPr>
          <w:ilvl w:val="0"/>
          <w:numId w:val="39"/>
        </w:numPr>
        <w:spacing w:before="100" w:beforeAutospacing="1" w:after="100" w:afterAutospacing="1"/>
      </w:pPr>
      <w:r w:rsidRPr="006E73D2">
        <w:rPr>
          <w:b/>
          <w:bCs/>
        </w:rPr>
        <w:t xml:space="preserve">Uređenje Bizovačkog </w:t>
      </w:r>
      <w:proofErr w:type="spellStart"/>
      <w:r w:rsidRPr="006E73D2">
        <w:rPr>
          <w:b/>
          <w:bCs/>
        </w:rPr>
        <w:t>bajera</w:t>
      </w:r>
      <w:proofErr w:type="spellEnd"/>
      <w:r w:rsidRPr="006E73D2">
        <w:t xml:space="preserve"> prema predviđenim planovima urbane preobrazbe</w:t>
      </w:r>
    </w:p>
    <w:p w14:paraId="4FA3E37D" w14:textId="77777777" w:rsidR="006E73D2" w:rsidRPr="006E73D2" w:rsidRDefault="006E73D2" w:rsidP="00C72E6D">
      <w:pPr>
        <w:numPr>
          <w:ilvl w:val="0"/>
          <w:numId w:val="39"/>
        </w:numPr>
        <w:spacing w:before="100" w:beforeAutospacing="1" w:after="100" w:afterAutospacing="1"/>
      </w:pPr>
      <w:r w:rsidRPr="006E73D2">
        <w:rPr>
          <w:b/>
          <w:bCs/>
        </w:rPr>
        <w:t>Obnova kompleksa Bizovačkih toplica</w:t>
      </w:r>
      <w:r w:rsidRPr="006E73D2">
        <w:t xml:space="preserve">, posebice hotela </w:t>
      </w:r>
      <w:proofErr w:type="spellStart"/>
      <w:r w:rsidRPr="006E73D2">
        <w:t>Termia</w:t>
      </w:r>
      <w:proofErr w:type="spellEnd"/>
    </w:p>
    <w:p w14:paraId="5D5B1A1C" w14:textId="77777777" w:rsidR="006E73D2" w:rsidRPr="006E73D2" w:rsidRDefault="006E73D2" w:rsidP="00C72E6D">
      <w:pPr>
        <w:numPr>
          <w:ilvl w:val="0"/>
          <w:numId w:val="39"/>
        </w:numPr>
        <w:spacing w:before="100" w:beforeAutospacing="1" w:after="100" w:afterAutospacing="1"/>
      </w:pPr>
      <w:r w:rsidRPr="006E73D2">
        <w:rPr>
          <w:b/>
          <w:bCs/>
        </w:rPr>
        <w:t>Razvoj kongresnih kapaciteta</w:t>
      </w:r>
      <w:r w:rsidRPr="006E73D2">
        <w:t xml:space="preserve"> u sklopu postojećih objekata ili kao nova infrastruktura</w:t>
      </w:r>
    </w:p>
    <w:p w14:paraId="0B058D00" w14:textId="77777777" w:rsidR="006E73D2" w:rsidRPr="006E73D2" w:rsidRDefault="006E73D2" w:rsidP="00C72E6D">
      <w:pPr>
        <w:numPr>
          <w:ilvl w:val="0"/>
          <w:numId w:val="39"/>
        </w:numPr>
        <w:spacing w:before="100" w:beforeAutospacing="1" w:after="100" w:afterAutospacing="1"/>
      </w:pPr>
      <w:r w:rsidRPr="006E73D2">
        <w:rPr>
          <w:b/>
          <w:bCs/>
        </w:rPr>
        <w:t>Povezivanje svih elemenata turističke infrastrukture</w:t>
      </w:r>
      <w:r w:rsidRPr="006E73D2">
        <w:t xml:space="preserve"> u jedinstvenu turističku ponudu općine</w:t>
      </w:r>
    </w:p>
    <w:p w14:paraId="6EFEF0E5" w14:textId="77777777" w:rsidR="006E73D2" w:rsidRDefault="006E73D2" w:rsidP="006E73D2">
      <w:pPr>
        <w:spacing w:before="100" w:beforeAutospacing="1" w:after="100" w:afterAutospacing="1"/>
      </w:pPr>
      <w:r w:rsidRPr="006E73D2">
        <w:t>Realizacija navedenih preporuka značajno bi unaprijedila javnu turističku infrastrukturu općine Bizovac i ojačala njenu poziciju kao prepoznatljive kontinentalne turističke destinacije.</w:t>
      </w:r>
    </w:p>
    <w:p w14:paraId="2F27E5CD" w14:textId="7CDCB088" w:rsidR="00650639" w:rsidRPr="00650639" w:rsidRDefault="00650639" w:rsidP="005E7EDC">
      <w:pPr>
        <w:pStyle w:val="Naslov2"/>
        <w:rPr>
          <w:b w:val="0"/>
        </w:rPr>
      </w:pPr>
      <w:bookmarkStart w:id="52" w:name="_Toc225758201"/>
      <w:r w:rsidRPr="00650639">
        <w:t>SEKUNDARN</w:t>
      </w:r>
      <w:r w:rsidR="00844362">
        <w:t>A</w:t>
      </w:r>
      <w:r w:rsidRPr="00650639">
        <w:t xml:space="preserve"> </w:t>
      </w:r>
      <w:r w:rsidRPr="005E7EDC">
        <w:t>TURISTIČK</w:t>
      </w:r>
      <w:r w:rsidR="00844362" w:rsidRPr="005E7EDC">
        <w:t>A</w:t>
      </w:r>
      <w:r w:rsidRPr="00650639">
        <w:t xml:space="preserve"> INFRASTRUKTUR</w:t>
      </w:r>
      <w:r w:rsidR="00844362">
        <w:t>A</w:t>
      </w:r>
      <w:r w:rsidRPr="00650639">
        <w:t xml:space="preserve"> OPĆINE BIZOVAC</w:t>
      </w:r>
      <w:bookmarkEnd w:id="52"/>
    </w:p>
    <w:p w14:paraId="28A7B800" w14:textId="77777777" w:rsidR="00650639" w:rsidRPr="00650639" w:rsidRDefault="00650639" w:rsidP="00650639">
      <w:pPr>
        <w:spacing w:before="100" w:beforeAutospacing="1" w:after="100" w:afterAutospacing="1"/>
      </w:pPr>
      <w:r w:rsidRPr="00650639">
        <w:t>Sekundarna turistička infrastruktura obuhvaća objekte i sadržaje koji nemaju izravnu turističku funkciju, ali doprinose turističkoj ponudi i atraktivnosti destinacije. Na temelju analiziranog dokumenta "Zelena strategija - nacrt Bizovac.pdf", u nastavku je pregled postojeće sekundarne turističke infrastrukture općine Bizovac.</w:t>
      </w:r>
    </w:p>
    <w:p w14:paraId="454A9943" w14:textId="77777777" w:rsidR="00650639" w:rsidRPr="00650639" w:rsidRDefault="00650639" w:rsidP="005E7EDC">
      <w:pPr>
        <w:pStyle w:val="Naslov3"/>
      </w:pPr>
      <w:bookmarkStart w:id="53" w:name="_Toc225758202"/>
      <w:r w:rsidRPr="00650639">
        <w:t>Arheološka nalazišta, povijesni spomenici i popratna infrastruktura</w:t>
      </w:r>
      <w:bookmarkEnd w:id="53"/>
    </w:p>
    <w:p w14:paraId="59E68132" w14:textId="77777777" w:rsidR="00650639" w:rsidRPr="00650639" w:rsidRDefault="00650639" w:rsidP="00650639">
      <w:pPr>
        <w:spacing w:before="100" w:beforeAutospacing="1" w:after="100" w:afterAutospacing="1"/>
      </w:pPr>
      <w:r w:rsidRPr="00650639">
        <w:t>Općina Bizovac ima značajna arheološka nalazišta koja svjedoče o dugoj naseljenosti ovog područja, ali većina njih nije adekvatno turistički valorizirana:</w:t>
      </w:r>
    </w:p>
    <w:p w14:paraId="7AF73D8B" w14:textId="40723595" w:rsidR="00650639" w:rsidRPr="00650639" w:rsidRDefault="00650639" w:rsidP="005E7EDC">
      <w:r w:rsidRPr="00650639">
        <w:t>Arheološka nalazišta:</w:t>
      </w:r>
    </w:p>
    <w:p w14:paraId="7A00EA4A" w14:textId="77777777" w:rsidR="00650639" w:rsidRPr="00650639" w:rsidRDefault="00650639" w:rsidP="00C72E6D">
      <w:pPr>
        <w:numPr>
          <w:ilvl w:val="0"/>
          <w:numId w:val="40"/>
        </w:numPr>
        <w:spacing w:before="100" w:beforeAutospacing="1" w:after="100" w:afterAutospacing="1"/>
      </w:pPr>
      <w:r w:rsidRPr="00650639">
        <w:rPr>
          <w:b/>
          <w:bCs/>
        </w:rPr>
        <w:lastRenderedPageBreak/>
        <w:t xml:space="preserve">Arheološko nalazište </w:t>
      </w:r>
      <w:proofErr w:type="spellStart"/>
      <w:r w:rsidRPr="00650639">
        <w:rPr>
          <w:b/>
          <w:bCs/>
        </w:rPr>
        <w:t>Lepodrevci</w:t>
      </w:r>
      <w:proofErr w:type="spellEnd"/>
      <w:r w:rsidRPr="00650639">
        <w:t xml:space="preserve"> </w:t>
      </w:r>
    </w:p>
    <w:p w14:paraId="10290F33" w14:textId="77777777" w:rsidR="00650639" w:rsidRPr="00650639" w:rsidRDefault="00650639" w:rsidP="00C72E6D">
      <w:pPr>
        <w:numPr>
          <w:ilvl w:val="1"/>
          <w:numId w:val="40"/>
        </w:numPr>
        <w:spacing w:before="100" w:beforeAutospacing="1" w:after="100" w:afterAutospacing="1"/>
      </w:pPr>
      <w:r w:rsidRPr="00650639">
        <w:t>Status: zaštićeno kulturno dobro</w:t>
      </w:r>
    </w:p>
    <w:p w14:paraId="1238C3D0" w14:textId="77777777" w:rsidR="00650639" w:rsidRPr="00650639" w:rsidRDefault="00650639" w:rsidP="00C72E6D">
      <w:pPr>
        <w:numPr>
          <w:ilvl w:val="1"/>
          <w:numId w:val="40"/>
        </w:numPr>
        <w:spacing w:before="100" w:beforeAutospacing="1" w:after="100" w:afterAutospacing="1"/>
      </w:pPr>
      <w:r w:rsidRPr="00650639">
        <w:t>Vrsta: kopnena arheološka zona/nalazište</w:t>
      </w:r>
    </w:p>
    <w:p w14:paraId="26BCC374" w14:textId="77777777" w:rsidR="00650639" w:rsidRPr="00650639" w:rsidRDefault="00650639" w:rsidP="00C72E6D">
      <w:pPr>
        <w:numPr>
          <w:ilvl w:val="1"/>
          <w:numId w:val="40"/>
        </w:numPr>
        <w:spacing w:before="100" w:beforeAutospacing="1" w:after="100" w:afterAutospacing="1"/>
      </w:pPr>
      <w:r w:rsidRPr="00650639">
        <w:t xml:space="preserve">Vrijeme nastanka: 1700. </w:t>
      </w:r>
      <w:proofErr w:type="spellStart"/>
      <w:r w:rsidRPr="00650639">
        <w:t>g.p.n.e</w:t>
      </w:r>
      <w:proofErr w:type="spellEnd"/>
      <w:r w:rsidRPr="00650639">
        <w:t xml:space="preserve">. - 800. </w:t>
      </w:r>
      <w:proofErr w:type="spellStart"/>
      <w:r w:rsidRPr="00650639">
        <w:t>g.p.n.e</w:t>
      </w:r>
      <w:proofErr w:type="spellEnd"/>
      <w:r w:rsidRPr="00650639">
        <w:t>.</w:t>
      </w:r>
    </w:p>
    <w:p w14:paraId="32A2F828" w14:textId="77777777" w:rsidR="00650639" w:rsidRPr="00650639" w:rsidRDefault="00650639" w:rsidP="00C72E6D">
      <w:pPr>
        <w:numPr>
          <w:ilvl w:val="1"/>
          <w:numId w:val="40"/>
        </w:numPr>
        <w:spacing w:before="100" w:beforeAutospacing="1" w:after="100" w:afterAutospacing="1"/>
      </w:pPr>
      <w:r w:rsidRPr="00650639">
        <w:t>Značaj: Nalazište otkriveno 1895. godine gdje je pronađena ostava 333 brončana predmeta (ulomci brončanog lima, narukvice, ukrasne pločice, oružje, alati)</w:t>
      </w:r>
    </w:p>
    <w:p w14:paraId="3116E728" w14:textId="77777777" w:rsidR="00650639" w:rsidRPr="00650639" w:rsidRDefault="00650639" w:rsidP="00C72E6D">
      <w:pPr>
        <w:numPr>
          <w:ilvl w:val="1"/>
          <w:numId w:val="40"/>
        </w:numPr>
        <w:spacing w:before="100" w:beforeAutospacing="1" w:after="100" w:afterAutospacing="1"/>
      </w:pPr>
      <w:r w:rsidRPr="00650639">
        <w:t>Trenutno stanje: Nema razvijene infrastrukture za posjetitelje, nedostaje interpretacija nalazišta</w:t>
      </w:r>
    </w:p>
    <w:p w14:paraId="56AEAE17" w14:textId="77777777" w:rsidR="00650639" w:rsidRPr="00650639" w:rsidRDefault="00650639" w:rsidP="00C72E6D">
      <w:pPr>
        <w:numPr>
          <w:ilvl w:val="0"/>
          <w:numId w:val="40"/>
        </w:numPr>
        <w:spacing w:before="100" w:beforeAutospacing="1" w:after="100" w:afterAutospacing="1"/>
      </w:pPr>
      <w:r w:rsidRPr="00650639">
        <w:rPr>
          <w:b/>
          <w:bCs/>
        </w:rPr>
        <w:t>Arheološko nalazište "Vinogradi" kod Brođanaca</w:t>
      </w:r>
      <w:r w:rsidRPr="00650639">
        <w:t xml:space="preserve"> </w:t>
      </w:r>
    </w:p>
    <w:p w14:paraId="065989EA" w14:textId="77777777" w:rsidR="00650639" w:rsidRPr="00650639" w:rsidRDefault="00650639" w:rsidP="00C72E6D">
      <w:pPr>
        <w:numPr>
          <w:ilvl w:val="1"/>
          <w:numId w:val="40"/>
        </w:numPr>
        <w:spacing w:before="100" w:beforeAutospacing="1" w:after="100" w:afterAutospacing="1"/>
      </w:pPr>
      <w:r w:rsidRPr="00650639">
        <w:t>Status: zaštićeno kulturno dobro</w:t>
      </w:r>
    </w:p>
    <w:p w14:paraId="340C9C84" w14:textId="77777777" w:rsidR="00650639" w:rsidRPr="00650639" w:rsidRDefault="00650639" w:rsidP="00C72E6D">
      <w:pPr>
        <w:numPr>
          <w:ilvl w:val="1"/>
          <w:numId w:val="40"/>
        </w:numPr>
        <w:spacing w:before="100" w:beforeAutospacing="1" w:after="100" w:afterAutospacing="1"/>
      </w:pPr>
      <w:r w:rsidRPr="00650639">
        <w:t>Vrsta: kopnena arheološka zona/nalazište</w:t>
      </w:r>
    </w:p>
    <w:p w14:paraId="62DD4ADE" w14:textId="77777777" w:rsidR="00650639" w:rsidRPr="00650639" w:rsidRDefault="00650639" w:rsidP="00C72E6D">
      <w:pPr>
        <w:numPr>
          <w:ilvl w:val="1"/>
          <w:numId w:val="40"/>
        </w:numPr>
        <w:spacing w:before="100" w:beforeAutospacing="1" w:after="100" w:afterAutospacing="1"/>
      </w:pPr>
      <w:r w:rsidRPr="00650639">
        <w:t xml:space="preserve">Vrijeme nastanka: 5300. </w:t>
      </w:r>
      <w:proofErr w:type="spellStart"/>
      <w:r w:rsidRPr="00650639">
        <w:t>g.p.n.e</w:t>
      </w:r>
      <w:proofErr w:type="spellEnd"/>
      <w:r w:rsidRPr="00650639">
        <w:t xml:space="preserve">. - 4300. </w:t>
      </w:r>
      <w:proofErr w:type="spellStart"/>
      <w:r w:rsidRPr="00650639">
        <w:t>g.p.n.e</w:t>
      </w:r>
      <w:proofErr w:type="spellEnd"/>
      <w:r w:rsidRPr="00650639">
        <w:t>.</w:t>
      </w:r>
    </w:p>
    <w:p w14:paraId="5E8E1B76" w14:textId="77777777" w:rsidR="00650639" w:rsidRPr="00650639" w:rsidRDefault="00650639" w:rsidP="00C72E6D">
      <w:pPr>
        <w:numPr>
          <w:ilvl w:val="1"/>
          <w:numId w:val="40"/>
        </w:numPr>
        <w:spacing w:before="100" w:beforeAutospacing="1" w:after="100" w:afterAutospacing="1"/>
      </w:pPr>
      <w:r w:rsidRPr="00650639">
        <w:t>Značaj: Neolitičko naselje sopotske kulture</w:t>
      </w:r>
    </w:p>
    <w:p w14:paraId="0CC05E87" w14:textId="77777777" w:rsidR="00650639" w:rsidRPr="00650639" w:rsidRDefault="00650639" w:rsidP="00C72E6D">
      <w:pPr>
        <w:numPr>
          <w:ilvl w:val="1"/>
          <w:numId w:val="40"/>
        </w:numPr>
        <w:spacing w:before="100" w:beforeAutospacing="1" w:after="100" w:afterAutospacing="1"/>
      </w:pPr>
      <w:r w:rsidRPr="00650639">
        <w:t>Trenutno stanje: Nema razvijene infrastrukture za posjetitelje</w:t>
      </w:r>
    </w:p>
    <w:p w14:paraId="4AF720A8" w14:textId="77777777" w:rsidR="00650639" w:rsidRPr="00650639" w:rsidRDefault="00650639" w:rsidP="00C72E6D">
      <w:pPr>
        <w:numPr>
          <w:ilvl w:val="0"/>
          <w:numId w:val="40"/>
        </w:numPr>
        <w:spacing w:before="100" w:beforeAutospacing="1" w:after="100" w:afterAutospacing="1"/>
      </w:pPr>
      <w:r w:rsidRPr="00650639">
        <w:rPr>
          <w:b/>
          <w:bCs/>
        </w:rPr>
        <w:t xml:space="preserve">Arheološko nalazište "Lug" u </w:t>
      </w:r>
      <w:proofErr w:type="spellStart"/>
      <w:r w:rsidRPr="00650639">
        <w:rPr>
          <w:b/>
          <w:bCs/>
        </w:rPr>
        <w:t>Samatovcima</w:t>
      </w:r>
      <w:proofErr w:type="spellEnd"/>
      <w:r w:rsidRPr="00650639">
        <w:t xml:space="preserve"> </w:t>
      </w:r>
    </w:p>
    <w:p w14:paraId="05ACAF0B" w14:textId="77777777" w:rsidR="00650639" w:rsidRPr="00650639" w:rsidRDefault="00650639" w:rsidP="00C72E6D">
      <w:pPr>
        <w:numPr>
          <w:ilvl w:val="1"/>
          <w:numId w:val="40"/>
        </w:numPr>
        <w:spacing w:before="100" w:beforeAutospacing="1" w:after="100" w:afterAutospacing="1"/>
      </w:pPr>
      <w:r w:rsidRPr="00650639">
        <w:t>Status: zaštićeno kulturno dobro</w:t>
      </w:r>
    </w:p>
    <w:p w14:paraId="4CC3DC96" w14:textId="77777777" w:rsidR="00650639" w:rsidRPr="00650639" w:rsidRDefault="00650639" w:rsidP="00C72E6D">
      <w:pPr>
        <w:numPr>
          <w:ilvl w:val="1"/>
          <w:numId w:val="40"/>
        </w:numPr>
        <w:spacing w:before="100" w:beforeAutospacing="1" w:after="100" w:afterAutospacing="1"/>
      </w:pPr>
      <w:r w:rsidRPr="00650639">
        <w:t>Vrsta: kopnena arheološka zona/nalazište</w:t>
      </w:r>
    </w:p>
    <w:p w14:paraId="10F24B0D" w14:textId="77777777" w:rsidR="00650639" w:rsidRPr="00650639" w:rsidRDefault="00650639" w:rsidP="00C72E6D">
      <w:pPr>
        <w:numPr>
          <w:ilvl w:val="1"/>
          <w:numId w:val="40"/>
        </w:numPr>
        <w:spacing w:before="100" w:beforeAutospacing="1" w:after="100" w:afterAutospacing="1"/>
      </w:pPr>
      <w:r w:rsidRPr="00650639">
        <w:t xml:space="preserve">Vrijeme nastanka: 5300. </w:t>
      </w:r>
      <w:proofErr w:type="spellStart"/>
      <w:r w:rsidRPr="00650639">
        <w:t>g.p.n.e</w:t>
      </w:r>
      <w:proofErr w:type="spellEnd"/>
      <w:r w:rsidRPr="00650639">
        <w:t xml:space="preserve">. - 2500. </w:t>
      </w:r>
      <w:proofErr w:type="spellStart"/>
      <w:r w:rsidRPr="00650639">
        <w:t>g.p.n.e</w:t>
      </w:r>
      <w:proofErr w:type="spellEnd"/>
      <w:r w:rsidRPr="00650639">
        <w:t>.</w:t>
      </w:r>
    </w:p>
    <w:p w14:paraId="3A35DC0F" w14:textId="77777777" w:rsidR="00650639" w:rsidRPr="00650639" w:rsidRDefault="00650639" w:rsidP="00C72E6D">
      <w:pPr>
        <w:numPr>
          <w:ilvl w:val="1"/>
          <w:numId w:val="40"/>
        </w:numPr>
        <w:spacing w:before="100" w:beforeAutospacing="1" w:after="100" w:afterAutospacing="1"/>
      </w:pPr>
      <w:r w:rsidRPr="00650639">
        <w:t xml:space="preserve">Značaj: Nalazište iz ranog i srednjeg neolitika te eneolitika, regionalno središte </w:t>
      </w:r>
      <w:proofErr w:type="spellStart"/>
      <w:r w:rsidRPr="00650639">
        <w:t>opsidijanske</w:t>
      </w:r>
      <w:proofErr w:type="spellEnd"/>
      <w:r w:rsidRPr="00650639">
        <w:t xml:space="preserve"> proizvodnje</w:t>
      </w:r>
    </w:p>
    <w:p w14:paraId="3F47F6FA" w14:textId="77777777" w:rsidR="00650639" w:rsidRPr="00650639" w:rsidRDefault="00650639" w:rsidP="00C72E6D">
      <w:pPr>
        <w:numPr>
          <w:ilvl w:val="1"/>
          <w:numId w:val="40"/>
        </w:numPr>
        <w:spacing w:before="100" w:beforeAutospacing="1" w:after="100" w:afterAutospacing="1"/>
      </w:pPr>
      <w:r w:rsidRPr="00650639">
        <w:t>Trenutno stanje: Nema razvijene infrastrukture za posjetitelje</w:t>
      </w:r>
    </w:p>
    <w:p w14:paraId="46DAB241" w14:textId="77777777" w:rsidR="00650639" w:rsidRPr="00650639" w:rsidRDefault="00650639" w:rsidP="005E7EDC">
      <w:pPr>
        <w:pStyle w:val="Naslov3"/>
      </w:pPr>
      <w:bookmarkStart w:id="54" w:name="_Toc225758203"/>
      <w:r w:rsidRPr="00650639">
        <w:t>Povijesni spomenici:</w:t>
      </w:r>
      <w:bookmarkEnd w:id="54"/>
    </w:p>
    <w:p w14:paraId="4EF554DC" w14:textId="77777777" w:rsidR="00650639" w:rsidRPr="00650639" w:rsidRDefault="00650639" w:rsidP="00C72E6D">
      <w:pPr>
        <w:numPr>
          <w:ilvl w:val="0"/>
          <w:numId w:val="41"/>
        </w:numPr>
        <w:spacing w:before="100" w:beforeAutospacing="1" w:after="100" w:afterAutospacing="1"/>
      </w:pPr>
      <w:r w:rsidRPr="00650639">
        <w:rPr>
          <w:b/>
          <w:bCs/>
        </w:rPr>
        <w:t>Grobnica neznanih boraca JA, pripadnika vojvođanskih jedinica</w:t>
      </w:r>
      <w:r w:rsidRPr="00650639">
        <w:t xml:space="preserve"> </w:t>
      </w:r>
    </w:p>
    <w:p w14:paraId="34C54F51" w14:textId="77777777" w:rsidR="00650639" w:rsidRPr="00650639" w:rsidRDefault="00650639" w:rsidP="00C72E6D">
      <w:pPr>
        <w:numPr>
          <w:ilvl w:val="1"/>
          <w:numId w:val="41"/>
        </w:numPr>
        <w:spacing w:before="100" w:beforeAutospacing="1" w:after="100" w:afterAutospacing="1"/>
      </w:pPr>
      <w:r w:rsidRPr="00650639">
        <w:t>Status: zaštićeno kulturno dobro</w:t>
      </w:r>
    </w:p>
    <w:p w14:paraId="1080B6A3" w14:textId="77777777" w:rsidR="00650639" w:rsidRPr="00650639" w:rsidRDefault="00650639" w:rsidP="00C72E6D">
      <w:pPr>
        <w:numPr>
          <w:ilvl w:val="1"/>
          <w:numId w:val="41"/>
        </w:numPr>
        <w:spacing w:before="100" w:beforeAutospacing="1" w:after="100" w:afterAutospacing="1"/>
      </w:pPr>
      <w:r w:rsidRPr="00650639">
        <w:t>Vrsta: memorijalno obilježje</w:t>
      </w:r>
    </w:p>
    <w:p w14:paraId="34EB4762" w14:textId="77777777" w:rsidR="00650639" w:rsidRPr="00650639" w:rsidRDefault="00650639" w:rsidP="00C72E6D">
      <w:pPr>
        <w:numPr>
          <w:ilvl w:val="1"/>
          <w:numId w:val="41"/>
        </w:numPr>
        <w:spacing w:before="100" w:beforeAutospacing="1" w:after="100" w:afterAutospacing="1"/>
      </w:pPr>
      <w:r w:rsidRPr="00650639">
        <w:t>Lokacija: Bizovac</w:t>
      </w:r>
    </w:p>
    <w:p w14:paraId="411E4EF9" w14:textId="77777777" w:rsidR="00650639" w:rsidRPr="00650639" w:rsidRDefault="00650639" w:rsidP="00C72E6D">
      <w:pPr>
        <w:numPr>
          <w:ilvl w:val="1"/>
          <w:numId w:val="41"/>
        </w:numPr>
        <w:spacing w:before="100" w:beforeAutospacing="1" w:after="100" w:afterAutospacing="1"/>
      </w:pPr>
      <w:r w:rsidRPr="00650639">
        <w:t xml:space="preserve">Značaj: Zajednička grobnica jedanaest boraca </w:t>
      </w:r>
      <w:proofErr w:type="spellStart"/>
      <w:r w:rsidRPr="00650639">
        <w:t>palih</w:t>
      </w:r>
      <w:proofErr w:type="spellEnd"/>
      <w:r w:rsidRPr="00650639">
        <w:t xml:space="preserve"> za oslobođenje Bizovca</w:t>
      </w:r>
    </w:p>
    <w:p w14:paraId="42C86E2A" w14:textId="77777777" w:rsidR="00650639" w:rsidRPr="00650639" w:rsidRDefault="00650639" w:rsidP="00C72E6D">
      <w:pPr>
        <w:numPr>
          <w:ilvl w:val="1"/>
          <w:numId w:val="41"/>
        </w:numPr>
        <w:spacing w:before="100" w:beforeAutospacing="1" w:after="100" w:afterAutospacing="1"/>
      </w:pPr>
      <w:r w:rsidRPr="00650639">
        <w:t>Trenutno stanje: Označena armirano-betonskom pločom i spomen-pločom s tekstom posvete</w:t>
      </w:r>
    </w:p>
    <w:p w14:paraId="1E371495" w14:textId="77777777" w:rsidR="00650639" w:rsidRPr="00650639" w:rsidRDefault="00650639" w:rsidP="00C72E6D">
      <w:pPr>
        <w:numPr>
          <w:ilvl w:val="0"/>
          <w:numId w:val="41"/>
        </w:numPr>
        <w:spacing w:before="100" w:beforeAutospacing="1" w:after="100" w:afterAutospacing="1"/>
      </w:pPr>
      <w:r w:rsidRPr="00650639">
        <w:rPr>
          <w:b/>
          <w:bCs/>
        </w:rPr>
        <w:t>Sakralni objekti</w:t>
      </w:r>
      <w:r w:rsidRPr="00650639">
        <w:t xml:space="preserve">: </w:t>
      </w:r>
    </w:p>
    <w:p w14:paraId="421D4B01" w14:textId="77777777" w:rsidR="00650639" w:rsidRPr="00650639" w:rsidRDefault="00650639" w:rsidP="00C72E6D">
      <w:pPr>
        <w:numPr>
          <w:ilvl w:val="1"/>
          <w:numId w:val="41"/>
        </w:numPr>
        <w:spacing w:before="100" w:beforeAutospacing="1" w:after="100" w:afterAutospacing="1"/>
      </w:pPr>
      <w:r w:rsidRPr="00650639">
        <w:rPr>
          <w:b/>
          <w:bCs/>
        </w:rPr>
        <w:t>Crkva sv. Mateja</w:t>
      </w:r>
      <w:r w:rsidRPr="00650639">
        <w:t xml:space="preserve"> u Bizovcu (iz 1802. godine) - zaštićeno kulturno dobro</w:t>
      </w:r>
    </w:p>
    <w:p w14:paraId="78D34C03" w14:textId="77777777" w:rsidR="00650639" w:rsidRPr="00650639" w:rsidRDefault="00650639" w:rsidP="00C72E6D">
      <w:pPr>
        <w:numPr>
          <w:ilvl w:val="1"/>
          <w:numId w:val="41"/>
        </w:numPr>
        <w:spacing w:before="100" w:beforeAutospacing="1" w:after="100" w:afterAutospacing="1"/>
      </w:pPr>
      <w:r w:rsidRPr="00650639">
        <w:rPr>
          <w:b/>
          <w:bCs/>
        </w:rPr>
        <w:t>Crkva sv. Ane</w:t>
      </w:r>
      <w:r w:rsidRPr="00650639">
        <w:t xml:space="preserve"> u Brođancima (iz 1798. godine) - zaštićeno kulturno dobro</w:t>
      </w:r>
    </w:p>
    <w:p w14:paraId="5D180972" w14:textId="77777777" w:rsidR="00650639" w:rsidRPr="00650639" w:rsidRDefault="00650639" w:rsidP="00C72E6D">
      <w:pPr>
        <w:numPr>
          <w:ilvl w:val="1"/>
          <w:numId w:val="41"/>
        </w:numPr>
        <w:spacing w:before="100" w:beforeAutospacing="1" w:after="100" w:afterAutospacing="1"/>
      </w:pPr>
      <w:r w:rsidRPr="00650639">
        <w:rPr>
          <w:b/>
          <w:bCs/>
        </w:rPr>
        <w:t>Kapelica na groblju</w:t>
      </w:r>
      <w:r w:rsidRPr="00650639">
        <w:t xml:space="preserve"> u Bizovcu (preseljena iz </w:t>
      </w:r>
      <w:proofErr w:type="spellStart"/>
      <w:r w:rsidRPr="00650639">
        <w:t>Normanaca</w:t>
      </w:r>
      <w:proofErr w:type="spellEnd"/>
      <w:r w:rsidRPr="00650639">
        <w:t xml:space="preserve"> 1905. ili 1906. godine)</w:t>
      </w:r>
    </w:p>
    <w:p w14:paraId="7E2F4C14" w14:textId="77777777" w:rsidR="00650639" w:rsidRPr="00650639" w:rsidRDefault="00650639" w:rsidP="00C72E6D">
      <w:pPr>
        <w:numPr>
          <w:ilvl w:val="1"/>
          <w:numId w:val="41"/>
        </w:numPr>
        <w:spacing w:before="100" w:beforeAutospacing="1" w:after="100" w:afterAutospacing="1"/>
      </w:pPr>
      <w:r w:rsidRPr="00650639">
        <w:t>Župna crkva je 2002. godine prošla kroz obnovu i dogradnju prema projektu iz 1940. godine</w:t>
      </w:r>
    </w:p>
    <w:p w14:paraId="77868A28" w14:textId="77777777" w:rsidR="00650639" w:rsidRPr="00650639" w:rsidRDefault="00650639" w:rsidP="00C72E6D">
      <w:pPr>
        <w:numPr>
          <w:ilvl w:val="0"/>
          <w:numId w:val="41"/>
        </w:numPr>
        <w:spacing w:before="100" w:beforeAutospacing="1" w:after="100" w:afterAutospacing="1"/>
      </w:pPr>
      <w:r w:rsidRPr="00650639">
        <w:rPr>
          <w:b/>
          <w:bCs/>
        </w:rPr>
        <w:t>Gospodarski objekti kao spomenici</w:t>
      </w:r>
      <w:r w:rsidRPr="00650639">
        <w:t xml:space="preserve">: </w:t>
      </w:r>
    </w:p>
    <w:p w14:paraId="7F6F1A23" w14:textId="77777777" w:rsidR="00650639" w:rsidRPr="00650639" w:rsidRDefault="00650639" w:rsidP="00C72E6D">
      <w:pPr>
        <w:numPr>
          <w:ilvl w:val="1"/>
          <w:numId w:val="41"/>
        </w:numPr>
        <w:spacing w:before="100" w:beforeAutospacing="1" w:after="100" w:afterAutospacing="1"/>
      </w:pPr>
      <w:proofErr w:type="spellStart"/>
      <w:r w:rsidRPr="00650639">
        <w:rPr>
          <w:b/>
          <w:bCs/>
        </w:rPr>
        <w:t>Ambari</w:t>
      </w:r>
      <w:proofErr w:type="spellEnd"/>
      <w:r w:rsidRPr="00650639">
        <w:t xml:space="preserve"> - dva vrijedna </w:t>
      </w:r>
      <w:proofErr w:type="spellStart"/>
      <w:r w:rsidRPr="00650639">
        <w:t>ambara</w:t>
      </w:r>
      <w:proofErr w:type="spellEnd"/>
      <w:r w:rsidRPr="00650639">
        <w:t xml:space="preserve"> iz druge polovice 19. stoljeća sagrađena od hrastovine</w:t>
      </w:r>
    </w:p>
    <w:p w14:paraId="644AA96C" w14:textId="77777777" w:rsidR="00650639" w:rsidRPr="00650639" w:rsidRDefault="00650639" w:rsidP="00C72E6D">
      <w:pPr>
        <w:numPr>
          <w:ilvl w:val="1"/>
          <w:numId w:val="41"/>
        </w:numPr>
        <w:spacing w:before="100" w:beforeAutospacing="1" w:after="100" w:afterAutospacing="1"/>
      </w:pPr>
      <w:r w:rsidRPr="00650639">
        <w:t>Status: zaštićena kulturna dobra</w:t>
      </w:r>
    </w:p>
    <w:p w14:paraId="1F52860E" w14:textId="77777777" w:rsidR="00650639" w:rsidRPr="00650639" w:rsidRDefault="00650639" w:rsidP="00C72E6D">
      <w:pPr>
        <w:numPr>
          <w:ilvl w:val="1"/>
          <w:numId w:val="41"/>
        </w:numPr>
        <w:spacing w:before="100" w:beforeAutospacing="1" w:after="100" w:afterAutospacing="1"/>
      </w:pPr>
      <w:r w:rsidRPr="00650639">
        <w:t>Trenutno stanje: Očuvani u obiteljskim dvorištima</w:t>
      </w:r>
    </w:p>
    <w:p w14:paraId="3BED7731" w14:textId="77777777" w:rsidR="00650639" w:rsidRPr="00650639" w:rsidRDefault="00650639" w:rsidP="005E7EDC">
      <w:r w:rsidRPr="00650639">
        <w:t>Popratna infrastruktura:</w:t>
      </w:r>
    </w:p>
    <w:p w14:paraId="20025DCE" w14:textId="77777777" w:rsidR="00650639" w:rsidRPr="00650639" w:rsidRDefault="00650639" w:rsidP="00650639">
      <w:pPr>
        <w:spacing w:before="100" w:beforeAutospacing="1" w:after="100" w:afterAutospacing="1"/>
      </w:pPr>
      <w:r w:rsidRPr="00650639">
        <w:t>Prema dostupnim informacijama, većina arheoloških nalazišta i povijesnih spomenika nema razvijenu popratnu infrastrukturu za turističke posjete:</w:t>
      </w:r>
    </w:p>
    <w:p w14:paraId="15D57ADC" w14:textId="77777777" w:rsidR="00650639" w:rsidRPr="00650639" w:rsidRDefault="00650639" w:rsidP="00C72E6D">
      <w:pPr>
        <w:numPr>
          <w:ilvl w:val="0"/>
          <w:numId w:val="42"/>
        </w:numPr>
        <w:spacing w:before="100" w:beforeAutospacing="1" w:after="100" w:afterAutospacing="1"/>
      </w:pPr>
      <w:r w:rsidRPr="00650639">
        <w:lastRenderedPageBreak/>
        <w:t>Nedostaju informativne i interpretacijske ploče</w:t>
      </w:r>
    </w:p>
    <w:p w14:paraId="39D7074A" w14:textId="77777777" w:rsidR="00650639" w:rsidRPr="00650639" w:rsidRDefault="00650639" w:rsidP="00C72E6D">
      <w:pPr>
        <w:numPr>
          <w:ilvl w:val="0"/>
          <w:numId w:val="42"/>
        </w:numPr>
        <w:spacing w:before="100" w:beforeAutospacing="1" w:after="100" w:afterAutospacing="1"/>
      </w:pPr>
      <w:r w:rsidRPr="00650639">
        <w:t>Nema uređenih staza za obilazak</w:t>
      </w:r>
    </w:p>
    <w:p w14:paraId="093F72A9" w14:textId="77777777" w:rsidR="00650639" w:rsidRPr="00650639" w:rsidRDefault="00650639" w:rsidP="00C72E6D">
      <w:pPr>
        <w:numPr>
          <w:ilvl w:val="0"/>
          <w:numId w:val="42"/>
        </w:numPr>
        <w:spacing w:before="100" w:beforeAutospacing="1" w:after="100" w:afterAutospacing="1"/>
      </w:pPr>
      <w:r w:rsidRPr="00650639">
        <w:t>Nedostaju odmorišta i vidikovci</w:t>
      </w:r>
    </w:p>
    <w:p w14:paraId="621E6987" w14:textId="77777777" w:rsidR="00650639" w:rsidRPr="00650639" w:rsidRDefault="00650639" w:rsidP="00C72E6D">
      <w:pPr>
        <w:numPr>
          <w:ilvl w:val="0"/>
          <w:numId w:val="42"/>
        </w:numPr>
        <w:spacing w:before="100" w:beforeAutospacing="1" w:after="100" w:afterAutospacing="1"/>
      </w:pPr>
      <w:r w:rsidRPr="00650639">
        <w:t>Nije razvijena digitalna interpretacija (QR kodovi, mobilne aplikacije)</w:t>
      </w:r>
    </w:p>
    <w:p w14:paraId="43C3395C" w14:textId="77777777" w:rsidR="00650639" w:rsidRPr="00650639" w:rsidRDefault="00650639" w:rsidP="005E7EDC">
      <w:pPr>
        <w:pStyle w:val="Naslov3"/>
      </w:pPr>
      <w:bookmarkStart w:id="55" w:name="_Toc225758204"/>
      <w:r w:rsidRPr="00650639">
        <w:t>Parkirališta i pristupne ceste u funkciji turističke infrastrukture</w:t>
      </w:r>
      <w:bookmarkEnd w:id="55"/>
    </w:p>
    <w:p w14:paraId="24CF2759" w14:textId="679B6891" w:rsidR="001373F0" w:rsidRPr="001373F0" w:rsidRDefault="001373F0" w:rsidP="001373F0">
      <w:pPr>
        <w:pStyle w:val="p1"/>
      </w:pPr>
      <w:r>
        <w:t>Kvalitetna prometna povezanost i dostupnost ključni su preduvjeti za razvoj uspješne turističke destinacije. Parkirališta i pristupne ceste čine temeljni dio javne turističke infrastrukture, omogućujući lakši dolazak i ugodniji boravak posjetiteljima. Njihova prostorna organizacija, kapacitet i kvaliteta izravno utječu na percepciju destinacije te mogu biti odlučujući faktor u odabiru odredišta. U ovom poglavlju analizirat će se stanje parkirališta i prometne povezanosti u kontekstu turističkog razvoja, s posebnim naglaskom na izazove, ograničenja i mogućnosti unaprjeđenja kako bi se osigurala bolja dostupnost i povećala konkurentnost destinacije.</w:t>
      </w:r>
    </w:p>
    <w:p w14:paraId="337C45AE" w14:textId="7C31FD4B" w:rsidR="00650639" w:rsidRPr="00434299" w:rsidRDefault="00650639" w:rsidP="005E7EDC">
      <w:pPr>
        <w:rPr>
          <w:b/>
          <w:bCs/>
        </w:rPr>
      </w:pPr>
      <w:r w:rsidRPr="00434299">
        <w:rPr>
          <w:b/>
          <w:bCs/>
        </w:rPr>
        <w:t>Pristupne ceste:</w:t>
      </w:r>
    </w:p>
    <w:p w14:paraId="4189F416" w14:textId="77777777" w:rsidR="00650639" w:rsidRPr="00650639" w:rsidRDefault="00650639" w:rsidP="00C72E6D">
      <w:pPr>
        <w:numPr>
          <w:ilvl w:val="0"/>
          <w:numId w:val="43"/>
        </w:numPr>
        <w:spacing w:before="100" w:beforeAutospacing="1" w:after="100" w:afterAutospacing="1"/>
      </w:pPr>
      <w:r w:rsidRPr="00650639">
        <w:rPr>
          <w:b/>
          <w:bCs/>
        </w:rPr>
        <w:t>Državna cesta D2</w:t>
      </w:r>
      <w:r w:rsidRPr="00650639">
        <w:t xml:space="preserve"> - prolazi kroz naselja </w:t>
      </w:r>
      <w:proofErr w:type="spellStart"/>
      <w:r w:rsidRPr="00650639">
        <w:t>Samatovci</w:t>
      </w:r>
      <w:proofErr w:type="spellEnd"/>
      <w:r w:rsidRPr="00650639">
        <w:t xml:space="preserve">, Bizovac i </w:t>
      </w:r>
      <w:proofErr w:type="spellStart"/>
      <w:r w:rsidRPr="00650639">
        <w:t>Cret</w:t>
      </w:r>
      <w:proofErr w:type="spellEnd"/>
      <w:r w:rsidRPr="00650639">
        <w:t xml:space="preserve"> Bizovački </w:t>
      </w:r>
    </w:p>
    <w:p w14:paraId="6465BB98" w14:textId="77777777" w:rsidR="00650639" w:rsidRPr="00650639" w:rsidRDefault="00650639" w:rsidP="00C72E6D">
      <w:pPr>
        <w:numPr>
          <w:ilvl w:val="1"/>
          <w:numId w:val="43"/>
        </w:numPr>
        <w:spacing w:before="100" w:beforeAutospacing="1" w:after="100" w:afterAutospacing="1"/>
      </w:pPr>
      <w:r w:rsidRPr="00650639">
        <w:t>Glavni pristupni pravac do Bizovačkih toplica i ostalih turističkih atrakcija</w:t>
      </w:r>
    </w:p>
    <w:p w14:paraId="2DDA9AA0" w14:textId="77777777" w:rsidR="00650639" w:rsidRPr="00650639" w:rsidRDefault="00650639" w:rsidP="00C72E6D">
      <w:pPr>
        <w:numPr>
          <w:ilvl w:val="1"/>
          <w:numId w:val="43"/>
        </w:numPr>
        <w:spacing w:before="100" w:beforeAutospacing="1" w:after="100" w:afterAutospacing="1"/>
      </w:pPr>
      <w:r w:rsidRPr="00650639">
        <w:t>Rekonstruirana 2022. godine</w:t>
      </w:r>
    </w:p>
    <w:p w14:paraId="366AAEE3" w14:textId="77777777" w:rsidR="00650639" w:rsidRPr="00650639" w:rsidRDefault="00650639" w:rsidP="00C72E6D">
      <w:pPr>
        <w:numPr>
          <w:ilvl w:val="0"/>
          <w:numId w:val="43"/>
        </w:numPr>
        <w:spacing w:before="100" w:beforeAutospacing="1" w:after="100" w:afterAutospacing="1"/>
      </w:pPr>
      <w:r w:rsidRPr="00650639">
        <w:rPr>
          <w:b/>
          <w:bCs/>
        </w:rPr>
        <w:t>Županijske ceste</w:t>
      </w:r>
      <w:r w:rsidRPr="00650639">
        <w:t xml:space="preserve">: </w:t>
      </w:r>
    </w:p>
    <w:p w14:paraId="35C40E3C" w14:textId="77777777" w:rsidR="00650639" w:rsidRPr="00650639" w:rsidRDefault="00650639" w:rsidP="00C72E6D">
      <w:pPr>
        <w:numPr>
          <w:ilvl w:val="1"/>
          <w:numId w:val="43"/>
        </w:numPr>
        <w:spacing w:before="100" w:beforeAutospacing="1" w:after="100" w:afterAutospacing="1"/>
      </w:pPr>
      <w:r w:rsidRPr="00650639">
        <w:t xml:space="preserve">ŽC4060 (povezuje </w:t>
      </w:r>
      <w:proofErr w:type="spellStart"/>
      <w:r w:rsidRPr="00650639">
        <w:t>Ladimirevce</w:t>
      </w:r>
      <w:proofErr w:type="spellEnd"/>
      <w:r w:rsidRPr="00650639">
        <w:t xml:space="preserve"> i Bizovac)</w:t>
      </w:r>
    </w:p>
    <w:p w14:paraId="3D62F07C" w14:textId="77777777" w:rsidR="00650639" w:rsidRPr="00650639" w:rsidRDefault="00650639" w:rsidP="00C72E6D">
      <w:pPr>
        <w:numPr>
          <w:ilvl w:val="1"/>
          <w:numId w:val="43"/>
        </w:numPr>
        <w:spacing w:before="100" w:beforeAutospacing="1" w:after="100" w:afterAutospacing="1"/>
      </w:pPr>
      <w:r w:rsidRPr="00650639">
        <w:t>ŽC4067 (povezuje Bizovac, Novake, Brođance i Čepinske Martince)</w:t>
      </w:r>
    </w:p>
    <w:p w14:paraId="17B092FA" w14:textId="77777777" w:rsidR="00650639" w:rsidRPr="00650639" w:rsidRDefault="00650639" w:rsidP="00C72E6D">
      <w:pPr>
        <w:numPr>
          <w:ilvl w:val="1"/>
          <w:numId w:val="43"/>
        </w:numPr>
        <w:spacing w:before="100" w:beforeAutospacing="1" w:after="100" w:afterAutospacing="1"/>
      </w:pPr>
      <w:r w:rsidRPr="00650639">
        <w:t xml:space="preserve">ŽC4081 (povezuje </w:t>
      </w:r>
      <w:proofErr w:type="spellStart"/>
      <w:r w:rsidRPr="00650639">
        <w:t>Habjanovce</w:t>
      </w:r>
      <w:proofErr w:type="spellEnd"/>
      <w:r w:rsidRPr="00650639">
        <w:t xml:space="preserve"> i Brođance)</w:t>
      </w:r>
    </w:p>
    <w:p w14:paraId="6C0330B2" w14:textId="77777777" w:rsidR="00650639" w:rsidRPr="00650639" w:rsidRDefault="00650639" w:rsidP="00C72E6D">
      <w:pPr>
        <w:numPr>
          <w:ilvl w:val="0"/>
          <w:numId w:val="43"/>
        </w:numPr>
        <w:spacing w:before="100" w:beforeAutospacing="1" w:after="100" w:afterAutospacing="1"/>
      </w:pPr>
      <w:r w:rsidRPr="00650639">
        <w:rPr>
          <w:b/>
          <w:bCs/>
        </w:rPr>
        <w:t>Lokalne ceste</w:t>
      </w:r>
      <w:r w:rsidRPr="00650639">
        <w:t xml:space="preserve"> - mreža lokalnih cesta povezuje sva naselja općine</w:t>
      </w:r>
    </w:p>
    <w:p w14:paraId="51701F7D" w14:textId="77777777" w:rsidR="00650639" w:rsidRPr="00650639" w:rsidRDefault="00650639" w:rsidP="00C72E6D">
      <w:pPr>
        <w:numPr>
          <w:ilvl w:val="0"/>
          <w:numId w:val="43"/>
        </w:numPr>
        <w:spacing w:before="100" w:beforeAutospacing="1" w:after="100" w:afterAutospacing="1"/>
      </w:pPr>
      <w:r w:rsidRPr="00650639">
        <w:rPr>
          <w:b/>
          <w:bCs/>
        </w:rPr>
        <w:t>Sunčana ulica</w:t>
      </w:r>
      <w:r w:rsidRPr="00650639">
        <w:t xml:space="preserve"> - vodi prema Bizovačkim toplicama </w:t>
      </w:r>
    </w:p>
    <w:p w14:paraId="5574DDCB" w14:textId="77777777" w:rsidR="00650639" w:rsidRPr="00650639" w:rsidRDefault="00650639" w:rsidP="00C72E6D">
      <w:pPr>
        <w:numPr>
          <w:ilvl w:val="1"/>
          <w:numId w:val="43"/>
        </w:numPr>
        <w:spacing w:before="100" w:beforeAutospacing="1" w:after="100" w:afterAutospacing="1"/>
      </w:pPr>
      <w:r w:rsidRPr="00650639">
        <w:t>U dokumentu se spominje kao lokacija za uređenje i povezivanje kompleksa Bizovačkih toplica s naseljem Bizovac</w:t>
      </w:r>
    </w:p>
    <w:p w14:paraId="7F6D9759" w14:textId="2784D9F9" w:rsidR="00650639" w:rsidRPr="00434299" w:rsidRDefault="00650639" w:rsidP="005E7EDC">
      <w:pPr>
        <w:rPr>
          <w:b/>
          <w:bCs/>
        </w:rPr>
      </w:pPr>
      <w:r w:rsidRPr="00434299">
        <w:rPr>
          <w:b/>
          <w:bCs/>
        </w:rPr>
        <w:t>Parkirališta:</w:t>
      </w:r>
    </w:p>
    <w:p w14:paraId="2A543309" w14:textId="0DB6FB2E" w:rsidR="00650639" w:rsidRPr="00650639" w:rsidRDefault="00650639" w:rsidP="00650639">
      <w:pPr>
        <w:spacing w:before="100" w:beforeAutospacing="1" w:after="100" w:afterAutospacing="1"/>
      </w:pPr>
      <w:r w:rsidRPr="00650639">
        <w:t>Na temelju analiziran</w:t>
      </w:r>
      <w:r w:rsidR="001373F0">
        <w:t>ih</w:t>
      </w:r>
      <w:r w:rsidRPr="00650639">
        <w:t xml:space="preserve"> dokumen</w:t>
      </w:r>
      <w:r w:rsidR="001373F0">
        <w:t>a</w:t>
      </w:r>
      <w:r w:rsidRPr="00650639">
        <w:t>ta, nema detaljnih informacija o parkiralištima u funkciji turističke infrastrukture. Međutim, spominju se:</w:t>
      </w:r>
    </w:p>
    <w:p w14:paraId="7B36A3ED" w14:textId="77777777" w:rsidR="00650639" w:rsidRPr="00650639" w:rsidRDefault="00650639" w:rsidP="00C72E6D">
      <w:pPr>
        <w:numPr>
          <w:ilvl w:val="0"/>
          <w:numId w:val="44"/>
        </w:numPr>
        <w:spacing w:before="100" w:beforeAutospacing="1" w:after="100" w:afterAutospacing="1"/>
      </w:pPr>
      <w:r w:rsidRPr="00650639">
        <w:t>Parkiralište kod kompleksa Bizovačkih toplica</w:t>
      </w:r>
    </w:p>
    <w:p w14:paraId="7A3BBC1F" w14:textId="77777777" w:rsidR="00650639" w:rsidRPr="00650639" w:rsidRDefault="00650639" w:rsidP="00C72E6D">
      <w:pPr>
        <w:numPr>
          <w:ilvl w:val="0"/>
          <w:numId w:val="44"/>
        </w:numPr>
        <w:spacing w:before="100" w:beforeAutospacing="1" w:after="100" w:afterAutospacing="1"/>
      </w:pPr>
      <w:r w:rsidRPr="00650639">
        <w:t xml:space="preserve">Potreba za uređenjem parkirališta kod Bizovačkog </w:t>
      </w:r>
      <w:proofErr w:type="spellStart"/>
      <w:r w:rsidRPr="00650639">
        <w:t>bajera</w:t>
      </w:r>
      <w:proofErr w:type="spellEnd"/>
      <w:r w:rsidRPr="00650639">
        <w:t xml:space="preserve"> (kao dio planirane urbane preobrazbe)</w:t>
      </w:r>
    </w:p>
    <w:p w14:paraId="60ACE938" w14:textId="77777777" w:rsidR="00650639" w:rsidRPr="00650639" w:rsidRDefault="00650639" w:rsidP="00C72E6D">
      <w:pPr>
        <w:numPr>
          <w:ilvl w:val="0"/>
          <w:numId w:val="44"/>
        </w:numPr>
        <w:spacing w:before="100" w:beforeAutospacing="1" w:after="100" w:afterAutospacing="1"/>
      </w:pPr>
      <w:r w:rsidRPr="00650639">
        <w:t>U anketi provedenoj među stanovnicima, 54,2% ispitanika smatra da nedostaju zelene površine uz parkirališta</w:t>
      </w:r>
    </w:p>
    <w:p w14:paraId="647C0234" w14:textId="77777777" w:rsidR="00650639" w:rsidRPr="00650639" w:rsidRDefault="00650639" w:rsidP="005E7EDC">
      <w:pPr>
        <w:pStyle w:val="Naslov3"/>
      </w:pPr>
      <w:bookmarkStart w:id="56" w:name="_Toc225758205"/>
      <w:r w:rsidRPr="00650639">
        <w:t>Javni sanitarni čvorovi</w:t>
      </w:r>
      <w:bookmarkEnd w:id="56"/>
    </w:p>
    <w:p w14:paraId="046D5E36" w14:textId="18EC54EC" w:rsidR="00650639" w:rsidRPr="00650639" w:rsidRDefault="00650639" w:rsidP="00650639">
      <w:pPr>
        <w:spacing w:before="100" w:beforeAutospacing="1" w:after="100" w:afterAutospacing="1"/>
      </w:pPr>
      <w:r w:rsidRPr="00650639">
        <w:t>Na temelju analiziran</w:t>
      </w:r>
      <w:r w:rsidR="001373F0">
        <w:t>ih</w:t>
      </w:r>
      <w:r w:rsidRPr="00650639">
        <w:t xml:space="preserve"> dokumen</w:t>
      </w:r>
      <w:r w:rsidR="001373F0">
        <w:t>a</w:t>
      </w:r>
      <w:r w:rsidRPr="00650639">
        <w:t>ta, nema specifičnih informacija o javnim sanitarnim čvorovima na području općine Bizovac. Ovo ukazuje na mogući nedostatak ove važne sekundarne infrastrukture za razvoj turizma.</w:t>
      </w:r>
    </w:p>
    <w:p w14:paraId="72C3DE82" w14:textId="77777777" w:rsidR="00650639" w:rsidRPr="00650639" w:rsidRDefault="00650639" w:rsidP="005E7EDC">
      <w:pPr>
        <w:pStyle w:val="Naslov3"/>
      </w:pPr>
      <w:bookmarkStart w:id="57" w:name="_Toc225758206"/>
      <w:r w:rsidRPr="00650639">
        <w:lastRenderedPageBreak/>
        <w:t>Sportski objekti i ostala sportska infrastruktura na otvorenom prostoru</w:t>
      </w:r>
      <w:bookmarkEnd w:id="57"/>
    </w:p>
    <w:p w14:paraId="021FC641" w14:textId="48A76155" w:rsidR="001373F0" w:rsidRDefault="001373F0" w:rsidP="001373F0">
      <w:pPr>
        <w:pStyle w:val="p1"/>
      </w:pPr>
      <w:r>
        <w:t>Sportska infrastruktura na otvorenom prostoru igra važnu ulogu u razvoju turističke ponude, posebno u destinacijama koje promoviraju aktivni turizam i rekreaciju na otvorenom. Kvalitetni sportski objekti, poput sportskih terena, biciklističkih i pješačkih staza te rekreacijskih zona, doprinose atraktivnosti destinacije i povećavaju boravišnu vrijednost za posjetitelje. Osim što omogućuju organizaciju sportskih događanja, turnira i rekreativnih aktivnosti, oni također podižu kvalitetu života lokalnog stanovništva. U ovom poglavlju analizirat će se postojeća sportska infrastruktura na otvorenom prostoru, njezina iskorištenost u turističke svrhe te mogućnosti za daljnji razvoj i unapređenje.</w:t>
      </w:r>
    </w:p>
    <w:p w14:paraId="5F3C1776" w14:textId="45E52095" w:rsidR="00650639" w:rsidRPr="00650639" w:rsidRDefault="00650639" w:rsidP="00650639">
      <w:pPr>
        <w:spacing w:before="100" w:beforeAutospacing="1" w:after="100" w:afterAutospacing="1"/>
      </w:pPr>
      <w:r w:rsidRPr="00650639">
        <w:t>Općina Bizovac ima dobro razvijenu mrežu sportskih objekata i infrastrukture koja može služiti za aktivni turizam:</w:t>
      </w:r>
    </w:p>
    <w:p w14:paraId="1F5CFBD6" w14:textId="77777777" w:rsidR="00650639" w:rsidRPr="00650639" w:rsidRDefault="00650639" w:rsidP="005E7EDC">
      <w:r w:rsidRPr="00650639">
        <w:t>Sportski objekti:</w:t>
      </w:r>
    </w:p>
    <w:p w14:paraId="4D35FEC8" w14:textId="77777777" w:rsidR="00650639" w:rsidRPr="00650639" w:rsidRDefault="00650639" w:rsidP="00C72E6D">
      <w:pPr>
        <w:numPr>
          <w:ilvl w:val="0"/>
          <w:numId w:val="45"/>
        </w:numPr>
        <w:spacing w:before="100" w:beforeAutospacing="1" w:after="100" w:afterAutospacing="1"/>
      </w:pPr>
      <w:r w:rsidRPr="00650639">
        <w:rPr>
          <w:b/>
          <w:bCs/>
        </w:rPr>
        <w:t>Nogometna igrališta u svim naseljima općine</w:t>
      </w:r>
      <w:r w:rsidRPr="00650639">
        <w:t xml:space="preserve">: </w:t>
      </w:r>
    </w:p>
    <w:p w14:paraId="2B7C27C8" w14:textId="77777777" w:rsidR="00650639" w:rsidRPr="00650639" w:rsidRDefault="00650639" w:rsidP="00C72E6D">
      <w:pPr>
        <w:numPr>
          <w:ilvl w:val="1"/>
          <w:numId w:val="45"/>
        </w:numPr>
        <w:spacing w:before="100" w:beforeAutospacing="1" w:after="100" w:afterAutospacing="1"/>
      </w:pPr>
      <w:r w:rsidRPr="00650639">
        <w:t>NK BSK Bizovac (k.č.br. 603, k.o. Bizovac)</w:t>
      </w:r>
    </w:p>
    <w:p w14:paraId="550EF76D" w14:textId="77777777" w:rsidR="00650639" w:rsidRPr="00650639" w:rsidRDefault="00650639" w:rsidP="00C72E6D">
      <w:pPr>
        <w:numPr>
          <w:ilvl w:val="1"/>
          <w:numId w:val="45"/>
        </w:numPr>
        <w:spacing w:before="100" w:beforeAutospacing="1" w:after="100" w:afterAutospacing="1"/>
      </w:pPr>
      <w:r w:rsidRPr="00650639">
        <w:t>NK Hajduk Novaki (k.č.br. 1425, k.o. Bizovac)</w:t>
      </w:r>
    </w:p>
    <w:p w14:paraId="3A36ED49" w14:textId="77777777" w:rsidR="00650639" w:rsidRPr="00650639" w:rsidRDefault="00650639" w:rsidP="00C72E6D">
      <w:pPr>
        <w:numPr>
          <w:ilvl w:val="1"/>
          <w:numId w:val="45"/>
        </w:numPr>
        <w:spacing w:before="100" w:beforeAutospacing="1" w:after="100" w:afterAutospacing="1"/>
      </w:pPr>
      <w:r w:rsidRPr="00650639">
        <w:t xml:space="preserve">NK Hajdin </w:t>
      </w:r>
      <w:proofErr w:type="spellStart"/>
      <w:r w:rsidRPr="00650639">
        <w:t>Cret</w:t>
      </w:r>
      <w:proofErr w:type="spellEnd"/>
      <w:r w:rsidRPr="00650639">
        <w:t xml:space="preserve"> Bizovački (k.č.br. 1074, k.o. Bizovac)</w:t>
      </w:r>
    </w:p>
    <w:p w14:paraId="6839D771" w14:textId="77777777" w:rsidR="00650639" w:rsidRPr="00650639" w:rsidRDefault="00650639" w:rsidP="00C72E6D">
      <w:pPr>
        <w:numPr>
          <w:ilvl w:val="1"/>
          <w:numId w:val="45"/>
        </w:numPr>
        <w:spacing w:before="100" w:beforeAutospacing="1" w:after="100" w:afterAutospacing="1"/>
      </w:pPr>
      <w:r w:rsidRPr="00650639">
        <w:t>NK Gaj Brođanci (k.č.br. 713/1, k.o. Brođanci)</w:t>
      </w:r>
    </w:p>
    <w:p w14:paraId="0E0B06A9" w14:textId="77777777" w:rsidR="00650639" w:rsidRPr="00650639" w:rsidRDefault="00650639" w:rsidP="00C72E6D">
      <w:pPr>
        <w:numPr>
          <w:ilvl w:val="1"/>
          <w:numId w:val="45"/>
        </w:numPr>
        <w:spacing w:before="100" w:beforeAutospacing="1" w:after="100" w:afterAutospacing="1"/>
      </w:pPr>
      <w:r w:rsidRPr="00650639">
        <w:t xml:space="preserve">NK Jadran </w:t>
      </w:r>
      <w:proofErr w:type="spellStart"/>
      <w:r w:rsidRPr="00650639">
        <w:t>Habjanovci</w:t>
      </w:r>
      <w:proofErr w:type="spellEnd"/>
      <w:r w:rsidRPr="00650639">
        <w:t xml:space="preserve"> (k.č.br. 261/1, 261/2, k.o. </w:t>
      </w:r>
      <w:proofErr w:type="spellStart"/>
      <w:r w:rsidRPr="00650639">
        <w:t>Habjanovci</w:t>
      </w:r>
      <w:proofErr w:type="spellEnd"/>
      <w:r w:rsidRPr="00650639">
        <w:t>)</w:t>
      </w:r>
    </w:p>
    <w:p w14:paraId="580B377E" w14:textId="77777777" w:rsidR="00650639" w:rsidRPr="00650639" w:rsidRDefault="00650639" w:rsidP="00C72E6D">
      <w:pPr>
        <w:numPr>
          <w:ilvl w:val="1"/>
          <w:numId w:val="45"/>
        </w:numPr>
        <w:spacing w:before="100" w:beforeAutospacing="1" w:after="100" w:afterAutospacing="1"/>
      </w:pPr>
      <w:r w:rsidRPr="00650639">
        <w:t xml:space="preserve">NK Sloga </w:t>
      </w:r>
      <w:proofErr w:type="spellStart"/>
      <w:r w:rsidRPr="00650639">
        <w:t>Samatovci</w:t>
      </w:r>
      <w:proofErr w:type="spellEnd"/>
      <w:r w:rsidRPr="00650639">
        <w:t xml:space="preserve"> (k.č.br. 2789, k.o. </w:t>
      </w:r>
      <w:proofErr w:type="spellStart"/>
      <w:r w:rsidRPr="00650639">
        <w:t>Samatovci</w:t>
      </w:r>
      <w:proofErr w:type="spellEnd"/>
      <w:r w:rsidRPr="00650639">
        <w:t>)</w:t>
      </w:r>
    </w:p>
    <w:p w14:paraId="415CBC28" w14:textId="77777777" w:rsidR="00650639" w:rsidRPr="00650639" w:rsidRDefault="00650639" w:rsidP="00C72E6D">
      <w:pPr>
        <w:numPr>
          <w:ilvl w:val="0"/>
          <w:numId w:val="45"/>
        </w:numPr>
        <w:spacing w:before="100" w:beforeAutospacing="1" w:after="100" w:afterAutospacing="1"/>
      </w:pPr>
      <w:r w:rsidRPr="00650639">
        <w:rPr>
          <w:b/>
          <w:bCs/>
        </w:rPr>
        <w:t>Ostali sportski objekti</w:t>
      </w:r>
      <w:r w:rsidRPr="00650639">
        <w:t xml:space="preserve">: </w:t>
      </w:r>
    </w:p>
    <w:p w14:paraId="1DAB2D24" w14:textId="77777777" w:rsidR="00650639" w:rsidRPr="00650639" w:rsidRDefault="00650639" w:rsidP="00C72E6D">
      <w:pPr>
        <w:numPr>
          <w:ilvl w:val="1"/>
          <w:numId w:val="45"/>
        </w:numPr>
        <w:spacing w:before="100" w:beforeAutospacing="1" w:after="100" w:afterAutospacing="1"/>
      </w:pPr>
      <w:r w:rsidRPr="00650639">
        <w:t xml:space="preserve">Rukometna igrališta (Novaki Bizovački, </w:t>
      </w:r>
      <w:proofErr w:type="spellStart"/>
      <w:r w:rsidRPr="00650639">
        <w:t>Cret</w:t>
      </w:r>
      <w:proofErr w:type="spellEnd"/>
      <w:r w:rsidRPr="00650639">
        <w:t xml:space="preserve"> Bizovački)</w:t>
      </w:r>
    </w:p>
    <w:p w14:paraId="4AEF730D" w14:textId="77777777" w:rsidR="00650639" w:rsidRPr="00650639" w:rsidRDefault="00650639" w:rsidP="00C72E6D">
      <w:pPr>
        <w:numPr>
          <w:ilvl w:val="1"/>
          <w:numId w:val="45"/>
        </w:numPr>
        <w:spacing w:before="100" w:beforeAutospacing="1" w:after="100" w:afterAutospacing="1"/>
      </w:pPr>
      <w:r w:rsidRPr="00650639">
        <w:t>Školska dvorana u Bizovcu (k.č.br. 371/3, k.o. Bizovac)</w:t>
      </w:r>
    </w:p>
    <w:p w14:paraId="5F1DA3AB" w14:textId="77777777" w:rsidR="00650639" w:rsidRPr="00650639" w:rsidRDefault="00650639" w:rsidP="00C72E6D">
      <w:pPr>
        <w:numPr>
          <w:ilvl w:val="1"/>
          <w:numId w:val="45"/>
        </w:numPr>
        <w:spacing w:before="100" w:beforeAutospacing="1" w:after="100" w:afterAutospacing="1"/>
      </w:pPr>
      <w:r w:rsidRPr="00650639">
        <w:t xml:space="preserve">Školska igrališta (Brođanci, </w:t>
      </w:r>
      <w:proofErr w:type="spellStart"/>
      <w:r w:rsidRPr="00650639">
        <w:t>Habjanovci</w:t>
      </w:r>
      <w:proofErr w:type="spellEnd"/>
      <w:r w:rsidRPr="00650639">
        <w:t xml:space="preserve">, </w:t>
      </w:r>
      <w:proofErr w:type="spellStart"/>
      <w:r w:rsidRPr="00650639">
        <w:t>Samatovci</w:t>
      </w:r>
      <w:proofErr w:type="spellEnd"/>
      <w:r w:rsidRPr="00650639">
        <w:t>)</w:t>
      </w:r>
    </w:p>
    <w:p w14:paraId="0F1CD12F" w14:textId="77777777" w:rsidR="00650639" w:rsidRPr="00650639" w:rsidRDefault="00650639" w:rsidP="00C72E6D">
      <w:pPr>
        <w:numPr>
          <w:ilvl w:val="1"/>
          <w:numId w:val="45"/>
        </w:numPr>
        <w:spacing w:before="100" w:beforeAutospacing="1" w:after="100" w:afterAutospacing="1"/>
      </w:pPr>
      <w:r w:rsidRPr="00650639">
        <w:t>Olimpijski dom u Brođancima (k.č.br. 1428/3, k.o. Brođanci)</w:t>
      </w:r>
    </w:p>
    <w:p w14:paraId="5F91A76D" w14:textId="77777777" w:rsidR="00650639" w:rsidRPr="00650639" w:rsidRDefault="00650639" w:rsidP="00C72E6D">
      <w:pPr>
        <w:numPr>
          <w:ilvl w:val="1"/>
          <w:numId w:val="45"/>
        </w:numPr>
        <w:spacing w:before="100" w:beforeAutospacing="1" w:after="100" w:afterAutospacing="1"/>
      </w:pPr>
      <w:r w:rsidRPr="00650639">
        <w:t xml:space="preserve">Dječja igrališta (Bizovac, Novaki, </w:t>
      </w:r>
      <w:proofErr w:type="spellStart"/>
      <w:r w:rsidRPr="00650639">
        <w:t>Habjanovci</w:t>
      </w:r>
      <w:proofErr w:type="spellEnd"/>
      <w:r w:rsidRPr="00650639">
        <w:t>)</w:t>
      </w:r>
    </w:p>
    <w:p w14:paraId="71D0F901" w14:textId="77777777" w:rsidR="00650639" w:rsidRPr="00650639" w:rsidRDefault="00650639" w:rsidP="00C72E6D">
      <w:pPr>
        <w:numPr>
          <w:ilvl w:val="0"/>
          <w:numId w:val="45"/>
        </w:numPr>
        <w:spacing w:before="100" w:beforeAutospacing="1" w:after="100" w:afterAutospacing="1"/>
      </w:pPr>
      <w:r w:rsidRPr="00650639">
        <w:rPr>
          <w:b/>
          <w:bCs/>
        </w:rPr>
        <w:t>Sportska infrastruktura uz Bizovačke toplice</w:t>
      </w:r>
      <w:r w:rsidRPr="00650639">
        <w:t xml:space="preserve">: </w:t>
      </w:r>
    </w:p>
    <w:p w14:paraId="78ED9797" w14:textId="77777777" w:rsidR="00650639" w:rsidRPr="00650639" w:rsidRDefault="00650639" w:rsidP="00C72E6D">
      <w:pPr>
        <w:numPr>
          <w:ilvl w:val="1"/>
          <w:numId w:val="45"/>
        </w:numPr>
        <w:spacing w:before="100" w:beforeAutospacing="1" w:after="100" w:afterAutospacing="1"/>
      </w:pPr>
      <w:r w:rsidRPr="00650639">
        <w:t>Odbojkaško igralište</w:t>
      </w:r>
    </w:p>
    <w:p w14:paraId="4DDD8234" w14:textId="77777777" w:rsidR="00650639" w:rsidRPr="00650639" w:rsidRDefault="00650639" w:rsidP="00C72E6D">
      <w:pPr>
        <w:numPr>
          <w:ilvl w:val="1"/>
          <w:numId w:val="45"/>
        </w:numPr>
        <w:spacing w:before="100" w:beforeAutospacing="1" w:after="100" w:afterAutospacing="1"/>
      </w:pPr>
      <w:r w:rsidRPr="00650639">
        <w:t>Nogometno igralište</w:t>
      </w:r>
    </w:p>
    <w:p w14:paraId="45D8D297" w14:textId="77777777" w:rsidR="00650639" w:rsidRPr="00650639" w:rsidRDefault="00650639" w:rsidP="00C72E6D">
      <w:pPr>
        <w:numPr>
          <w:ilvl w:val="1"/>
          <w:numId w:val="45"/>
        </w:numPr>
        <w:spacing w:before="100" w:beforeAutospacing="1" w:after="100" w:afterAutospacing="1"/>
      </w:pPr>
      <w:r w:rsidRPr="00650639">
        <w:t>Malonogometno igralište</w:t>
      </w:r>
    </w:p>
    <w:p w14:paraId="2A13D28F" w14:textId="77777777" w:rsidR="00650639" w:rsidRPr="00650639" w:rsidRDefault="00650639" w:rsidP="00C72E6D">
      <w:pPr>
        <w:numPr>
          <w:ilvl w:val="1"/>
          <w:numId w:val="45"/>
        </w:numPr>
        <w:spacing w:before="100" w:beforeAutospacing="1" w:after="100" w:afterAutospacing="1"/>
      </w:pPr>
      <w:r w:rsidRPr="00650639">
        <w:t>Rukometno igralište</w:t>
      </w:r>
    </w:p>
    <w:p w14:paraId="55817A69" w14:textId="77777777" w:rsidR="00650639" w:rsidRPr="00650639" w:rsidRDefault="00650639" w:rsidP="00C72E6D">
      <w:pPr>
        <w:numPr>
          <w:ilvl w:val="1"/>
          <w:numId w:val="45"/>
        </w:numPr>
        <w:spacing w:before="100" w:beforeAutospacing="1" w:after="100" w:afterAutospacing="1"/>
      </w:pPr>
      <w:r w:rsidRPr="00650639">
        <w:t>Košarkaško igralište</w:t>
      </w:r>
    </w:p>
    <w:p w14:paraId="6341EC67" w14:textId="77777777" w:rsidR="00650639" w:rsidRPr="00650639" w:rsidRDefault="00650639" w:rsidP="00C72E6D">
      <w:pPr>
        <w:numPr>
          <w:ilvl w:val="1"/>
          <w:numId w:val="45"/>
        </w:numPr>
        <w:spacing w:before="100" w:beforeAutospacing="1" w:after="100" w:afterAutospacing="1"/>
      </w:pPr>
      <w:r w:rsidRPr="00650639">
        <w:t>Zemljani teniski teren</w:t>
      </w:r>
    </w:p>
    <w:p w14:paraId="73171896" w14:textId="0B639C0D" w:rsidR="00650639" w:rsidRPr="00650639" w:rsidRDefault="00650639" w:rsidP="005E7EDC">
      <w:pPr>
        <w:pStyle w:val="Naslov3"/>
      </w:pPr>
      <w:bookmarkStart w:id="58" w:name="_Toc225758207"/>
      <w:r w:rsidRPr="00650639">
        <w:t>Infrastruktura za aktivni turizam</w:t>
      </w:r>
      <w:bookmarkEnd w:id="58"/>
    </w:p>
    <w:p w14:paraId="58172548" w14:textId="77777777" w:rsidR="00650639" w:rsidRPr="00650639" w:rsidRDefault="00650639" w:rsidP="00C72E6D">
      <w:pPr>
        <w:numPr>
          <w:ilvl w:val="0"/>
          <w:numId w:val="46"/>
        </w:numPr>
        <w:spacing w:before="100" w:beforeAutospacing="1" w:after="100" w:afterAutospacing="1"/>
      </w:pPr>
      <w:r w:rsidRPr="00650639">
        <w:rPr>
          <w:b/>
          <w:bCs/>
        </w:rPr>
        <w:t>Lovišta</w:t>
      </w:r>
      <w:r w:rsidRPr="00650639">
        <w:t xml:space="preserve">: </w:t>
      </w:r>
    </w:p>
    <w:p w14:paraId="0AFE1F7D" w14:textId="77777777" w:rsidR="00650639" w:rsidRPr="00650639" w:rsidRDefault="00650639" w:rsidP="00C72E6D">
      <w:pPr>
        <w:numPr>
          <w:ilvl w:val="1"/>
          <w:numId w:val="46"/>
        </w:numPr>
        <w:spacing w:before="100" w:beforeAutospacing="1" w:after="100" w:afterAutospacing="1"/>
      </w:pPr>
      <w:r w:rsidRPr="00650639">
        <w:t>Zajedničko lovište broj XIV/148 - površina 3.218,00 hektara (</w:t>
      </w:r>
      <w:proofErr w:type="spellStart"/>
      <w:r w:rsidRPr="00650639">
        <w:t>lovozakupnik</w:t>
      </w:r>
      <w:proofErr w:type="spellEnd"/>
      <w:r w:rsidRPr="00650639">
        <w:t>: lovačko društvo "Fazan" Bizovac)</w:t>
      </w:r>
    </w:p>
    <w:p w14:paraId="520ABA34" w14:textId="77777777" w:rsidR="00650639" w:rsidRPr="00650639" w:rsidRDefault="00650639" w:rsidP="00C72E6D">
      <w:pPr>
        <w:numPr>
          <w:ilvl w:val="1"/>
          <w:numId w:val="46"/>
        </w:numPr>
        <w:spacing w:before="100" w:beforeAutospacing="1" w:after="100" w:afterAutospacing="1"/>
      </w:pPr>
      <w:r w:rsidRPr="00650639">
        <w:t>Zajedničko lovište broj XIV/149 - površina 3.793,00 hektara (</w:t>
      </w:r>
      <w:proofErr w:type="spellStart"/>
      <w:r w:rsidRPr="00650639">
        <w:t>lovozakupnik</w:t>
      </w:r>
      <w:proofErr w:type="spellEnd"/>
      <w:r w:rsidRPr="00650639">
        <w:t xml:space="preserve">: lovačko društvo "Lug" </w:t>
      </w:r>
      <w:proofErr w:type="spellStart"/>
      <w:r w:rsidRPr="00650639">
        <w:t>Habjanovci</w:t>
      </w:r>
      <w:proofErr w:type="spellEnd"/>
      <w:r w:rsidRPr="00650639">
        <w:t>)</w:t>
      </w:r>
    </w:p>
    <w:p w14:paraId="009634C9" w14:textId="77777777" w:rsidR="00650639" w:rsidRPr="00650639" w:rsidRDefault="00650639" w:rsidP="00C72E6D">
      <w:pPr>
        <w:numPr>
          <w:ilvl w:val="1"/>
          <w:numId w:val="46"/>
        </w:numPr>
        <w:spacing w:before="100" w:beforeAutospacing="1" w:after="100" w:afterAutospacing="1"/>
      </w:pPr>
      <w:r w:rsidRPr="00650639">
        <w:t xml:space="preserve">Lovačke kuće (Brođanci, </w:t>
      </w:r>
      <w:proofErr w:type="spellStart"/>
      <w:r w:rsidRPr="00650639">
        <w:t>Cret</w:t>
      </w:r>
      <w:proofErr w:type="spellEnd"/>
      <w:r w:rsidRPr="00650639">
        <w:t xml:space="preserve"> Bizovački i </w:t>
      </w:r>
      <w:proofErr w:type="spellStart"/>
      <w:r w:rsidRPr="00650639">
        <w:t>Habjanovci</w:t>
      </w:r>
      <w:proofErr w:type="spellEnd"/>
      <w:r w:rsidRPr="00650639">
        <w:t>)</w:t>
      </w:r>
    </w:p>
    <w:p w14:paraId="1D73B8F8" w14:textId="77777777" w:rsidR="00650639" w:rsidRPr="00650639" w:rsidRDefault="00650639" w:rsidP="00C72E6D">
      <w:pPr>
        <w:numPr>
          <w:ilvl w:val="0"/>
          <w:numId w:val="46"/>
        </w:numPr>
        <w:spacing w:before="100" w:beforeAutospacing="1" w:after="100" w:afterAutospacing="1"/>
      </w:pPr>
      <w:r w:rsidRPr="00650639">
        <w:rPr>
          <w:b/>
          <w:bCs/>
        </w:rPr>
        <w:t>Ribolovne lokacije</w:t>
      </w:r>
      <w:r w:rsidRPr="00650639">
        <w:t xml:space="preserve">: </w:t>
      </w:r>
    </w:p>
    <w:p w14:paraId="7B8BD38A" w14:textId="65C2C79D" w:rsidR="00650639" w:rsidRPr="00650639" w:rsidRDefault="00650639" w:rsidP="00C72E6D">
      <w:pPr>
        <w:numPr>
          <w:ilvl w:val="1"/>
          <w:numId w:val="46"/>
        </w:numPr>
        <w:spacing w:before="100" w:beforeAutospacing="1" w:after="100" w:afterAutospacing="1"/>
      </w:pPr>
      <w:r w:rsidRPr="00650639">
        <w:t xml:space="preserve">Bizovački </w:t>
      </w:r>
      <w:proofErr w:type="spellStart"/>
      <w:r w:rsidRPr="00650639">
        <w:t>bajer</w:t>
      </w:r>
      <w:proofErr w:type="spellEnd"/>
      <w:r w:rsidRPr="00650639">
        <w:t xml:space="preserve"> - omiljeno ribičko jezero</w:t>
      </w:r>
      <w:r w:rsidR="00434299">
        <w:t xml:space="preserve"> I kupalište</w:t>
      </w:r>
    </w:p>
    <w:p w14:paraId="3E3F4B7C" w14:textId="77777777" w:rsidR="00650639" w:rsidRPr="00650639" w:rsidRDefault="00650639" w:rsidP="00C72E6D">
      <w:pPr>
        <w:numPr>
          <w:ilvl w:val="1"/>
          <w:numId w:val="46"/>
        </w:numPr>
        <w:spacing w:before="100" w:beforeAutospacing="1" w:after="100" w:afterAutospacing="1"/>
      </w:pPr>
      <w:r w:rsidRPr="00650639">
        <w:lastRenderedPageBreak/>
        <w:t>Ribarski dom u Bizovcu (k.č.br. 769/25, k.o. Bizovac)</w:t>
      </w:r>
    </w:p>
    <w:p w14:paraId="1D3F96F6" w14:textId="77777777" w:rsidR="00650639" w:rsidRPr="00650639" w:rsidRDefault="00650639" w:rsidP="00C72E6D">
      <w:pPr>
        <w:numPr>
          <w:ilvl w:val="0"/>
          <w:numId w:val="46"/>
        </w:numPr>
        <w:spacing w:before="100" w:beforeAutospacing="1" w:after="100" w:afterAutospacing="1"/>
      </w:pPr>
      <w:r w:rsidRPr="00650639">
        <w:rPr>
          <w:b/>
          <w:bCs/>
        </w:rPr>
        <w:t>Planirana infrastruktura za aktivni turizam</w:t>
      </w:r>
      <w:r w:rsidRPr="00650639">
        <w:t xml:space="preserve">: </w:t>
      </w:r>
    </w:p>
    <w:p w14:paraId="2B8F16B6" w14:textId="77777777" w:rsidR="00650639" w:rsidRPr="00650639" w:rsidRDefault="00650639" w:rsidP="00C72E6D">
      <w:pPr>
        <w:numPr>
          <w:ilvl w:val="1"/>
          <w:numId w:val="46"/>
        </w:numPr>
        <w:spacing w:before="100" w:beforeAutospacing="1" w:after="100" w:afterAutospacing="1"/>
      </w:pPr>
      <w:r w:rsidRPr="00650639">
        <w:t>Športsko-rekreacijska zona - Igralište za golf u Selcima (planirano prostornim planom)</w:t>
      </w:r>
    </w:p>
    <w:p w14:paraId="2B671890" w14:textId="77777777" w:rsidR="00650639" w:rsidRPr="00650639" w:rsidRDefault="00650639" w:rsidP="00C72E6D">
      <w:pPr>
        <w:numPr>
          <w:ilvl w:val="1"/>
          <w:numId w:val="46"/>
        </w:numPr>
        <w:spacing w:before="100" w:beforeAutospacing="1" w:after="100" w:afterAutospacing="1"/>
      </w:pPr>
      <w:r w:rsidRPr="00650639">
        <w:t xml:space="preserve">Planirana sportsko-rekreacijska infrastruktura uz Bizovački </w:t>
      </w:r>
      <w:proofErr w:type="spellStart"/>
      <w:r w:rsidRPr="00650639">
        <w:t>bajer</w:t>
      </w:r>
      <w:proofErr w:type="spellEnd"/>
    </w:p>
    <w:p w14:paraId="2D261AFD" w14:textId="77777777" w:rsidR="00650639" w:rsidRPr="00650639" w:rsidRDefault="00650639" w:rsidP="005E7EDC">
      <w:pPr>
        <w:pStyle w:val="Naslov3"/>
      </w:pPr>
      <w:bookmarkStart w:id="59" w:name="_Toc225758208"/>
      <w:r w:rsidRPr="00650639">
        <w:t>Rodne kuće poznatih osoba</w:t>
      </w:r>
      <w:bookmarkEnd w:id="59"/>
    </w:p>
    <w:p w14:paraId="29E62B1C" w14:textId="77777777" w:rsidR="00650639" w:rsidRDefault="00650639" w:rsidP="00650639">
      <w:pPr>
        <w:spacing w:before="100" w:beforeAutospacing="1" w:after="100" w:afterAutospacing="1"/>
      </w:pPr>
      <w:r w:rsidRPr="00650639">
        <w:t>Na temelju analiziranog dokumenta, nema specifičnih informacija o rodnim kućama poznatih osoba na području općine Bizovac koje bi bile u funkciji turizma.</w:t>
      </w:r>
    </w:p>
    <w:p w14:paraId="0B810AE7" w14:textId="3488D5D0" w:rsidR="00434299" w:rsidRDefault="00434299" w:rsidP="00650639">
      <w:pPr>
        <w:spacing w:before="100" w:beforeAutospacing="1" w:after="100" w:afterAutospacing="1"/>
        <w:rPr>
          <w:b/>
          <w:bCs/>
          <w:color w:val="156082" w:themeColor="accent1"/>
        </w:rPr>
      </w:pPr>
      <w:r w:rsidRPr="00434299">
        <w:rPr>
          <w:b/>
          <w:bCs/>
          <w:color w:val="156082" w:themeColor="accent1"/>
        </w:rPr>
        <w:t>Izložbeni saloni I galerije</w:t>
      </w:r>
    </w:p>
    <w:p w14:paraId="5E053F52" w14:textId="2748987F" w:rsidR="00434299" w:rsidRPr="00434299" w:rsidRDefault="00434299" w:rsidP="00C72E6D">
      <w:pPr>
        <w:pStyle w:val="Odlomakpopisa"/>
        <w:numPr>
          <w:ilvl w:val="0"/>
          <w:numId w:val="265"/>
        </w:numPr>
      </w:pPr>
      <w:r w:rsidRPr="00434299">
        <w:t xml:space="preserve">Izložbeni salon bizovačke narodne nošnje u kuriji </w:t>
      </w:r>
      <w:proofErr w:type="spellStart"/>
      <w:r w:rsidRPr="00434299">
        <w:t>Normann</w:t>
      </w:r>
      <w:proofErr w:type="spellEnd"/>
    </w:p>
    <w:p w14:paraId="0CC9CC1C" w14:textId="7C5AC81B" w:rsidR="00434299" w:rsidRPr="00434299" w:rsidRDefault="00434299" w:rsidP="00C72E6D">
      <w:pPr>
        <w:pStyle w:val="Odlomakpopisa"/>
        <w:numPr>
          <w:ilvl w:val="0"/>
          <w:numId w:val="265"/>
        </w:numPr>
      </w:pPr>
      <w:r w:rsidRPr="00434299">
        <w:t xml:space="preserve">Galerija likovne umjetnosti u </w:t>
      </w:r>
      <w:proofErr w:type="spellStart"/>
      <w:r w:rsidRPr="00434299">
        <w:t>kriji</w:t>
      </w:r>
      <w:proofErr w:type="spellEnd"/>
      <w:r w:rsidRPr="00434299">
        <w:t xml:space="preserve"> </w:t>
      </w:r>
      <w:proofErr w:type="spellStart"/>
      <w:r w:rsidRPr="00434299">
        <w:t>Normann</w:t>
      </w:r>
      <w:proofErr w:type="spellEnd"/>
      <w:r w:rsidRPr="00434299">
        <w:t xml:space="preserve"> “Antun </w:t>
      </w:r>
      <w:proofErr w:type="spellStart"/>
      <w:r w:rsidRPr="00434299">
        <w:t>Ullich</w:t>
      </w:r>
      <w:proofErr w:type="spellEnd"/>
      <w:r w:rsidRPr="00434299">
        <w:t>”</w:t>
      </w:r>
    </w:p>
    <w:p w14:paraId="7E10AAC8" w14:textId="77777777" w:rsidR="00650639" w:rsidRPr="00650639" w:rsidRDefault="00650639" w:rsidP="005E7EDC">
      <w:pPr>
        <w:pStyle w:val="Naslov3"/>
      </w:pPr>
      <w:bookmarkStart w:id="60" w:name="_Toc225758209"/>
      <w:r w:rsidRPr="00650639">
        <w:t>Zaključak i preporuke za unapređenje sekundarne turističke infrastrukture</w:t>
      </w:r>
      <w:bookmarkEnd w:id="60"/>
    </w:p>
    <w:p w14:paraId="6074C426" w14:textId="77777777" w:rsidR="00650639" w:rsidRPr="00650639" w:rsidRDefault="00650639" w:rsidP="005E7EDC">
      <w:r w:rsidRPr="00650639">
        <w:t>Trenutno stanje:</w:t>
      </w:r>
    </w:p>
    <w:p w14:paraId="7A95CBA1" w14:textId="77777777" w:rsidR="00650639" w:rsidRPr="00650639" w:rsidRDefault="00650639" w:rsidP="00650639">
      <w:pPr>
        <w:spacing w:before="100" w:beforeAutospacing="1" w:after="100" w:afterAutospacing="1"/>
      </w:pPr>
      <w:r w:rsidRPr="00650639">
        <w:t>Općina Bizovac raspolaže s određenim elementima sekundarne turističke infrastrukture, pri čemu su najrazvijeniji sportski objekti i infrastruktura za aktivni turizam. Postoji značajan potencijal u arheološkim nalazištima i povijesnim spomenicima, no oni trenutno nisu adekvatno turistički valorizirani.</w:t>
      </w:r>
    </w:p>
    <w:p w14:paraId="5FB1D9EB" w14:textId="77777777" w:rsidR="00650639" w:rsidRPr="00650639" w:rsidRDefault="00650639" w:rsidP="005E7EDC">
      <w:r w:rsidRPr="00650639">
        <w:t>Ključni nedostaci:</w:t>
      </w:r>
    </w:p>
    <w:p w14:paraId="450204EE" w14:textId="77777777" w:rsidR="00650639" w:rsidRPr="00650639" w:rsidRDefault="00650639" w:rsidP="00C72E6D">
      <w:pPr>
        <w:numPr>
          <w:ilvl w:val="0"/>
          <w:numId w:val="47"/>
        </w:numPr>
        <w:spacing w:before="100" w:beforeAutospacing="1" w:after="100" w:afterAutospacing="1"/>
      </w:pPr>
      <w:r w:rsidRPr="00650639">
        <w:rPr>
          <w:b/>
          <w:bCs/>
        </w:rPr>
        <w:t>Arheološka nalazišta i povijesni spomenici</w:t>
      </w:r>
      <w:r w:rsidRPr="00650639">
        <w:t xml:space="preserve">: </w:t>
      </w:r>
    </w:p>
    <w:p w14:paraId="79840243" w14:textId="77777777" w:rsidR="00650639" w:rsidRPr="00650639" w:rsidRDefault="00650639" w:rsidP="00C72E6D">
      <w:pPr>
        <w:numPr>
          <w:ilvl w:val="1"/>
          <w:numId w:val="47"/>
        </w:numPr>
        <w:spacing w:before="100" w:beforeAutospacing="1" w:after="100" w:afterAutospacing="1"/>
      </w:pPr>
      <w:r w:rsidRPr="00650639">
        <w:t>Nedostatak interpretacije i prezentacije nalazišta i spomenika</w:t>
      </w:r>
    </w:p>
    <w:p w14:paraId="5857C271" w14:textId="77777777" w:rsidR="00650639" w:rsidRPr="00650639" w:rsidRDefault="00650639" w:rsidP="00C72E6D">
      <w:pPr>
        <w:numPr>
          <w:ilvl w:val="1"/>
          <w:numId w:val="47"/>
        </w:numPr>
        <w:spacing w:before="100" w:beforeAutospacing="1" w:after="100" w:afterAutospacing="1"/>
      </w:pPr>
      <w:r w:rsidRPr="00650639">
        <w:t>Nepostojanje uređenih pristupnih staza i prostora za posjetitelje</w:t>
      </w:r>
    </w:p>
    <w:p w14:paraId="39CB5DDD" w14:textId="77777777" w:rsidR="00650639" w:rsidRPr="00650639" w:rsidRDefault="00650639" w:rsidP="00C72E6D">
      <w:pPr>
        <w:numPr>
          <w:ilvl w:val="1"/>
          <w:numId w:val="47"/>
        </w:numPr>
        <w:spacing w:before="100" w:beforeAutospacing="1" w:after="100" w:afterAutospacing="1"/>
      </w:pPr>
      <w:r w:rsidRPr="00650639">
        <w:t>Nedostatak informativnih ploča i digitalne interpretacije</w:t>
      </w:r>
    </w:p>
    <w:p w14:paraId="49DCC7F1" w14:textId="77777777" w:rsidR="00650639" w:rsidRPr="00650639" w:rsidRDefault="00650639" w:rsidP="00C72E6D">
      <w:pPr>
        <w:numPr>
          <w:ilvl w:val="0"/>
          <w:numId w:val="47"/>
        </w:numPr>
        <w:spacing w:before="100" w:beforeAutospacing="1" w:after="100" w:afterAutospacing="1"/>
      </w:pPr>
      <w:r w:rsidRPr="00650639">
        <w:rPr>
          <w:b/>
          <w:bCs/>
        </w:rPr>
        <w:t>Parkirališta i pristupne ceste</w:t>
      </w:r>
      <w:r w:rsidRPr="00650639">
        <w:t xml:space="preserve">: </w:t>
      </w:r>
    </w:p>
    <w:p w14:paraId="35EF4E87" w14:textId="77777777" w:rsidR="00650639" w:rsidRPr="00650639" w:rsidRDefault="00650639" w:rsidP="00C72E6D">
      <w:pPr>
        <w:numPr>
          <w:ilvl w:val="1"/>
          <w:numId w:val="47"/>
        </w:numPr>
        <w:spacing w:before="100" w:beforeAutospacing="1" w:after="100" w:afterAutospacing="1"/>
      </w:pPr>
      <w:r w:rsidRPr="00650639">
        <w:t>Nedostatak namjenskih parkirališta kod turističkih atrakcija (posebno kod arheoloških nalazišta)</w:t>
      </w:r>
    </w:p>
    <w:p w14:paraId="38A4730D" w14:textId="77777777" w:rsidR="00650639" w:rsidRPr="00650639" w:rsidRDefault="00650639" w:rsidP="00C72E6D">
      <w:pPr>
        <w:numPr>
          <w:ilvl w:val="1"/>
          <w:numId w:val="47"/>
        </w:numPr>
        <w:spacing w:before="100" w:beforeAutospacing="1" w:after="100" w:afterAutospacing="1"/>
      </w:pPr>
      <w:r w:rsidRPr="00650639">
        <w:t>Potreba za boljim povezivanjem kompleksa Bizovačkih toplica s naseljem Bizovac</w:t>
      </w:r>
    </w:p>
    <w:p w14:paraId="17DE83AE" w14:textId="77777777" w:rsidR="00650639" w:rsidRPr="00650639" w:rsidRDefault="00650639" w:rsidP="00C72E6D">
      <w:pPr>
        <w:numPr>
          <w:ilvl w:val="0"/>
          <w:numId w:val="47"/>
        </w:numPr>
        <w:spacing w:before="100" w:beforeAutospacing="1" w:after="100" w:afterAutospacing="1"/>
      </w:pPr>
      <w:r w:rsidRPr="00650639">
        <w:rPr>
          <w:b/>
          <w:bCs/>
        </w:rPr>
        <w:t>Javni sanitarni čvorovi</w:t>
      </w:r>
      <w:r w:rsidRPr="00650639">
        <w:t xml:space="preserve">: </w:t>
      </w:r>
    </w:p>
    <w:p w14:paraId="4E6E6867" w14:textId="77777777" w:rsidR="00650639" w:rsidRPr="00650639" w:rsidRDefault="00650639" w:rsidP="00C72E6D">
      <w:pPr>
        <w:numPr>
          <w:ilvl w:val="1"/>
          <w:numId w:val="47"/>
        </w:numPr>
        <w:spacing w:before="100" w:beforeAutospacing="1" w:after="100" w:afterAutospacing="1"/>
      </w:pPr>
      <w:r w:rsidRPr="00650639">
        <w:t>Nedostatak informacija ukazuje na moguću nerazvijenost ove infrastrukture</w:t>
      </w:r>
    </w:p>
    <w:p w14:paraId="7CA8081D" w14:textId="77777777" w:rsidR="00650639" w:rsidRPr="00650639" w:rsidRDefault="00650639" w:rsidP="005E7EDC">
      <w:r w:rsidRPr="00650639">
        <w:t>Preporuke za unapređenje:</w:t>
      </w:r>
    </w:p>
    <w:p w14:paraId="554C326D" w14:textId="77777777" w:rsidR="00650639" w:rsidRPr="00650639" w:rsidRDefault="00650639" w:rsidP="00C72E6D">
      <w:pPr>
        <w:numPr>
          <w:ilvl w:val="0"/>
          <w:numId w:val="48"/>
        </w:numPr>
        <w:spacing w:before="100" w:beforeAutospacing="1" w:after="100" w:afterAutospacing="1"/>
      </w:pPr>
      <w:r w:rsidRPr="00650639">
        <w:rPr>
          <w:b/>
          <w:bCs/>
        </w:rPr>
        <w:t>Valorizacija arheoloških nalazišta</w:t>
      </w:r>
      <w:r w:rsidRPr="00650639">
        <w:t xml:space="preserve">: </w:t>
      </w:r>
    </w:p>
    <w:p w14:paraId="67375D08" w14:textId="77777777" w:rsidR="00650639" w:rsidRPr="00650639" w:rsidRDefault="00650639" w:rsidP="00C72E6D">
      <w:pPr>
        <w:numPr>
          <w:ilvl w:val="1"/>
          <w:numId w:val="48"/>
        </w:numPr>
        <w:spacing w:before="100" w:beforeAutospacing="1" w:after="100" w:afterAutospacing="1"/>
      </w:pPr>
      <w:r w:rsidRPr="00650639">
        <w:t xml:space="preserve">Razvoj interpretacijskih centara za arheološka nalazišta (posebno za nalazište </w:t>
      </w:r>
      <w:proofErr w:type="spellStart"/>
      <w:r w:rsidRPr="00650639">
        <w:t>Lepodrevci</w:t>
      </w:r>
      <w:proofErr w:type="spellEnd"/>
      <w:r w:rsidRPr="00650639">
        <w:t>)</w:t>
      </w:r>
    </w:p>
    <w:p w14:paraId="51F8E927" w14:textId="77777777" w:rsidR="00650639" w:rsidRPr="00650639" w:rsidRDefault="00650639" w:rsidP="00C72E6D">
      <w:pPr>
        <w:numPr>
          <w:ilvl w:val="1"/>
          <w:numId w:val="48"/>
        </w:numPr>
        <w:spacing w:before="100" w:beforeAutospacing="1" w:after="100" w:afterAutospacing="1"/>
      </w:pPr>
      <w:r w:rsidRPr="00650639">
        <w:t>Postavljanje informativnih i interpretacijskih ploča</w:t>
      </w:r>
    </w:p>
    <w:p w14:paraId="55155090" w14:textId="77777777" w:rsidR="00650639" w:rsidRPr="00650639" w:rsidRDefault="00650639" w:rsidP="00C72E6D">
      <w:pPr>
        <w:numPr>
          <w:ilvl w:val="1"/>
          <w:numId w:val="48"/>
        </w:numPr>
        <w:spacing w:before="100" w:beforeAutospacing="1" w:after="100" w:afterAutospacing="1"/>
      </w:pPr>
      <w:r w:rsidRPr="00650639">
        <w:t>Uređenje pristupnih staza i odmorišta</w:t>
      </w:r>
    </w:p>
    <w:p w14:paraId="2DC08486" w14:textId="77777777" w:rsidR="00650639" w:rsidRPr="00650639" w:rsidRDefault="00650639" w:rsidP="00C72E6D">
      <w:pPr>
        <w:numPr>
          <w:ilvl w:val="1"/>
          <w:numId w:val="48"/>
        </w:numPr>
        <w:spacing w:before="100" w:beforeAutospacing="1" w:after="100" w:afterAutospacing="1"/>
      </w:pPr>
      <w:r w:rsidRPr="00650639">
        <w:t>Razvoj digitalnih alata za prezentaciju (mobilne aplikacije, virtualne šetnje)</w:t>
      </w:r>
    </w:p>
    <w:p w14:paraId="4DA8C4D9" w14:textId="77777777" w:rsidR="00650639" w:rsidRPr="00650639" w:rsidRDefault="00650639" w:rsidP="00C72E6D">
      <w:pPr>
        <w:numPr>
          <w:ilvl w:val="0"/>
          <w:numId w:val="48"/>
        </w:numPr>
        <w:spacing w:before="100" w:beforeAutospacing="1" w:after="100" w:afterAutospacing="1"/>
      </w:pPr>
      <w:r w:rsidRPr="00650639">
        <w:rPr>
          <w:b/>
          <w:bCs/>
        </w:rPr>
        <w:t>Unapređenje pristupačnosti povijesnih spomenika</w:t>
      </w:r>
      <w:r w:rsidRPr="00650639">
        <w:t xml:space="preserve">: </w:t>
      </w:r>
    </w:p>
    <w:p w14:paraId="5E948D33" w14:textId="77777777" w:rsidR="00650639" w:rsidRPr="00650639" w:rsidRDefault="00650639" w:rsidP="00C72E6D">
      <w:pPr>
        <w:numPr>
          <w:ilvl w:val="1"/>
          <w:numId w:val="48"/>
        </w:numPr>
        <w:spacing w:before="100" w:beforeAutospacing="1" w:after="100" w:afterAutospacing="1"/>
      </w:pPr>
      <w:r w:rsidRPr="00650639">
        <w:lastRenderedPageBreak/>
        <w:t>Poboljšanje signalizacije do spomenika</w:t>
      </w:r>
    </w:p>
    <w:p w14:paraId="03F9CB9A" w14:textId="77777777" w:rsidR="00650639" w:rsidRPr="00650639" w:rsidRDefault="00650639" w:rsidP="00C72E6D">
      <w:pPr>
        <w:numPr>
          <w:ilvl w:val="1"/>
          <w:numId w:val="48"/>
        </w:numPr>
        <w:spacing w:before="100" w:beforeAutospacing="1" w:after="100" w:afterAutospacing="1"/>
      </w:pPr>
      <w:r w:rsidRPr="00650639">
        <w:t>Uređenje okoliša oko spomenika</w:t>
      </w:r>
    </w:p>
    <w:p w14:paraId="21047FE8" w14:textId="77777777" w:rsidR="00650639" w:rsidRPr="00650639" w:rsidRDefault="00650639" w:rsidP="00C72E6D">
      <w:pPr>
        <w:numPr>
          <w:ilvl w:val="1"/>
          <w:numId w:val="48"/>
        </w:numPr>
        <w:spacing w:before="100" w:beforeAutospacing="1" w:after="100" w:afterAutospacing="1"/>
      </w:pPr>
      <w:r w:rsidRPr="00650639">
        <w:t>Razvoj tematskih ruta koje povezuju povijesne spomenike (npr. sakralna ruta)</w:t>
      </w:r>
    </w:p>
    <w:p w14:paraId="44AB9A28" w14:textId="77777777" w:rsidR="00650639" w:rsidRPr="00650639" w:rsidRDefault="00650639" w:rsidP="00C72E6D">
      <w:pPr>
        <w:numPr>
          <w:ilvl w:val="0"/>
          <w:numId w:val="48"/>
        </w:numPr>
        <w:spacing w:before="100" w:beforeAutospacing="1" w:after="100" w:afterAutospacing="1"/>
      </w:pPr>
      <w:r w:rsidRPr="00650639">
        <w:rPr>
          <w:b/>
          <w:bCs/>
        </w:rPr>
        <w:t>Razvoj infrastrukture za parkirališta</w:t>
      </w:r>
      <w:r w:rsidRPr="00650639">
        <w:t xml:space="preserve">: </w:t>
      </w:r>
    </w:p>
    <w:p w14:paraId="0645D730" w14:textId="77777777" w:rsidR="00650639" w:rsidRPr="00650639" w:rsidRDefault="00650639" w:rsidP="00C72E6D">
      <w:pPr>
        <w:numPr>
          <w:ilvl w:val="1"/>
          <w:numId w:val="48"/>
        </w:numPr>
        <w:spacing w:before="100" w:beforeAutospacing="1" w:after="100" w:afterAutospacing="1"/>
      </w:pPr>
      <w:r w:rsidRPr="00650639">
        <w:t>Izgradnja namjenskih parkirališta kod turističkih atrakcija</w:t>
      </w:r>
    </w:p>
    <w:p w14:paraId="405CFA12" w14:textId="77777777" w:rsidR="00650639" w:rsidRPr="00650639" w:rsidRDefault="00650639" w:rsidP="00C72E6D">
      <w:pPr>
        <w:numPr>
          <w:ilvl w:val="1"/>
          <w:numId w:val="48"/>
        </w:numPr>
        <w:spacing w:before="100" w:beforeAutospacing="1" w:after="100" w:afterAutospacing="1"/>
      </w:pPr>
      <w:r w:rsidRPr="00650639">
        <w:t>Uređenje zelenih parkirališta (prema rezultatima ankete)</w:t>
      </w:r>
    </w:p>
    <w:p w14:paraId="49F24FC4" w14:textId="77777777" w:rsidR="00650639" w:rsidRPr="00650639" w:rsidRDefault="00650639" w:rsidP="00C72E6D">
      <w:pPr>
        <w:numPr>
          <w:ilvl w:val="1"/>
          <w:numId w:val="48"/>
        </w:numPr>
        <w:spacing w:before="100" w:beforeAutospacing="1" w:after="100" w:afterAutospacing="1"/>
      </w:pPr>
      <w:r w:rsidRPr="00650639">
        <w:t>Razvoj informativnog sustava o dostupnosti parkirališta</w:t>
      </w:r>
    </w:p>
    <w:p w14:paraId="6FEAFA20" w14:textId="77777777" w:rsidR="00650639" w:rsidRPr="00650639" w:rsidRDefault="00650639" w:rsidP="00C72E6D">
      <w:pPr>
        <w:numPr>
          <w:ilvl w:val="0"/>
          <w:numId w:val="48"/>
        </w:numPr>
        <w:spacing w:before="100" w:beforeAutospacing="1" w:after="100" w:afterAutospacing="1"/>
      </w:pPr>
      <w:r w:rsidRPr="00650639">
        <w:rPr>
          <w:b/>
          <w:bCs/>
        </w:rPr>
        <w:t>Izgradnja javnih sanitarnih čvorova</w:t>
      </w:r>
      <w:r w:rsidRPr="00650639">
        <w:t xml:space="preserve">: </w:t>
      </w:r>
    </w:p>
    <w:p w14:paraId="248A9B5B" w14:textId="77777777" w:rsidR="00650639" w:rsidRPr="00650639" w:rsidRDefault="00650639" w:rsidP="00C72E6D">
      <w:pPr>
        <w:numPr>
          <w:ilvl w:val="1"/>
          <w:numId w:val="48"/>
        </w:numPr>
        <w:spacing w:before="100" w:beforeAutospacing="1" w:after="100" w:afterAutospacing="1"/>
      </w:pPr>
      <w:r w:rsidRPr="00650639">
        <w:t xml:space="preserve">Planiranje mreže javnih sanitarnih čvorova na ključnim lokacijama (Bizovački </w:t>
      </w:r>
      <w:proofErr w:type="spellStart"/>
      <w:r w:rsidRPr="00650639">
        <w:t>bajer</w:t>
      </w:r>
      <w:proofErr w:type="spellEnd"/>
      <w:r w:rsidRPr="00650639">
        <w:t>, početne točke biciklističkih ruta, kod arheoloških nalazišta)</w:t>
      </w:r>
    </w:p>
    <w:p w14:paraId="7476C3F4" w14:textId="77777777" w:rsidR="00650639" w:rsidRPr="00650639" w:rsidRDefault="00650639" w:rsidP="00C72E6D">
      <w:pPr>
        <w:numPr>
          <w:ilvl w:val="0"/>
          <w:numId w:val="48"/>
        </w:numPr>
        <w:spacing w:before="100" w:beforeAutospacing="1" w:after="100" w:afterAutospacing="1"/>
      </w:pPr>
      <w:r w:rsidRPr="00650639">
        <w:rPr>
          <w:b/>
          <w:bCs/>
        </w:rPr>
        <w:t>Daljnji razvoj sportske infrastrukture</w:t>
      </w:r>
      <w:r w:rsidRPr="00650639">
        <w:t xml:space="preserve">: </w:t>
      </w:r>
    </w:p>
    <w:p w14:paraId="0B4855F0" w14:textId="77777777" w:rsidR="00650639" w:rsidRPr="00650639" w:rsidRDefault="00650639" w:rsidP="00C72E6D">
      <w:pPr>
        <w:numPr>
          <w:ilvl w:val="1"/>
          <w:numId w:val="48"/>
        </w:numPr>
        <w:spacing w:before="100" w:beforeAutospacing="1" w:after="100" w:afterAutospacing="1"/>
      </w:pPr>
      <w:r w:rsidRPr="00650639">
        <w:t>Modernizacija postojećih sportskih objekata</w:t>
      </w:r>
    </w:p>
    <w:p w14:paraId="71159A0C" w14:textId="77777777" w:rsidR="00650639" w:rsidRPr="00650639" w:rsidRDefault="00650639" w:rsidP="00C72E6D">
      <w:pPr>
        <w:numPr>
          <w:ilvl w:val="1"/>
          <w:numId w:val="48"/>
        </w:numPr>
        <w:spacing w:before="100" w:beforeAutospacing="1" w:after="100" w:afterAutospacing="1"/>
      </w:pPr>
      <w:r w:rsidRPr="00650639">
        <w:t>Razvoj novih sadržaja za aktivni turizam (adrenalinski parkovi, trim staze)</w:t>
      </w:r>
    </w:p>
    <w:p w14:paraId="64C3B199" w14:textId="77777777" w:rsidR="00650639" w:rsidRPr="00650639" w:rsidRDefault="00650639" w:rsidP="00C72E6D">
      <w:pPr>
        <w:numPr>
          <w:ilvl w:val="1"/>
          <w:numId w:val="48"/>
        </w:numPr>
        <w:spacing w:before="100" w:beforeAutospacing="1" w:after="100" w:afterAutospacing="1"/>
      </w:pPr>
      <w:r w:rsidRPr="00650639">
        <w:t>Povezivanje sportskih objekata s ostalim turističkim atrakcijama</w:t>
      </w:r>
    </w:p>
    <w:p w14:paraId="4281225C" w14:textId="77777777" w:rsidR="00650639" w:rsidRPr="00650639" w:rsidRDefault="00650639" w:rsidP="00C72E6D">
      <w:pPr>
        <w:numPr>
          <w:ilvl w:val="0"/>
          <w:numId w:val="48"/>
        </w:numPr>
        <w:spacing w:before="100" w:beforeAutospacing="1" w:after="100" w:afterAutospacing="1"/>
      </w:pPr>
      <w:r w:rsidRPr="00650639">
        <w:rPr>
          <w:b/>
          <w:bCs/>
        </w:rPr>
        <w:t>Inventarizacija kulturne baštine</w:t>
      </w:r>
      <w:r w:rsidRPr="00650639">
        <w:t xml:space="preserve">: </w:t>
      </w:r>
    </w:p>
    <w:p w14:paraId="6F0FECD9" w14:textId="77777777" w:rsidR="00650639" w:rsidRPr="00650639" w:rsidRDefault="00650639" w:rsidP="00C72E6D">
      <w:pPr>
        <w:numPr>
          <w:ilvl w:val="1"/>
          <w:numId w:val="48"/>
        </w:numPr>
        <w:spacing w:before="100" w:beforeAutospacing="1" w:after="100" w:afterAutospacing="1"/>
      </w:pPr>
      <w:r w:rsidRPr="00650639">
        <w:t>Provjera postoje li rodne kuće poznatih osoba koje bi se mogle turistički valorizirati</w:t>
      </w:r>
    </w:p>
    <w:p w14:paraId="50FE4155" w14:textId="77777777" w:rsidR="00650639" w:rsidRPr="00650639" w:rsidRDefault="00650639" w:rsidP="00C72E6D">
      <w:pPr>
        <w:numPr>
          <w:ilvl w:val="1"/>
          <w:numId w:val="48"/>
        </w:numPr>
        <w:spacing w:before="100" w:beforeAutospacing="1" w:after="100" w:afterAutospacing="1"/>
      </w:pPr>
      <w:r w:rsidRPr="00650639">
        <w:t xml:space="preserve">Dokumentiranje i prezentacija tradicionalne arhitekture (npr. </w:t>
      </w:r>
      <w:proofErr w:type="spellStart"/>
      <w:r w:rsidRPr="00650639">
        <w:t>ambari</w:t>
      </w:r>
      <w:proofErr w:type="spellEnd"/>
      <w:r w:rsidRPr="00650639">
        <w:t>)</w:t>
      </w:r>
    </w:p>
    <w:p w14:paraId="451D4780" w14:textId="77777777" w:rsidR="00650639" w:rsidRDefault="00650639" w:rsidP="00650639">
      <w:pPr>
        <w:spacing w:before="100" w:beforeAutospacing="1" w:after="100" w:afterAutospacing="1"/>
      </w:pPr>
      <w:r w:rsidRPr="00650639">
        <w:t>Implementacijom navedenih preporuka, općina Bizovac mogla bi značajno unaprijediti sekundarnu turističku infrastrukturu i time obogatiti svoju turističku ponudu, produljiti boravak gostiju i stvoriti dodatne turističke proizvode temeljene na postojećim resursima.</w:t>
      </w:r>
    </w:p>
    <w:p w14:paraId="1059B139" w14:textId="77777777" w:rsidR="0068405C" w:rsidRPr="0068405C" w:rsidRDefault="0068405C" w:rsidP="000C005F">
      <w:pPr>
        <w:pStyle w:val="Naslov1"/>
      </w:pPr>
      <w:bookmarkStart w:id="61" w:name="_Toc225758210"/>
      <w:r w:rsidRPr="0068405C">
        <w:t>ANALIZA KOMUNALNE I PROMETNE INFRASTRUKTURE OPĆINE BIZOVAC</w:t>
      </w:r>
      <w:bookmarkEnd w:id="61"/>
    </w:p>
    <w:p w14:paraId="16E4D209" w14:textId="420EABC5" w:rsidR="00785AF1" w:rsidRDefault="00785AF1" w:rsidP="00785AF1">
      <w:pPr>
        <w:pStyle w:val="p1"/>
      </w:pPr>
      <w:r>
        <w:t>Komunalna i prometna infrastruktura temeljni su čimbenici koji omogućuju kvalitetan život stanovništva i podržavaju gospodarski te turistički razvoj općine. U Općini Bizovac, infrastrukturni sustavi obuhvaćaju vodoopskrbu, odvodnju, energetsku mrežu, sustav gospodarenja otpadom, prometnice te javni prijevoz. Njihova dostupnost, kvaliteta i održavanje izravno utječu na atraktivnost destinacije, kako za lokalno stanovništvo, tako i za posjetitelje. Ovo poglavlje donosi analizu postojećeg stanja komunalne i prometne infrastrukture, identificira ključne izazove i mogućnosti unapređenja te daje preporuke za daljnji razvoj u skladu s potrebama općine i modernim standardima održivosti.</w:t>
      </w:r>
    </w:p>
    <w:p w14:paraId="5BF08EB4" w14:textId="0C44A4B4" w:rsidR="0068405C" w:rsidRPr="0068405C" w:rsidRDefault="0068405C" w:rsidP="0068405C">
      <w:pPr>
        <w:spacing w:before="100" w:beforeAutospacing="1" w:after="100" w:afterAutospacing="1"/>
      </w:pPr>
      <w:r w:rsidRPr="0068405C">
        <w:t xml:space="preserve">Na temelju </w:t>
      </w:r>
      <w:r w:rsidR="00785AF1">
        <w:t xml:space="preserve">dostupnih </w:t>
      </w:r>
      <w:r w:rsidRPr="0068405C">
        <w:t>dokumen</w:t>
      </w:r>
      <w:r w:rsidR="00785AF1">
        <w:t>a</w:t>
      </w:r>
      <w:r w:rsidRPr="0068405C">
        <w:t>ta, u nastavku je predstavljena analiza komunalne i prometne infrastrukture te stanja digitalizacije u općini Bizovac.</w:t>
      </w:r>
    </w:p>
    <w:p w14:paraId="369F75AB" w14:textId="64038581" w:rsidR="0068405C" w:rsidRPr="0068405C" w:rsidRDefault="0068405C" w:rsidP="005E7EDC">
      <w:pPr>
        <w:pStyle w:val="Naslov2"/>
        <w:rPr>
          <w:b w:val="0"/>
        </w:rPr>
      </w:pPr>
      <w:bookmarkStart w:id="62" w:name="_Toc225758211"/>
      <w:r w:rsidRPr="0068405C">
        <w:t xml:space="preserve">KOMUNALNA </w:t>
      </w:r>
      <w:r w:rsidRPr="005E7EDC">
        <w:t>INFRASTRUKTURA</w:t>
      </w:r>
      <w:bookmarkEnd w:id="62"/>
    </w:p>
    <w:p w14:paraId="6528C116" w14:textId="08C0605B" w:rsidR="00FE6485" w:rsidRDefault="00FE6485" w:rsidP="00E212E1">
      <w:pPr>
        <w:rPr>
          <w:b/>
          <w:bCs/>
          <w:sz w:val="27"/>
          <w:szCs w:val="27"/>
        </w:rPr>
      </w:pPr>
      <w:r>
        <w:t>Adekvatna komunalna infrastruktura predstavlja temeljni preduvjet za kvalitetan razvoj turizma i zadovoljstvo posjetitelja destinacije Bizovac. Daljnja ulaganja u komunalnu infrastrukturu, posebno u segmentu održive energetike, zelene infrastrukture i digitalnih rješenja, potrebna su za razvoj održivog turizma koji će zadovoljiti sva viša očekivanja suvremenih turista u pogledu ekoloških standarda i kvalitete boravka.</w:t>
      </w:r>
    </w:p>
    <w:p w14:paraId="1E71F8A4" w14:textId="3DE3BF25" w:rsidR="0068405C" w:rsidRPr="0068405C" w:rsidRDefault="0068405C" w:rsidP="005E7EDC">
      <w:pPr>
        <w:pStyle w:val="Naslov3"/>
      </w:pPr>
      <w:bookmarkStart w:id="63" w:name="_Toc225758212"/>
      <w:r w:rsidRPr="0068405C">
        <w:lastRenderedPageBreak/>
        <w:t>Energetska infrastruktura</w:t>
      </w:r>
      <w:bookmarkEnd w:id="63"/>
    </w:p>
    <w:p w14:paraId="155C650D" w14:textId="77777777" w:rsidR="0068405C" w:rsidRPr="0068405C" w:rsidRDefault="0068405C" w:rsidP="0068405C">
      <w:pPr>
        <w:spacing w:before="100" w:beforeAutospacing="1" w:after="100" w:afterAutospacing="1"/>
      </w:pPr>
      <w:r w:rsidRPr="0068405C">
        <w:rPr>
          <w:b/>
          <w:bCs/>
        </w:rPr>
        <w:t>Elektroenergetska infrastruktura:</w:t>
      </w:r>
    </w:p>
    <w:p w14:paraId="149D636A" w14:textId="77777777" w:rsidR="0068405C" w:rsidRPr="0068405C" w:rsidRDefault="0068405C" w:rsidP="00C72E6D">
      <w:pPr>
        <w:numPr>
          <w:ilvl w:val="0"/>
          <w:numId w:val="49"/>
        </w:numPr>
        <w:spacing w:before="100" w:beforeAutospacing="1" w:after="100" w:afterAutospacing="1"/>
      </w:pPr>
      <w:r w:rsidRPr="0068405C">
        <w:t xml:space="preserve">Područje Općine Bizovac električnom energijom opskrbljuje HEP Operator distribucijskog sustava d.o.o. – </w:t>
      </w:r>
      <w:proofErr w:type="spellStart"/>
      <w:r w:rsidRPr="0068405C">
        <w:t>Elektroslavonija</w:t>
      </w:r>
      <w:proofErr w:type="spellEnd"/>
      <w:r w:rsidRPr="0068405C">
        <w:t xml:space="preserve"> Osijek</w:t>
      </w:r>
    </w:p>
    <w:p w14:paraId="74FB9C1E" w14:textId="77777777" w:rsidR="0068405C" w:rsidRPr="0068405C" w:rsidRDefault="0068405C" w:rsidP="00C72E6D">
      <w:pPr>
        <w:numPr>
          <w:ilvl w:val="0"/>
          <w:numId w:val="49"/>
        </w:numPr>
        <w:spacing w:before="100" w:beforeAutospacing="1" w:after="100" w:afterAutospacing="1"/>
      </w:pPr>
      <w:r w:rsidRPr="0068405C">
        <w:t>Općina je u cijelosti elektrificirana, a elektroopskrbna mreža je funkcionalno i tehnički u dobrom stanju</w:t>
      </w:r>
    </w:p>
    <w:p w14:paraId="73A11718" w14:textId="77777777" w:rsidR="0068405C" w:rsidRPr="0068405C" w:rsidRDefault="0068405C" w:rsidP="00C72E6D">
      <w:pPr>
        <w:numPr>
          <w:ilvl w:val="0"/>
          <w:numId w:val="49"/>
        </w:numPr>
        <w:spacing w:before="100" w:beforeAutospacing="1" w:after="100" w:afterAutospacing="1"/>
      </w:pPr>
      <w:r w:rsidRPr="0068405C">
        <w:t>Kroz područje prolazi dalekovod DV 110 kV Osijek 4-Valpovo, duljine dionice 2,2 km</w:t>
      </w:r>
    </w:p>
    <w:p w14:paraId="05FFD8A7" w14:textId="77777777" w:rsidR="0068405C" w:rsidRPr="0068405C" w:rsidRDefault="0068405C" w:rsidP="00C72E6D">
      <w:pPr>
        <w:numPr>
          <w:ilvl w:val="0"/>
          <w:numId w:val="49"/>
        </w:numPr>
        <w:spacing w:before="100" w:beforeAutospacing="1" w:after="100" w:afterAutospacing="1"/>
      </w:pPr>
      <w:r w:rsidRPr="0068405C">
        <w:t xml:space="preserve">Općina ima izgrađenu distribucijsku mrežu s </w:t>
      </w:r>
      <w:proofErr w:type="spellStart"/>
      <w:r w:rsidRPr="0068405C">
        <w:t>pojnim</w:t>
      </w:r>
      <w:proofErr w:type="spellEnd"/>
      <w:r w:rsidRPr="0068405C">
        <w:t xml:space="preserve"> točkama na trafostanicama: </w:t>
      </w:r>
    </w:p>
    <w:p w14:paraId="4327258E" w14:textId="77777777" w:rsidR="0068405C" w:rsidRPr="0068405C" w:rsidRDefault="0068405C" w:rsidP="00C72E6D">
      <w:pPr>
        <w:numPr>
          <w:ilvl w:val="1"/>
          <w:numId w:val="49"/>
        </w:numPr>
        <w:spacing w:before="100" w:beforeAutospacing="1" w:after="100" w:afterAutospacing="1"/>
      </w:pPr>
      <w:r w:rsidRPr="0068405C">
        <w:t>TS 110/35/10 kV Valpovo 2 (snaga 2x8 MVA)</w:t>
      </w:r>
    </w:p>
    <w:p w14:paraId="4FD89CD7" w14:textId="77777777" w:rsidR="0068405C" w:rsidRPr="0068405C" w:rsidRDefault="0068405C" w:rsidP="00C72E6D">
      <w:pPr>
        <w:numPr>
          <w:ilvl w:val="1"/>
          <w:numId w:val="49"/>
        </w:numPr>
        <w:spacing w:before="100" w:beforeAutospacing="1" w:after="100" w:afterAutospacing="1"/>
      </w:pPr>
      <w:r w:rsidRPr="0068405C">
        <w:t xml:space="preserve">TS 35/10 kV </w:t>
      </w:r>
      <w:proofErr w:type="spellStart"/>
      <w:r w:rsidRPr="0068405C">
        <w:t>Samatovci</w:t>
      </w:r>
      <w:proofErr w:type="spellEnd"/>
      <w:r w:rsidRPr="0068405C">
        <w:t xml:space="preserve"> (snaga 2x4 MVA)</w:t>
      </w:r>
    </w:p>
    <w:p w14:paraId="4405BF4B" w14:textId="77777777" w:rsidR="0068405C" w:rsidRPr="0068405C" w:rsidRDefault="0068405C" w:rsidP="00C72E6D">
      <w:pPr>
        <w:numPr>
          <w:ilvl w:val="0"/>
          <w:numId w:val="49"/>
        </w:numPr>
        <w:spacing w:before="100" w:beforeAutospacing="1" w:after="100" w:afterAutospacing="1"/>
      </w:pPr>
      <w:r w:rsidRPr="0068405C">
        <w:t>Ukupna duljina elektroenergetskih vodova iznosi 106,8 kilometara s 38 trafostanica 10(20)/0,4 kV</w:t>
      </w:r>
    </w:p>
    <w:p w14:paraId="2B887C42" w14:textId="77777777" w:rsidR="0068405C" w:rsidRPr="0068405C" w:rsidRDefault="0068405C" w:rsidP="0068405C">
      <w:pPr>
        <w:spacing w:before="100" w:beforeAutospacing="1" w:after="100" w:afterAutospacing="1"/>
      </w:pPr>
      <w:proofErr w:type="spellStart"/>
      <w:r w:rsidRPr="0068405C">
        <w:rPr>
          <w:b/>
          <w:bCs/>
        </w:rPr>
        <w:t>Plinoopskrba</w:t>
      </w:r>
      <w:proofErr w:type="spellEnd"/>
      <w:r w:rsidRPr="0068405C">
        <w:rPr>
          <w:b/>
          <w:bCs/>
        </w:rPr>
        <w:t>:</w:t>
      </w:r>
    </w:p>
    <w:p w14:paraId="2E13CBEA" w14:textId="77777777" w:rsidR="0068405C" w:rsidRPr="0068405C" w:rsidRDefault="0068405C" w:rsidP="00C72E6D">
      <w:pPr>
        <w:numPr>
          <w:ilvl w:val="0"/>
          <w:numId w:val="50"/>
        </w:numPr>
        <w:spacing w:before="100" w:beforeAutospacing="1" w:after="100" w:afterAutospacing="1"/>
      </w:pPr>
      <w:r w:rsidRPr="0068405C">
        <w:t>Na području općine provedena je plinofikacija</w:t>
      </w:r>
    </w:p>
    <w:p w14:paraId="4882A4FA" w14:textId="77777777" w:rsidR="0068405C" w:rsidRPr="0068405C" w:rsidRDefault="0068405C" w:rsidP="00C72E6D">
      <w:pPr>
        <w:numPr>
          <w:ilvl w:val="0"/>
          <w:numId w:val="50"/>
        </w:numPr>
        <w:spacing w:before="100" w:beforeAutospacing="1" w:after="100" w:afterAutospacing="1"/>
      </w:pPr>
      <w:r w:rsidRPr="0068405C">
        <w:t>Općina je 1995. godine vlastitim sredstvima izgradila plinsku mrežu koju je 2020. godine kupila tvrtka HEP Plin d.o.o.</w:t>
      </w:r>
    </w:p>
    <w:p w14:paraId="56FFE3E9" w14:textId="77777777" w:rsidR="0068405C" w:rsidRPr="0068405C" w:rsidRDefault="0068405C" w:rsidP="00C72E6D">
      <w:pPr>
        <w:numPr>
          <w:ilvl w:val="0"/>
          <w:numId w:val="50"/>
        </w:numPr>
        <w:spacing w:before="100" w:beforeAutospacing="1" w:after="100" w:afterAutospacing="1"/>
      </w:pPr>
      <w:r w:rsidRPr="0068405C">
        <w:t xml:space="preserve">Plinska mreža obuhvaća naselja Bizovac, </w:t>
      </w:r>
      <w:proofErr w:type="spellStart"/>
      <w:r w:rsidRPr="0068405C">
        <w:t>Habjanovci</w:t>
      </w:r>
      <w:proofErr w:type="spellEnd"/>
      <w:r w:rsidRPr="0068405C">
        <w:t xml:space="preserve">, Brođanci, </w:t>
      </w:r>
      <w:proofErr w:type="spellStart"/>
      <w:r w:rsidRPr="0068405C">
        <w:t>Cret</w:t>
      </w:r>
      <w:proofErr w:type="spellEnd"/>
      <w:r w:rsidRPr="0068405C">
        <w:t xml:space="preserve"> Bizovački, Novaki Bizovački i </w:t>
      </w:r>
      <w:proofErr w:type="spellStart"/>
      <w:r w:rsidRPr="0068405C">
        <w:t>Samatovci</w:t>
      </w:r>
      <w:proofErr w:type="spellEnd"/>
    </w:p>
    <w:p w14:paraId="31D73A5C" w14:textId="77777777" w:rsidR="0068405C" w:rsidRPr="0068405C" w:rsidRDefault="0068405C" w:rsidP="00C72E6D">
      <w:pPr>
        <w:numPr>
          <w:ilvl w:val="0"/>
          <w:numId w:val="50"/>
        </w:numPr>
        <w:spacing w:before="100" w:beforeAutospacing="1" w:after="100" w:afterAutospacing="1"/>
      </w:pPr>
      <w:r w:rsidRPr="0068405C">
        <w:t xml:space="preserve">Planirani plinovodi su: </w:t>
      </w:r>
    </w:p>
    <w:p w14:paraId="28E6B7A9" w14:textId="77777777" w:rsidR="0068405C" w:rsidRPr="0068405C" w:rsidRDefault="0068405C" w:rsidP="00C72E6D">
      <w:pPr>
        <w:numPr>
          <w:ilvl w:val="1"/>
          <w:numId w:val="50"/>
        </w:numPr>
        <w:spacing w:before="100" w:beforeAutospacing="1" w:after="100" w:afterAutospacing="1"/>
      </w:pPr>
      <w:r w:rsidRPr="0068405C">
        <w:t>Magistralni plinovodi D. Miholjac-Osijek 2x</w:t>
      </w:r>
    </w:p>
    <w:p w14:paraId="362098E0" w14:textId="77777777" w:rsidR="0068405C" w:rsidRPr="0068405C" w:rsidRDefault="0068405C" w:rsidP="00C72E6D">
      <w:pPr>
        <w:numPr>
          <w:ilvl w:val="1"/>
          <w:numId w:val="50"/>
        </w:numPr>
        <w:spacing w:before="100" w:beforeAutospacing="1" w:after="100" w:afterAutospacing="1"/>
      </w:pPr>
      <w:r w:rsidRPr="0068405C">
        <w:t xml:space="preserve">Lokalni plinovodi Brođanci-Čepinski Martinci i </w:t>
      </w:r>
      <w:proofErr w:type="spellStart"/>
      <w:r w:rsidRPr="0068405C">
        <w:t>Petrijevci</w:t>
      </w:r>
      <w:proofErr w:type="spellEnd"/>
      <w:r w:rsidRPr="0068405C">
        <w:t>-Josipovac</w:t>
      </w:r>
    </w:p>
    <w:p w14:paraId="1B9591FC" w14:textId="77777777" w:rsidR="0068405C" w:rsidRPr="0068405C" w:rsidRDefault="0068405C" w:rsidP="0068405C">
      <w:pPr>
        <w:spacing w:before="100" w:beforeAutospacing="1" w:after="100" w:afterAutospacing="1"/>
      </w:pPr>
      <w:r w:rsidRPr="0068405C">
        <w:rPr>
          <w:b/>
          <w:bCs/>
        </w:rPr>
        <w:t>Obnovljivi izvori energije:</w:t>
      </w:r>
    </w:p>
    <w:p w14:paraId="540E2465" w14:textId="77777777" w:rsidR="0068405C" w:rsidRPr="0068405C" w:rsidRDefault="0068405C" w:rsidP="00C72E6D">
      <w:pPr>
        <w:numPr>
          <w:ilvl w:val="0"/>
          <w:numId w:val="51"/>
        </w:numPr>
        <w:spacing w:before="100" w:beforeAutospacing="1" w:after="100" w:afterAutospacing="1"/>
      </w:pPr>
      <w:r w:rsidRPr="0068405C">
        <w:t>Općina posebno potiče iskorištavanje obnovljivih izvora energije</w:t>
      </w:r>
    </w:p>
    <w:p w14:paraId="3D972B35" w14:textId="77777777" w:rsidR="0068405C" w:rsidRPr="0068405C" w:rsidRDefault="0068405C" w:rsidP="00C72E6D">
      <w:pPr>
        <w:numPr>
          <w:ilvl w:val="0"/>
          <w:numId w:val="51"/>
        </w:numPr>
        <w:spacing w:before="100" w:beforeAutospacing="1" w:after="100" w:afterAutospacing="1"/>
      </w:pPr>
      <w:r w:rsidRPr="0068405C">
        <w:t>Prostornim planom je omogućena gradnja postrojenja za proizvodnju električne i/ili toplinske energije koja koriste obnovljive izvore energije</w:t>
      </w:r>
    </w:p>
    <w:p w14:paraId="6B615509" w14:textId="77777777" w:rsidR="0068405C" w:rsidRPr="0068405C" w:rsidRDefault="0068405C" w:rsidP="00C72E6D">
      <w:pPr>
        <w:numPr>
          <w:ilvl w:val="0"/>
          <w:numId w:val="51"/>
        </w:numPr>
        <w:spacing w:before="100" w:beforeAutospacing="1" w:after="100" w:afterAutospacing="1"/>
      </w:pPr>
      <w:r w:rsidRPr="0068405C">
        <w:t>Solarne elektrane moguće je graditi izvan građevinskih područja pod određenim uvjetima</w:t>
      </w:r>
    </w:p>
    <w:p w14:paraId="100830BC" w14:textId="77777777" w:rsidR="0068405C" w:rsidRPr="0068405C" w:rsidRDefault="0068405C" w:rsidP="00C72E6D">
      <w:pPr>
        <w:numPr>
          <w:ilvl w:val="0"/>
          <w:numId w:val="51"/>
        </w:numPr>
        <w:spacing w:before="100" w:beforeAutospacing="1" w:after="100" w:afterAutospacing="1"/>
      </w:pPr>
      <w:r w:rsidRPr="0068405C">
        <w:t>Postoji značajan potencijal za korištenje geotermalne energije (eksploatacijsko polje geotermalne vode "Bizovac")</w:t>
      </w:r>
    </w:p>
    <w:p w14:paraId="25425685" w14:textId="77777777" w:rsidR="0068405C" w:rsidRPr="0068405C" w:rsidRDefault="0068405C" w:rsidP="005E7EDC">
      <w:pPr>
        <w:pStyle w:val="Naslov3"/>
      </w:pPr>
      <w:bookmarkStart w:id="64" w:name="_Toc225758213"/>
      <w:r w:rsidRPr="0068405C">
        <w:t>Telekomunikacijska infrastruktura i dostupnost interneta</w:t>
      </w:r>
      <w:bookmarkEnd w:id="64"/>
    </w:p>
    <w:p w14:paraId="7CFDE4F5" w14:textId="2441B0DB" w:rsidR="0068405C" w:rsidRPr="0068405C" w:rsidRDefault="0068405C" w:rsidP="0068405C">
      <w:pPr>
        <w:spacing w:before="100" w:beforeAutospacing="1" w:after="100" w:afterAutospacing="1"/>
      </w:pPr>
      <w:r w:rsidRPr="0068405C">
        <w:t>U analiziran</w:t>
      </w:r>
      <w:r w:rsidR="00785AF1">
        <w:t>im dokumentima</w:t>
      </w:r>
      <w:r w:rsidRPr="0068405C">
        <w:t xml:space="preserve"> nije detaljno razrađeno stanje telekomunikacijske infrastrukture i dostupnosti interneta, što upućuje na mogući nedostatak podataka ili potrebu za detaljnijom analizom ovog segmenta.</w:t>
      </w:r>
    </w:p>
    <w:p w14:paraId="3345977F" w14:textId="77777777" w:rsidR="0068405C" w:rsidRPr="0068405C" w:rsidRDefault="0068405C" w:rsidP="005E7EDC">
      <w:pPr>
        <w:pStyle w:val="Naslov3"/>
      </w:pPr>
      <w:bookmarkStart w:id="65" w:name="_Toc225758214"/>
      <w:r w:rsidRPr="0068405C">
        <w:t>Vodoopskrba i odvodnja</w:t>
      </w:r>
      <w:bookmarkEnd w:id="65"/>
    </w:p>
    <w:p w14:paraId="601E816E" w14:textId="77777777" w:rsidR="00FE6485" w:rsidRDefault="00FE6485" w:rsidP="00FE6485">
      <w:pPr>
        <w:pStyle w:val="whitespace-pre-wrap"/>
      </w:pPr>
      <w:r>
        <w:t xml:space="preserve">Prema dokumentu "Strategija zelene urbane obnove Općine Bizovac - NACRT", vodoopskrba na području Općine Bizovac organizirana je kroz vodoopskrbni sustav Valpovo, kojim upravlja tvrtka Dvorac </w:t>
      </w:r>
      <w:proofErr w:type="spellStart"/>
      <w:r>
        <w:t>doo</w:t>
      </w:r>
      <w:proofErr w:type="spellEnd"/>
      <w:r>
        <w:t xml:space="preserve"> Valpovo. Naselja Bizovac, Brođanci, </w:t>
      </w:r>
      <w:proofErr w:type="spellStart"/>
      <w:r>
        <w:t>Cret</w:t>
      </w:r>
      <w:proofErr w:type="spellEnd"/>
      <w:r>
        <w:t xml:space="preserve"> Bizovački, </w:t>
      </w:r>
      <w:proofErr w:type="spellStart"/>
      <w:r>
        <w:t>Habjanovci</w:t>
      </w:r>
      <w:proofErr w:type="spellEnd"/>
      <w:r>
        <w:t xml:space="preserve">, Novaki Bizovački i </w:t>
      </w:r>
      <w:proofErr w:type="spellStart"/>
      <w:r>
        <w:lastRenderedPageBreak/>
        <w:t>Samatovci</w:t>
      </w:r>
      <w:proofErr w:type="spellEnd"/>
      <w:r>
        <w:t xml:space="preserve"> opskrbljuju se vodom s vodocrpilišta </w:t>
      </w:r>
      <w:proofErr w:type="spellStart"/>
      <w:r>
        <w:t>Jarčevac</w:t>
      </w:r>
      <w:proofErr w:type="spellEnd"/>
      <w:r>
        <w:t>, dok su naselja Cerovac i Selci još uvijek na individualnom načinu rješavanja vodoopskrbe.</w:t>
      </w:r>
    </w:p>
    <w:p w14:paraId="0FD1ACCB" w14:textId="1B643E9A" w:rsidR="0068405C" w:rsidRPr="0068405C" w:rsidRDefault="0068405C" w:rsidP="0068405C">
      <w:pPr>
        <w:spacing w:before="100" w:beforeAutospacing="1" w:after="100" w:afterAutospacing="1"/>
      </w:pPr>
      <w:r w:rsidRPr="0068405C">
        <w:rPr>
          <w:b/>
          <w:bCs/>
        </w:rPr>
        <w:t>Vodoopskrba:</w:t>
      </w:r>
    </w:p>
    <w:p w14:paraId="79DEB06C" w14:textId="77777777" w:rsidR="0068405C" w:rsidRPr="0068405C" w:rsidRDefault="0068405C" w:rsidP="00C72E6D">
      <w:pPr>
        <w:numPr>
          <w:ilvl w:val="0"/>
          <w:numId w:val="52"/>
        </w:numPr>
        <w:spacing w:before="100" w:beforeAutospacing="1" w:after="100" w:afterAutospacing="1"/>
      </w:pPr>
      <w:r w:rsidRPr="0068405C">
        <w:t>Općina Bizovac pripada vodoopskrbnom sustavu Valpovo, a isporučitelj vodne usluge je tvrtka Dvorac d.o.o. Valpovo</w:t>
      </w:r>
    </w:p>
    <w:p w14:paraId="6F2326C7" w14:textId="77777777" w:rsidR="0068405C" w:rsidRPr="0068405C" w:rsidRDefault="0068405C" w:rsidP="00C72E6D">
      <w:pPr>
        <w:numPr>
          <w:ilvl w:val="0"/>
          <w:numId w:val="52"/>
        </w:numPr>
        <w:spacing w:before="100" w:beforeAutospacing="1" w:after="100" w:afterAutospacing="1"/>
      </w:pPr>
      <w:r w:rsidRPr="0068405C">
        <w:t>Vodocrpilište "</w:t>
      </w:r>
      <w:proofErr w:type="spellStart"/>
      <w:r w:rsidRPr="0068405C">
        <w:t>Jarčevac</w:t>
      </w:r>
      <w:proofErr w:type="spellEnd"/>
      <w:r w:rsidRPr="0068405C">
        <w:t xml:space="preserve">" (izvan područja općine) opskrbljuje naselja Bizovac, Brođanci, </w:t>
      </w:r>
      <w:proofErr w:type="spellStart"/>
      <w:r w:rsidRPr="0068405C">
        <w:t>Cret</w:t>
      </w:r>
      <w:proofErr w:type="spellEnd"/>
      <w:r w:rsidRPr="0068405C">
        <w:t xml:space="preserve"> Bizovački, </w:t>
      </w:r>
      <w:proofErr w:type="spellStart"/>
      <w:r w:rsidRPr="0068405C">
        <w:t>Habjanovci</w:t>
      </w:r>
      <w:proofErr w:type="spellEnd"/>
      <w:r w:rsidRPr="0068405C">
        <w:t xml:space="preserve">, Novaki Bizovački i </w:t>
      </w:r>
      <w:proofErr w:type="spellStart"/>
      <w:r w:rsidRPr="0068405C">
        <w:t>Samatovci</w:t>
      </w:r>
      <w:proofErr w:type="spellEnd"/>
    </w:p>
    <w:p w14:paraId="329390C3" w14:textId="77777777" w:rsidR="0068405C" w:rsidRPr="0068405C" w:rsidRDefault="0068405C" w:rsidP="00C72E6D">
      <w:pPr>
        <w:numPr>
          <w:ilvl w:val="0"/>
          <w:numId w:val="52"/>
        </w:numPr>
        <w:spacing w:before="100" w:beforeAutospacing="1" w:after="100" w:afterAutospacing="1"/>
      </w:pPr>
      <w:r w:rsidRPr="0068405C">
        <w:t>Naselja Cerovac i Selci još uvijek su na individualnom rješavanju pitanja vodoopskrbe</w:t>
      </w:r>
    </w:p>
    <w:p w14:paraId="6225550A" w14:textId="77777777" w:rsidR="0068405C" w:rsidRPr="0068405C" w:rsidRDefault="0068405C" w:rsidP="00C72E6D">
      <w:pPr>
        <w:numPr>
          <w:ilvl w:val="0"/>
          <w:numId w:val="52"/>
        </w:numPr>
        <w:spacing w:before="100" w:beforeAutospacing="1" w:after="100" w:afterAutospacing="1"/>
      </w:pPr>
      <w:r w:rsidRPr="0068405C">
        <w:t>Duljina javne vodoopskrbne mreže iz grupnog vodovoda Valpovo u općini iznosi 57,678 kilometara</w:t>
      </w:r>
    </w:p>
    <w:p w14:paraId="0F907498" w14:textId="2FF95912" w:rsidR="00434299" w:rsidRPr="00227F5F" w:rsidRDefault="0068405C" w:rsidP="00C72E6D">
      <w:pPr>
        <w:numPr>
          <w:ilvl w:val="0"/>
          <w:numId w:val="52"/>
        </w:numPr>
        <w:spacing w:before="100" w:beforeAutospacing="1" w:after="100" w:afterAutospacing="1"/>
      </w:pPr>
      <w:r w:rsidRPr="0068405C">
        <w:t>Stanovnici koji nisu priključeni na vodoopskrbni sustav koriste vlastita izvorišta, što predstavlja potencijalnu opasnost za zdravlje</w:t>
      </w:r>
    </w:p>
    <w:p w14:paraId="1ECC3565" w14:textId="3F1E7C39" w:rsidR="0068405C" w:rsidRPr="0068405C" w:rsidRDefault="0068405C" w:rsidP="0068405C">
      <w:pPr>
        <w:spacing w:before="100" w:beforeAutospacing="1" w:after="100" w:afterAutospacing="1"/>
      </w:pPr>
      <w:r w:rsidRPr="0068405C">
        <w:rPr>
          <w:b/>
          <w:bCs/>
        </w:rPr>
        <w:t>Odvodnja:</w:t>
      </w:r>
    </w:p>
    <w:p w14:paraId="1B291419" w14:textId="77777777" w:rsidR="0068405C" w:rsidRPr="0068405C" w:rsidRDefault="0068405C" w:rsidP="00C72E6D">
      <w:pPr>
        <w:numPr>
          <w:ilvl w:val="0"/>
          <w:numId w:val="53"/>
        </w:numPr>
        <w:spacing w:before="100" w:beforeAutospacing="1" w:after="100" w:afterAutospacing="1"/>
      </w:pPr>
      <w:r w:rsidRPr="0068405C">
        <w:t xml:space="preserve">Izgrađen je dio sustava odvodnje u naseljima </w:t>
      </w:r>
      <w:proofErr w:type="spellStart"/>
      <w:r w:rsidRPr="0068405C">
        <w:t>Samatovci</w:t>
      </w:r>
      <w:proofErr w:type="spellEnd"/>
      <w:r w:rsidRPr="0068405C">
        <w:t xml:space="preserve"> i Bizovac</w:t>
      </w:r>
    </w:p>
    <w:p w14:paraId="11F4C399" w14:textId="77777777" w:rsidR="0068405C" w:rsidRPr="0068405C" w:rsidRDefault="0068405C" w:rsidP="00C72E6D">
      <w:pPr>
        <w:numPr>
          <w:ilvl w:val="0"/>
          <w:numId w:val="53"/>
        </w:numPr>
        <w:spacing w:before="100" w:beforeAutospacing="1" w:after="100" w:afterAutospacing="1"/>
      </w:pPr>
      <w:r w:rsidRPr="0068405C">
        <w:t xml:space="preserve">U pripremi je izgradnja sustava odvodnje u: </w:t>
      </w:r>
    </w:p>
    <w:p w14:paraId="7600871E" w14:textId="77777777" w:rsidR="0068405C" w:rsidRPr="0068405C" w:rsidRDefault="0068405C" w:rsidP="00C72E6D">
      <w:pPr>
        <w:numPr>
          <w:ilvl w:val="1"/>
          <w:numId w:val="53"/>
        </w:numPr>
        <w:spacing w:before="100" w:beforeAutospacing="1" w:after="100" w:afterAutospacing="1"/>
      </w:pPr>
      <w:r w:rsidRPr="0068405C">
        <w:t xml:space="preserve">Brođancima i </w:t>
      </w:r>
      <w:proofErr w:type="spellStart"/>
      <w:r w:rsidRPr="0068405C">
        <w:t>Habjanovcima</w:t>
      </w:r>
      <w:proofErr w:type="spellEnd"/>
    </w:p>
    <w:p w14:paraId="0D4C6F21" w14:textId="77777777" w:rsidR="0068405C" w:rsidRPr="0068405C" w:rsidRDefault="0068405C" w:rsidP="00C72E6D">
      <w:pPr>
        <w:numPr>
          <w:ilvl w:val="1"/>
          <w:numId w:val="53"/>
        </w:numPr>
        <w:spacing w:before="100" w:beforeAutospacing="1" w:after="100" w:afterAutospacing="1"/>
      </w:pPr>
      <w:proofErr w:type="spellStart"/>
      <w:r w:rsidRPr="0068405C">
        <w:t>Cretu</w:t>
      </w:r>
      <w:proofErr w:type="spellEnd"/>
      <w:r w:rsidRPr="0068405C">
        <w:t xml:space="preserve"> Bizovačkom i Novakima Bizovačkim</w:t>
      </w:r>
    </w:p>
    <w:p w14:paraId="485007C0" w14:textId="77777777" w:rsidR="0068405C" w:rsidRPr="0068405C" w:rsidRDefault="0068405C" w:rsidP="00C72E6D">
      <w:pPr>
        <w:numPr>
          <w:ilvl w:val="0"/>
          <w:numId w:val="53"/>
        </w:numPr>
        <w:spacing w:before="100" w:beforeAutospacing="1" w:after="100" w:afterAutospacing="1"/>
      </w:pPr>
      <w:r w:rsidRPr="0068405C">
        <w:t>U naseljima bez sustava odvodnje, fekalne otpadne vode rješavaju se većinom izvedbom individualnih sabirnih jama s taložnicama, koje ne osiguravaju učinkovitu zaštitu okoliša</w:t>
      </w:r>
    </w:p>
    <w:p w14:paraId="41462485" w14:textId="77777777" w:rsidR="0068405C" w:rsidRPr="0068405C" w:rsidRDefault="0068405C" w:rsidP="00C72E6D">
      <w:pPr>
        <w:numPr>
          <w:ilvl w:val="0"/>
          <w:numId w:val="53"/>
        </w:numPr>
        <w:spacing w:before="100" w:beforeAutospacing="1" w:after="100" w:afterAutospacing="1"/>
      </w:pPr>
      <w:r w:rsidRPr="0068405C">
        <w:t>U tijeku je izgradnja uređaja za pročišćavanje otpadnih voda koji uključuje i područje Općine Bizovac, u sklopu Projekta vodoopskrbe i odvodnje Valpovo-Belišće</w:t>
      </w:r>
    </w:p>
    <w:p w14:paraId="3AF3DF01" w14:textId="77777777" w:rsidR="0068405C" w:rsidRPr="0068405C" w:rsidRDefault="0068405C" w:rsidP="0068405C">
      <w:pPr>
        <w:spacing w:before="100" w:beforeAutospacing="1" w:after="100" w:afterAutospacing="1"/>
      </w:pPr>
      <w:r w:rsidRPr="0068405C">
        <w:rPr>
          <w:b/>
          <w:bCs/>
        </w:rPr>
        <w:t>Odvodnja oborinskih voda:</w:t>
      </w:r>
    </w:p>
    <w:p w14:paraId="38BEF74A" w14:textId="77777777" w:rsidR="0068405C" w:rsidRPr="0068405C" w:rsidRDefault="0068405C" w:rsidP="00C72E6D">
      <w:pPr>
        <w:numPr>
          <w:ilvl w:val="0"/>
          <w:numId w:val="54"/>
        </w:numPr>
        <w:spacing w:before="100" w:beforeAutospacing="1" w:after="100" w:afterAutospacing="1"/>
      </w:pPr>
      <w:r w:rsidRPr="0068405C">
        <w:t>Sustav melioracijske odvodnje omogućuje brže i pogodnije otjecanje površinskih i podzemnih voda</w:t>
      </w:r>
    </w:p>
    <w:p w14:paraId="1121A821" w14:textId="77777777" w:rsidR="0068405C" w:rsidRPr="0068405C" w:rsidRDefault="0068405C" w:rsidP="00C72E6D">
      <w:pPr>
        <w:numPr>
          <w:ilvl w:val="0"/>
          <w:numId w:val="54"/>
        </w:numPr>
        <w:spacing w:before="100" w:beforeAutospacing="1" w:after="100" w:afterAutospacing="1"/>
      </w:pPr>
      <w:r w:rsidRPr="0068405C">
        <w:t xml:space="preserve">Osnovnu kanalsku mrežu čine kanali: </w:t>
      </w:r>
    </w:p>
    <w:p w14:paraId="533BB016" w14:textId="77777777" w:rsidR="0068405C" w:rsidRPr="0068405C" w:rsidRDefault="0068405C" w:rsidP="00C72E6D">
      <w:pPr>
        <w:numPr>
          <w:ilvl w:val="1"/>
          <w:numId w:val="54"/>
        </w:numPr>
        <w:spacing w:before="100" w:beforeAutospacing="1" w:after="100" w:afterAutospacing="1"/>
      </w:pPr>
      <w:proofErr w:type="spellStart"/>
      <w:r w:rsidRPr="0068405C">
        <w:t>Poganovačko-kravički</w:t>
      </w:r>
      <w:proofErr w:type="spellEnd"/>
      <w:r w:rsidRPr="0068405C">
        <w:t xml:space="preserve"> kanal (glavni)</w:t>
      </w:r>
    </w:p>
    <w:p w14:paraId="33DF1B61" w14:textId="77777777" w:rsidR="0068405C" w:rsidRPr="0068405C" w:rsidRDefault="0068405C" w:rsidP="00C72E6D">
      <w:pPr>
        <w:numPr>
          <w:ilvl w:val="1"/>
          <w:numId w:val="54"/>
        </w:numPr>
        <w:spacing w:before="100" w:beforeAutospacing="1" w:after="100" w:afterAutospacing="1"/>
      </w:pPr>
      <w:r w:rsidRPr="0068405C">
        <w:t>Kanali I. reda: Selce</w:t>
      </w:r>
    </w:p>
    <w:p w14:paraId="112A147C" w14:textId="77777777" w:rsidR="0068405C" w:rsidRPr="0068405C" w:rsidRDefault="0068405C" w:rsidP="00C72E6D">
      <w:pPr>
        <w:numPr>
          <w:ilvl w:val="1"/>
          <w:numId w:val="54"/>
        </w:numPr>
        <w:spacing w:before="100" w:beforeAutospacing="1" w:after="100" w:afterAutospacing="1"/>
      </w:pPr>
      <w:r w:rsidRPr="0068405C">
        <w:t xml:space="preserve">Kanali II. reda: </w:t>
      </w:r>
      <w:proofErr w:type="spellStart"/>
      <w:r w:rsidRPr="0068405C">
        <w:t>Sigrit</w:t>
      </w:r>
      <w:proofErr w:type="spellEnd"/>
      <w:r w:rsidRPr="0068405C">
        <w:t xml:space="preserve">, Atovi, </w:t>
      </w:r>
      <w:proofErr w:type="spellStart"/>
      <w:r w:rsidRPr="0068405C">
        <w:t>Slakovac</w:t>
      </w:r>
      <w:proofErr w:type="spellEnd"/>
      <w:r w:rsidRPr="0068405C">
        <w:t xml:space="preserve">, Jedinac, </w:t>
      </w:r>
      <w:proofErr w:type="spellStart"/>
      <w:r w:rsidRPr="0068405C">
        <w:t>Madarinci</w:t>
      </w:r>
      <w:proofErr w:type="spellEnd"/>
      <w:r w:rsidRPr="0068405C">
        <w:t xml:space="preserve"> i </w:t>
      </w:r>
      <w:proofErr w:type="spellStart"/>
      <w:r w:rsidRPr="0068405C">
        <w:t>Lozovac</w:t>
      </w:r>
      <w:proofErr w:type="spellEnd"/>
    </w:p>
    <w:p w14:paraId="16608E06" w14:textId="77777777" w:rsidR="0068405C" w:rsidRPr="0068405C" w:rsidRDefault="0068405C" w:rsidP="00C72E6D">
      <w:pPr>
        <w:numPr>
          <w:ilvl w:val="0"/>
          <w:numId w:val="54"/>
        </w:numPr>
        <w:spacing w:before="100" w:beforeAutospacing="1" w:after="100" w:afterAutospacing="1"/>
      </w:pPr>
      <w:r w:rsidRPr="0068405C">
        <w:t>Postoji i gušća detaljna kanalska mreža kojoj pripadaju kanali III. i IV. reda</w:t>
      </w:r>
    </w:p>
    <w:p w14:paraId="11353FC5" w14:textId="77777777" w:rsidR="0068405C" w:rsidRPr="0068405C" w:rsidRDefault="0068405C" w:rsidP="0068405C">
      <w:pPr>
        <w:spacing w:before="100" w:beforeAutospacing="1" w:after="100" w:afterAutospacing="1"/>
      </w:pPr>
      <w:r w:rsidRPr="0068405C">
        <w:rPr>
          <w:b/>
          <w:bCs/>
        </w:rPr>
        <w:t>Navodnjavanje:</w:t>
      </w:r>
    </w:p>
    <w:p w14:paraId="42DC15E6" w14:textId="77777777" w:rsidR="0068405C" w:rsidRPr="0068405C" w:rsidRDefault="0068405C" w:rsidP="00C72E6D">
      <w:pPr>
        <w:numPr>
          <w:ilvl w:val="0"/>
          <w:numId w:val="55"/>
        </w:numPr>
        <w:spacing w:before="100" w:beforeAutospacing="1" w:after="100" w:afterAutospacing="1"/>
      </w:pPr>
      <w:r w:rsidRPr="0068405C">
        <w:t>Planira se razvoj sustava za natapanje poljoprivrednih površina vodom iz rijeke Drave, nakon izgradnje vodne stepenice</w:t>
      </w:r>
    </w:p>
    <w:p w14:paraId="1040EE47" w14:textId="77777777" w:rsidR="0068405C" w:rsidRPr="0068405C" w:rsidRDefault="0068405C" w:rsidP="00C72E6D">
      <w:pPr>
        <w:numPr>
          <w:ilvl w:val="0"/>
          <w:numId w:val="55"/>
        </w:numPr>
        <w:spacing w:before="100" w:beforeAutospacing="1" w:after="100" w:afterAutospacing="1"/>
      </w:pPr>
      <w:r w:rsidRPr="0068405C">
        <w:t>Dosadašnja primjena navodnjavanja nije adekvatna raspoloživim mogućnostima</w:t>
      </w:r>
    </w:p>
    <w:p w14:paraId="2601C57A" w14:textId="77777777" w:rsidR="0068405C" w:rsidRPr="0068405C" w:rsidRDefault="0068405C" w:rsidP="005E7EDC">
      <w:pPr>
        <w:pStyle w:val="Naslov3"/>
      </w:pPr>
      <w:bookmarkStart w:id="66" w:name="_Toc225758215"/>
      <w:r w:rsidRPr="0068405C">
        <w:t>Gospodarenje otpadom</w:t>
      </w:r>
      <w:bookmarkEnd w:id="66"/>
    </w:p>
    <w:p w14:paraId="2D01AF31" w14:textId="77777777" w:rsidR="0068405C" w:rsidRPr="0068405C" w:rsidRDefault="0068405C" w:rsidP="00C72E6D">
      <w:pPr>
        <w:numPr>
          <w:ilvl w:val="0"/>
          <w:numId w:val="56"/>
        </w:numPr>
        <w:spacing w:before="100" w:beforeAutospacing="1" w:after="100" w:afterAutospacing="1"/>
      </w:pPr>
      <w:r w:rsidRPr="0068405C">
        <w:t>Gospodarenje otpadom organizirano je sukladno zakonskim odredbama</w:t>
      </w:r>
    </w:p>
    <w:p w14:paraId="34AAA46C" w14:textId="77777777" w:rsidR="0068405C" w:rsidRPr="0068405C" w:rsidRDefault="0068405C" w:rsidP="00C72E6D">
      <w:pPr>
        <w:numPr>
          <w:ilvl w:val="0"/>
          <w:numId w:val="56"/>
        </w:numPr>
        <w:spacing w:before="100" w:beforeAutospacing="1" w:after="100" w:afterAutospacing="1"/>
      </w:pPr>
      <w:r w:rsidRPr="0068405C">
        <w:t>Obuhvaćenost stanovništva organiziranim skupljanjem i odvozom otpada je 100%</w:t>
      </w:r>
    </w:p>
    <w:p w14:paraId="117290DD" w14:textId="77777777" w:rsidR="0068405C" w:rsidRPr="0068405C" w:rsidRDefault="0068405C" w:rsidP="00C72E6D">
      <w:pPr>
        <w:numPr>
          <w:ilvl w:val="0"/>
          <w:numId w:val="56"/>
        </w:numPr>
        <w:spacing w:before="100" w:beforeAutospacing="1" w:after="100" w:afterAutospacing="1"/>
      </w:pPr>
      <w:r w:rsidRPr="0068405C">
        <w:lastRenderedPageBreak/>
        <w:t xml:space="preserve">Komunalni otpad prikuplja se putem spremnika, a skupljanje i odvoz obavlja tvrtka </w:t>
      </w:r>
      <w:proofErr w:type="spellStart"/>
      <w:r w:rsidRPr="0068405C">
        <w:t>Unikom</w:t>
      </w:r>
      <w:proofErr w:type="spellEnd"/>
      <w:r w:rsidRPr="0068405C">
        <w:t xml:space="preserve"> d.o.o. Osijek</w:t>
      </w:r>
    </w:p>
    <w:p w14:paraId="732C28A7" w14:textId="03953F83" w:rsidR="0068405C" w:rsidRPr="0068405C" w:rsidRDefault="00434299" w:rsidP="00C72E6D">
      <w:pPr>
        <w:numPr>
          <w:ilvl w:val="0"/>
          <w:numId w:val="56"/>
        </w:numPr>
        <w:spacing w:before="100" w:beforeAutospacing="1" w:after="100" w:afterAutospacing="1"/>
      </w:pPr>
      <w:r>
        <w:t xml:space="preserve">Sklopljen je ugovor sa tvrtkom </w:t>
      </w:r>
      <w:proofErr w:type="spellStart"/>
      <w:r>
        <w:t>Unikom</w:t>
      </w:r>
      <w:proofErr w:type="spellEnd"/>
      <w:r>
        <w:t xml:space="preserve"> Osijek </w:t>
      </w:r>
      <w:r w:rsidR="006606B2">
        <w:t xml:space="preserve">o odlaganju otpada za </w:t>
      </w:r>
      <w:proofErr w:type="spellStart"/>
      <w:r w:rsidR="006606B2">
        <w:t>mještane</w:t>
      </w:r>
      <w:r w:rsidR="00530199">
        <w:t>šo</w:t>
      </w:r>
      <w:proofErr w:type="spellEnd"/>
    </w:p>
    <w:p w14:paraId="00207B9E" w14:textId="77777777" w:rsidR="0068405C" w:rsidRPr="0068405C" w:rsidRDefault="0068405C" w:rsidP="00C72E6D">
      <w:pPr>
        <w:numPr>
          <w:ilvl w:val="0"/>
          <w:numId w:val="56"/>
        </w:numPr>
        <w:spacing w:before="100" w:beforeAutospacing="1" w:after="100" w:afterAutospacing="1"/>
      </w:pPr>
      <w:r w:rsidRPr="0068405C">
        <w:t xml:space="preserve">U planu je izgradnja </w:t>
      </w:r>
      <w:proofErr w:type="spellStart"/>
      <w:r w:rsidRPr="0068405C">
        <w:t>reciklažnog</w:t>
      </w:r>
      <w:proofErr w:type="spellEnd"/>
      <w:r w:rsidRPr="0068405C">
        <w:t xml:space="preserve"> dvorišta na prostoru Općine</w:t>
      </w:r>
    </w:p>
    <w:p w14:paraId="793313EB" w14:textId="77777777" w:rsidR="0068405C" w:rsidRPr="0068405C" w:rsidRDefault="0068405C" w:rsidP="00C72E6D">
      <w:pPr>
        <w:numPr>
          <w:ilvl w:val="0"/>
          <w:numId w:val="56"/>
        </w:numPr>
        <w:spacing w:before="100" w:beforeAutospacing="1" w:after="100" w:afterAutospacing="1"/>
      </w:pPr>
      <w:r w:rsidRPr="0068405C">
        <w:t>U naselju Brođanci formirano je izdvojeno građevinsko područje za gospodarenje otpadom od lokalnog značaja</w:t>
      </w:r>
    </w:p>
    <w:p w14:paraId="37900F11" w14:textId="77777777" w:rsidR="0068405C" w:rsidRPr="0068405C" w:rsidRDefault="0068405C" w:rsidP="00C72E6D">
      <w:pPr>
        <w:numPr>
          <w:ilvl w:val="0"/>
          <w:numId w:val="56"/>
        </w:numPr>
        <w:spacing w:before="100" w:beforeAutospacing="1" w:after="100" w:afterAutospacing="1"/>
      </w:pPr>
      <w:r w:rsidRPr="0068405C">
        <w:t>Vidljiv je trend smanjenja miješanog komunalnog otpada u posljednje tri godine</w:t>
      </w:r>
    </w:p>
    <w:p w14:paraId="2C9EC83B" w14:textId="161FBFE0" w:rsidR="0068405C" w:rsidRPr="0068405C" w:rsidRDefault="0068405C" w:rsidP="005E7EDC">
      <w:pPr>
        <w:pStyle w:val="Naslov3"/>
      </w:pPr>
      <w:bookmarkStart w:id="67" w:name="_Toc225758216"/>
      <w:r w:rsidRPr="0068405C">
        <w:t>Potencijali i preporuke</w:t>
      </w:r>
      <w:bookmarkEnd w:id="67"/>
    </w:p>
    <w:p w14:paraId="62745D18" w14:textId="77777777" w:rsidR="0068405C" w:rsidRPr="0068405C" w:rsidRDefault="0068405C" w:rsidP="0068405C">
      <w:pPr>
        <w:spacing w:before="100" w:beforeAutospacing="1" w:after="100" w:afterAutospacing="1"/>
      </w:pPr>
      <w:r w:rsidRPr="0068405C">
        <w:rPr>
          <w:b/>
          <w:bCs/>
        </w:rPr>
        <w:t>Potencijali:</w:t>
      </w:r>
    </w:p>
    <w:p w14:paraId="25243D82" w14:textId="77777777" w:rsidR="0068405C" w:rsidRPr="0068405C" w:rsidRDefault="0068405C" w:rsidP="00C72E6D">
      <w:pPr>
        <w:numPr>
          <w:ilvl w:val="0"/>
          <w:numId w:val="57"/>
        </w:numPr>
        <w:spacing w:before="100" w:beforeAutospacing="1" w:after="100" w:afterAutospacing="1"/>
      </w:pPr>
      <w:r w:rsidRPr="0068405C">
        <w:rPr>
          <w:b/>
          <w:bCs/>
        </w:rPr>
        <w:t>Geotermalni izvori</w:t>
      </w:r>
      <w:r w:rsidRPr="0068405C">
        <w:t xml:space="preserve"> - značajan potencijal za razvoj energetske neovisnosti i održivosti</w:t>
      </w:r>
    </w:p>
    <w:p w14:paraId="7A586B41" w14:textId="77777777" w:rsidR="0068405C" w:rsidRPr="0068405C" w:rsidRDefault="0068405C" w:rsidP="00C72E6D">
      <w:pPr>
        <w:numPr>
          <w:ilvl w:val="0"/>
          <w:numId w:val="57"/>
        </w:numPr>
        <w:spacing w:before="100" w:beforeAutospacing="1" w:after="100" w:afterAutospacing="1"/>
      </w:pPr>
      <w:r w:rsidRPr="0068405C">
        <w:rPr>
          <w:b/>
          <w:bCs/>
        </w:rPr>
        <w:t>Solarna energija</w:t>
      </w:r>
      <w:r w:rsidRPr="0068405C">
        <w:t xml:space="preserve"> - pogodni uvjeti za razvoj solarnih elektrana</w:t>
      </w:r>
    </w:p>
    <w:p w14:paraId="2D17A44F" w14:textId="77777777" w:rsidR="0068405C" w:rsidRPr="0068405C" w:rsidRDefault="0068405C" w:rsidP="00C72E6D">
      <w:pPr>
        <w:numPr>
          <w:ilvl w:val="0"/>
          <w:numId w:val="57"/>
        </w:numPr>
        <w:spacing w:before="100" w:beforeAutospacing="1" w:after="100" w:afterAutospacing="1"/>
      </w:pPr>
      <w:r w:rsidRPr="0068405C">
        <w:rPr>
          <w:b/>
          <w:bCs/>
        </w:rPr>
        <w:t>Plinofikacija</w:t>
      </w:r>
      <w:r w:rsidRPr="0068405C">
        <w:t xml:space="preserve"> - dobro razvijena mreža omogućava održivije grijanje</w:t>
      </w:r>
    </w:p>
    <w:p w14:paraId="7F0742BD" w14:textId="77777777" w:rsidR="0068405C" w:rsidRPr="0068405C" w:rsidRDefault="0068405C" w:rsidP="0068405C">
      <w:pPr>
        <w:spacing w:before="100" w:beforeAutospacing="1" w:after="100" w:afterAutospacing="1"/>
      </w:pPr>
      <w:r w:rsidRPr="0068405C">
        <w:rPr>
          <w:b/>
          <w:bCs/>
        </w:rPr>
        <w:t>Preporuke:</w:t>
      </w:r>
    </w:p>
    <w:p w14:paraId="549836E8" w14:textId="77777777" w:rsidR="0068405C" w:rsidRPr="0068405C" w:rsidRDefault="0068405C" w:rsidP="00C72E6D">
      <w:pPr>
        <w:numPr>
          <w:ilvl w:val="0"/>
          <w:numId w:val="58"/>
        </w:numPr>
        <w:spacing w:before="100" w:beforeAutospacing="1" w:after="100" w:afterAutospacing="1"/>
      </w:pPr>
      <w:r w:rsidRPr="0068405C">
        <w:rPr>
          <w:b/>
          <w:bCs/>
        </w:rPr>
        <w:t>Obnovljivi izvori energije</w:t>
      </w:r>
      <w:r w:rsidRPr="0068405C">
        <w:t xml:space="preserve"> - ulaganje u solarne elektrane na javnim zgradama</w:t>
      </w:r>
    </w:p>
    <w:p w14:paraId="6E7F51D9" w14:textId="77777777" w:rsidR="0068405C" w:rsidRPr="0068405C" w:rsidRDefault="0068405C" w:rsidP="00C72E6D">
      <w:pPr>
        <w:numPr>
          <w:ilvl w:val="0"/>
          <w:numId w:val="58"/>
        </w:numPr>
        <w:spacing w:before="100" w:beforeAutospacing="1" w:after="100" w:afterAutospacing="1"/>
      </w:pPr>
      <w:r w:rsidRPr="0068405C">
        <w:rPr>
          <w:b/>
          <w:bCs/>
        </w:rPr>
        <w:t>Vodoopskrba</w:t>
      </w:r>
      <w:r w:rsidRPr="0068405C">
        <w:t xml:space="preserve"> - proširenje vodoopskrbe na naselja Cerovac i Selci</w:t>
      </w:r>
    </w:p>
    <w:p w14:paraId="2573DD6E" w14:textId="77777777" w:rsidR="0068405C" w:rsidRPr="0068405C" w:rsidRDefault="0068405C" w:rsidP="00C72E6D">
      <w:pPr>
        <w:numPr>
          <w:ilvl w:val="0"/>
          <w:numId w:val="58"/>
        </w:numPr>
        <w:spacing w:before="100" w:beforeAutospacing="1" w:after="100" w:afterAutospacing="1"/>
      </w:pPr>
      <w:r w:rsidRPr="0068405C">
        <w:rPr>
          <w:b/>
          <w:bCs/>
        </w:rPr>
        <w:t>Odvodnja</w:t>
      </w:r>
      <w:r w:rsidRPr="0068405C">
        <w:t xml:space="preserve"> - dovršetak sustava odvodnje za sva naselja</w:t>
      </w:r>
    </w:p>
    <w:p w14:paraId="69029881" w14:textId="77777777" w:rsidR="0068405C" w:rsidRPr="0068405C" w:rsidRDefault="0068405C" w:rsidP="00C72E6D">
      <w:pPr>
        <w:numPr>
          <w:ilvl w:val="0"/>
          <w:numId w:val="58"/>
        </w:numPr>
        <w:spacing w:before="100" w:beforeAutospacing="1" w:after="100" w:afterAutospacing="1"/>
      </w:pPr>
      <w:r w:rsidRPr="0068405C">
        <w:rPr>
          <w:b/>
          <w:bCs/>
        </w:rPr>
        <w:t>Gospodarenje otpadom</w:t>
      </w:r>
      <w:r w:rsidRPr="0068405C">
        <w:t xml:space="preserve"> - izgradnja vlastitog </w:t>
      </w:r>
      <w:proofErr w:type="spellStart"/>
      <w:r w:rsidRPr="0068405C">
        <w:t>reciklažnog</w:t>
      </w:r>
      <w:proofErr w:type="spellEnd"/>
      <w:r w:rsidRPr="0068405C">
        <w:t xml:space="preserve"> dvorišta i edukacija stanovništva o važnosti razvrstavanja otpada</w:t>
      </w:r>
    </w:p>
    <w:p w14:paraId="23A17B03" w14:textId="77777777" w:rsidR="0068405C" w:rsidRPr="0068405C" w:rsidRDefault="0068405C" w:rsidP="00C72E6D">
      <w:pPr>
        <w:numPr>
          <w:ilvl w:val="0"/>
          <w:numId w:val="58"/>
        </w:numPr>
        <w:spacing w:before="100" w:beforeAutospacing="1" w:after="100" w:afterAutospacing="1"/>
      </w:pPr>
      <w:r w:rsidRPr="0068405C">
        <w:rPr>
          <w:b/>
          <w:bCs/>
        </w:rPr>
        <w:t>Smanjenje gubitaka vode</w:t>
      </w:r>
      <w:r w:rsidRPr="0068405C">
        <w:t xml:space="preserve"> - modernizacija i održavanje vodoopskrbne mreže</w:t>
      </w:r>
    </w:p>
    <w:p w14:paraId="04F8D605" w14:textId="10F9CDAA" w:rsidR="0068405C" w:rsidRPr="008C6461" w:rsidRDefault="0068405C" w:rsidP="005E7EDC">
      <w:pPr>
        <w:pStyle w:val="Naslov2"/>
        <w:rPr>
          <w:bCs/>
        </w:rPr>
      </w:pPr>
      <w:bookmarkStart w:id="68" w:name="_Toc225758217"/>
      <w:r w:rsidRPr="0068405C">
        <w:t xml:space="preserve">PROMETNA </w:t>
      </w:r>
      <w:r w:rsidRPr="005E7EDC">
        <w:t>INFRASTRUKTURA</w:t>
      </w:r>
      <w:r w:rsidR="00785AF1">
        <w:rPr>
          <w:b w:val="0"/>
        </w:rPr>
        <w:t xml:space="preserve"> </w:t>
      </w:r>
      <w:r w:rsidR="00785AF1" w:rsidRPr="008C6461">
        <w:rPr>
          <w:bCs/>
        </w:rPr>
        <w:t>OPĆINE BIZOVAC</w:t>
      </w:r>
      <w:bookmarkEnd w:id="68"/>
    </w:p>
    <w:p w14:paraId="53BEDE02" w14:textId="0CFF07BE" w:rsidR="00785AF1" w:rsidRPr="00785AF1" w:rsidRDefault="00785AF1" w:rsidP="00785AF1">
      <w:pPr>
        <w:pStyle w:val="p1"/>
      </w:pPr>
      <w:r>
        <w:t>Prometna infrastruktura ključan je element gospodarskog i društvenog razvoja svake lokalne zajednice, a u Općini Bizovac ona ima posebnu važnost zbog povezanosti s regionalnim centrima i turističkim potencijalom područja. Cestovna mreža, željeznička povezanost i javni prijevoz omogućuju svakodnevnu mobilnost stanovništva te olakšavaju pristup posjetiteljima koji dolaze radi termalnog turizma i drugih sadržaja. Kvaliteta i kapacitet prometne infrastrukture izravno utječu na konkurentnost općine i njezinu daljnju integraciju u šire gospodarske tokove. U ovom poglavlju analizirat će se postojeće stanje prometne infrastrukture, njezini izazovi te mogućnosti za daljnje unaprjeđenje i modernizaciju.</w:t>
      </w:r>
    </w:p>
    <w:p w14:paraId="59372C92" w14:textId="77777777" w:rsidR="0068405C" w:rsidRPr="0068405C" w:rsidRDefault="0068405C" w:rsidP="005E7EDC">
      <w:pPr>
        <w:pStyle w:val="Naslov3"/>
      </w:pPr>
      <w:bookmarkStart w:id="69" w:name="_Toc225758218"/>
      <w:r w:rsidRPr="0068405C">
        <w:t>Cestovna infrastruktura</w:t>
      </w:r>
      <w:bookmarkEnd w:id="69"/>
    </w:p>
    <w:p w14:paraId="34B5C411" w14:textId="77777777" w:rsidR="0068405C" w:rsidRPr="0068405C" w:rsidRDefault="0068405C" w:rsidP="0068405C">
      <w:pPr>
        <w:spacing w:before="100" w:beforeAutospacing="1" w:after="100" w:afterAutospacing="1"/>
      </w:pPr>
      <w:r w:rsidRPr="0068405C">
        <w:rPr>
          <w:b/>
          <w:bCs/>
        </w:rPr>
        <w:t>Javne ceste:</w:t>
      </w:r>
    </w:p>
    <w:p w14:paraId="3C2F90A6" w14:textId="77777777" w:rsidR="0068405C" w:rsidRPr="0068405C" w:rsidRDefault="0068405C" w:rsidP="00C72E6D">
      <w:pPr>
        <w:numPr>
          <w:ilvl w:val="0"/>
          <w:numId w:val="59"/>
        </w:numPr>
        <w:spacing w:before="100" w:beforeAutospacing="1" w:after="100" w:afterAutospacing="1"/>
      </w:pPr>
      <w:r w:rsidRPr="0068405C">
        <w:t>Ukupna duljina javnih cesta na području Općine je 46,788 kilometara</w:t>
      </w:r>
    </w:p>
    <w:p w14:paraId="07CD0D4B" w14:textId="77777777" w:rsidR="0068405C" w:rsidRPr="0068405C" w:rsidRDefault="0068405C" w:rsidP="00C72E6D">
      <w:pPr>
        <w:numPr>
          <w:ilvl w:val="0"/>
          <w:numId w:val="59"/>
        </w:numPr>
        <w:spacing w:before="100" w:beforeAutospacing="1" w:after="100" w:afterAutospacing="1"/>
      </w:pPr>
      <w:r w:rsidRPr="0068405C">
        <w:rPr>
          <w:b/>
          <w:bCs/>
        </w:rPr>
        <w:t>Državne ceste</w:t>
      </w:r>
      <w:r w:rsidRPr="0068405C">
        <w:t xml:space="preserve"> (26% ukupne duljine): </w:t>
      </w:r>
    </w:p>
    <w:p w14:paraId="6083B9AE" w14:textId="77777777" w:rsidR="0068405C" w:rsidRPr="0068405C" w:rsidRDefault="0068405C" w:rsidP="00C72E6D">
      <w:pPr>
        <w:numPr>
          <w:ilvl w:val="1"/>
          <w:numId w:val="59"/>
        </w:numPr>
        <w:spacing w:before="100" w:beforeAutospacing="1" w:after="100" w:afterAutospacing="1"/>
      </w:pPr>
      <w:r w:rsidRPr="0068405C">
        <w:t xml:space="preserve">D2 (G.P. Dubrava </w:t>
      </w:r>
      <w:proofErr w:type="spellStart"/>
      <w:r w:rsidRPr="0068405C">
        <w:t>Križovljanska</w:t>
      </w:r>
      <w:proofErr w:type="spellEnd"/>
      <w:r w:rsidRPr="0068405C">
        <w:t xml:space="preserve"> – Varaždin – Virovitica – Našice – Osijek – Vukovar – G.P. Ilok) - 12,100 km</w:t>
      </w:r>
    </w:p>
    <w:p w14:paraId="38773455" w14:textId="77777777" w:rsidR="0068405C" w:rsidRPr="0068405C" w:rsidRDefault="0068405C" w:rsidP="00C72E6D">
      <w:pPr>
        <w:numPr>
          <w:ilvl w:val="0"/>
          <w:numId w:val="59"/>
        </w:numPr>
        <w:spacing w:before="100" w:beforeAutospacing="1" w:after="100" w:afterAutospacing="1"/>
      </w:pPr>
      <w:r w:rsidRPr="0068405C">
        <w:rPr>
          <w:b/>
          <w:bCs/>
        </w:rPr>
        <w:t>Županijske ceste</w:t>
      </w:r>
      <w:r w:rsidRPr="0068405C">
        <w:t xml:space="preserve"> (24% ukupne duljine): </w:t>
      </w:r>
    </w:p>
    <w:p w14:paraId="501F7ED7" w14:textId="77777777" w:rsidR="0068405C" w:rsidRPr="0068405C" w:rsidRDefault="0068405C" w:rsidP="00C72E6D">
      <w:pPr>
        <w:numPr>
          <w:ilvl w:val="1"/>
          <w:numId w:val="59"/>
        </w:numPr>
        <w:spacing w:before="100" w:beforeAutospacing="1" w:after="100" w:afterAutospacing="1"/>
      </w:pPr>
      <w:r w:rsidRPr="0068405C">
        <w:t>ŽC4060 (Ž4052 (</w:t>
      </w:r>
      <w:proofErr w:type="spellStart"/>
      <w:r w:rsidRPr="0068405C">
        <w:t>Metlinci</w:t>
      </w:r>
      <w:proofErr w:type="spellEnd"/>
      <w:r w:rsidRPr="0068405C">
        <w:t xml:space="preserve">) - </w:t>
      </w:r>
      <w:proofErr w:type="spellStart"/>
      <w:r w:rsidRPr="0068405C">
        <w:t>Ladimirevci</w:t>
      </w:r>
      <w:proofErr w:type="spellEnd"/>
      <w:r w:rsidRPr="0068405C">
        <w:t xml:space="preserve"> - Bizovac (D 2)) - 0,934 km</w:t>
      </w:r>
    </w:p>
    <w:p w14:paraId="6351CF67" w14:textId="77777777" w:rsidR="0068405C" w:rsidRPr="0068405C" w:rsidRDefault="0068405C" w:rsidP="00C72E6D">
      <w:pPr>
        <w:numPr>
          <w:ilvl w:val="1"/>
          <w:numId w:val="59"/>
        </w:numPr>
        <w:spacing w:before="100" w:beforeAutospacing="1" w:after="100" w:afterAutospacing="1"/>
      </w:pPr>
      <w:r w:rsidRPr="0068405C">
        <w:lastRenderedPageBreak/>
        <w:t>ŽC4067 (Bizovac (D2)-Novaki-Brođanci-Čepinski Martinci (Ž4105)) - 8,710 km</w:t>
      </w:r>
    </w:p>
    <w:p w14:paraId="548E7F54" w14:textId="77777777" w:rsidR="0068405C" w:rsidRPr="0068405C" w:rsidRDefault="0068405C" w:rsidP="00C72E6D">
      <w:pPr>
        <w:numPr>
          <w:ilvl w:val="1"/>
          <w:numId w:val="59"/>
        </w:numPr>
        <w:spacing w:before="100" w:beforeAutospacing="1" w:after="100" w:afterAutospacing="1"/>
      </w:pPr>
      <w:r w:rsidRPr="0068405C">
        <w:t>ŽC4081 (</w:t>
      </w:r>
      <w:proofErr w:type="spellStart"/>
      <w:r w:rsidRPr="0068405C">
        <w:t>Habjanovci</w:t>
      </w:r>
      <w:proofErr w:type="spellEnd"/>
      <w:r w:rsidRPr="0068405C">
        <w:t xml:space="preserve"> (L44053)-Brođanci (Ž 4067)) - 1,500 km</w:t>
      </w:r>
    </w:p>
    <w:p w14:paraId="79B79C58" w14:textId="77777777" w:rsidR="0068405C" w:rsidRPr="0068405C" w:rsidRDefault="0068405C" w:rsidP="00C72E6D">
      <w:pPr>
        <w:numPr>
          <w:ilvl w:val="0"/>
          <w:numId w:val="59"/>
        </w:numPr>
        <w:spacing w:before="100" w:beforeAutospacing="1" w:after="100" w:afterAutospacing="1"/>
      </w:pPr>
      <w:r w:rsidRPr="0068405C">
        <w:rPr>
          <w:b/>
          <w:bCs/>
        </w:rPr>
        <w:t>Lokalne ceste</w:t>
      </w:r>
      <w:r w:rsidRPr="0068405C">
        <w:t xml:space="preserve"> (50% ukupne duljine): </w:t>
      </w:r>
    </w:p>
    <w:p w14:paraId="13F5CC37" w14:textId="77777777" w:rsidR="0068405C" w:rsidRPr="0068405C" w:rsidRDefault="0068405C" w:rsidP="00C72E6D">
      <w:pPr>
        <w:numPr>
          <w:ilvl w:val="1"/>
          <w:numId w:val="59"/>
        </w:numPr>
        <w:spacing w:before="100" w:beforeAutospacing="1" w:after="100" w:afterAutospacing="1"/>
      </w:pPr>
      <w:r w:rsidRPr="0068405C">
        <w:t>LC44050, LC44051, LC44052, LC44053, LC44055, LC44056 - ukupno 23,544 km</w:t>
      </w:r>
    </w:p>
    <w:p w14:paraId="57A81134" w14:textId="77777777" w:rsidR="0068405C" w:rsidRPr="0068405C" w:rsidRDefault="0068405C" w:rsidP="0068405C">
      <w:pPr>
        <w:spacing w:before="100" w:beforeAutospacing="1" w:after="100" w:afterAutospacing="1"/>
      </w:pPr>
      <w:r w:rsidRPr="0068405C">
        <w:rPr>
          <w:b/>
          <w:bCs/>
        </w:rPr>
        <w:t>Nerazvrstane ceste:</w:t>
      </w:r>
    </w:p>
    <w:p w14:paraId="65A8CCB5" w14:textId="77777777" w:rsidR="0068405C" w:rsidRPr="0068405C" w:rsidRDefault="0068405C" w:rsidP="00C72E6D">
      <w:pPr>
        <w:numPr>
          <w:ilvl w:val="0"/>
          <w:numId w:val="60"/>
        </w:numPr>
        <w:spacing w:before="100" w:beforeAutospacing="1" w:after="100" w:afterAutospacing="1"/>
      </w:pPr>
      <w:r w:rsidRPr="0068405C">
        <w:t>Mrežu čine ulice, seoske ceste, seoski i poljski putovi i druge nerazvrstane javne prometne površine</w:t>
      </w:r>
    </w:p>
    <w:p w14:paraId="17C22D46" w14:textId="77777777" w:rsidR="0068405C" w:rsidRPr="0068405C" w:rsidRDefault="0068405C" w:rsidP="00C72E6D">
      <w:pPr>
        <w:numPr>
          <w:ilvl w:val="0"/>
          <w:numId w:val="60"/>
        </w:numPr>
        <w:spacing w:before="100" w:beforeAutospacing="1" w:after="100" w:afterAutospacing="1"/>
      </w:pPr>
      <w:r w:rsidRPr="0068405C">
        <w:t>Održavaju se na temelju godišnjeg Programa održavanja komunalne infrastrukture</w:t>
      </w:r>
    </w:p>
    <w:p w14:paraId="0F4F9107" w14:textId="77777777" w:rsidR="0068405C" w:rsidRPr="0068405C" w:rsidRDefault="0068405C" w:rsidP="00C72E6D">
      <w:pPr>
        <w:numPr>
          <w:ilvl w:val="0"/>
          <w:numId w:val="60"/>
        </w:numPr>
        <w:spacing w:before="100" w:beforeAutospacing="1" w:after="100" w:afterAutospacing="1"/>
      </w:pPr>
      <w:r w:rsidRPr="0068405C">
        <w:t>Općina vodi jedinstvenu bazu podataka o nerazvrstanim cestama</w:t>
      </w:r>
    </w:p>
    <w:p w14:paraId="7A7B6EAA" w14:textId="77777777" w:rsidR="0068405C" w:rsidRPr="0068405C" w:rsidRDefault="0068405C" w:rsidP="0068405C">
      <w:pPr>
        <w:spacing w:before="100" w:beforeAutospacing="1" w:after="100" w:afterAutospacing="1"/>
      </w:pPr>
      <w:r w:rsidRPr="0068405C">
        <w:rPr>
          <w:b/>
          <w:bCs/>
        </w:rPr>
        <w:t>Stanje cestovne infrastrukture:</w:t>
      </w:r>
    </w:p>
    <w:p w14:paraId="6C5167A4" w14:textId="77777777" w:rsidR="0068405C" w:rsidRPr="0068405C" w:rsidRDefault="0068405C" w:rsidP="00C72E6D">
      <w:pPr>
        <w:numPr>
          <w:ilvl w:val="0"/>
          <w:numId w:val="61"/>
        </w:numPr>
        <w:spacing w:before="100" w:beforeAutospacing="1" w:after="100" w:afterAutospacing="1"/>
      </w:pPr>
      <w:r w:rsidRPr="0068405C">
        <w:t>Državna cesta D2 rekonstruirana je 2022. godine, uključujući i izgradnju biciklističkih staza</w:t>
      </w:r>
    </w:p>
    <w:p w14:paraId="0A01F066" w14:textId="77777777" w:rsidR="0068405C" w:rsidRPr="0068405C" w:rsidRDefault="0068405C" w:rsidP="00C72E6D">
      <w:pPr>
        <w:numPr>
          <w:ilvl w:val="0"/>
          <w:numId w:val="61"/>
        </w:numPr>
        <w:spacing w:before="100" w:beforeAutospacing="1" w:after="100" w:afterAutospacing="1"/>
      </w:pPr>
      <w:r w:rsidRPr="0068405C">
        <w:t>Do svih naselja u Općini osiguran je pristup trasom javnih kategoriziranih cesta</w:t>
      </w:r>
    </w:p>
    <w:p w14:paraId="0770293D" w14:textId="77777777" w:rsidR="0068405C" w:rsidRPr="0068405C" w:rsidRDefault="0068405C" w:rsidP="005E7EDC">
      <w:pPr>
        <w:pStyle w:val="Naslov3"/>
      </w:pPr>
      <w:bookmarkStart w:id="70" w:name="_Toc225758219"/>
      <w:r w:rsidRPr="0068405C">
        <w:t>Željeznička infrastruktura</w:t>
      </w:r>
      <w:bookmarkEnd w:id="70"/>
    </w:p>
    <w:p w14:paraId="74EAB4C4" w14:textId="77777777" w:rsidR="0068405C" w:rsidRPr="0068405C" w:rsidRDefault="0068405C" w:rsidP="00C72E6D">
      <w:pPr>
        <w:numPr>
          <w:ilvl w:val="0"/>
          <w:numId w:val="62"/>
        </w:numPr>
        <w:spacing w:before="100" w:beforeAutospacing="1" w:after="100" w:afterAutospacing="1"/>
      </w:pPr>
      <w:r w:rsidRPr="0068405C">
        <w:t xml:space="preserve">Kroz Općinu Bizovac prolaze dvije željezničke pruge: </w:t>
      </w:r>
    </w:p>
    <w:p w14:paraId="6B25B877" w14:textId="77777777" w:rsidR="0068405C" w:rsidRPr="0068405C" w:rsidRDefault="0068405C" w:rsidP="00C72E6D">
      <w:pPr>
        <w:numPr>
          <w:ilvl w:val="1"/>
          <w:numId w:val="62"/>
        </w:numPr>
        <w:spacing w:before="100" w:beforeAutospacing="1" w:after="100" w:afterAutospacing="1"/>
      </w:pPr>
      <w:r w:rsidRPr="0068405C">
        <w:t>Pruga za regionalni promet R202 (Varaždin-Koprivnica-Virovitica-Osijek-Dalj)</w:t>
      </w:r>
    </w:p>
    <w:p w14:paraId="21229169" w14:textId="77777777" w:rsidR="0068405C" w:rsidRPr="0068405C" w:rsidRDefault="0068405C" w:rsidP="00C72E6D">
      <w:pPr>
        <w:numPr>
          <w:ilvl w:val="1"/>
          <w:numId w:val="62"/>
        </w:numPr>
        <w:spacing w:before="100" w:beforeAutospacing="1" w:after="100" w:afterAutospacing="1"/>
      </w:pPr>
      <w:r w:rsidRPr="0068405C">
        <w:t>Pruga za lokalni promet L207 (Bizovac-Belišće)</w:t>
      </w:r>
    </w:p>
    <w:p w14:paraId="46313D70" w14:textId="77777777" w:rsidR="0068405C" w:rsidRPr="0068405C" w:rsidRDefault="0068405C" w:rsidP="00C72E6D">
      <w:pPr>
        <w:numPr>
          <w:ilvl w:val="0"/>
          <w:numId w:val="62"/>
        </w:numPr>
        <w:spacing w:before="100" w:beforeAutospacing="1" w:after="100" w:afterAutospacing="1"/>
      </w:pPr>
      <w:r w:rsidRPr="0068405C">
        <w:t>Ukupna duljina željezničkih pruga na području općine Bizovac iznosi 14,07 km</w:t>
      </w:r>
    </w:p>
    <w:p w14:paraId="6A0ED8C9" w14:textId="77777777" w:rsidR="0068405C" w:rsidRPr="0068405C" w:rsidRDefault="0068405C" w:rsidP="005E7EDC">
      <w:pPr>
        <w:pStyle w:val="Naslov3"/>
      </w:pPr>
      <w:bookmarkStart w:id="71" w:name="_Toc225758220"/>
      <w:r w:rsidRPr="0068405C">
        <w:t>Biciklistička i pješačka infrastruktura</w:t>
      </w:r>
      <w:bookmarkEnd w:id="71"/>
    </w:p>
    <w:p w14:paraId="569F94D3" w14:textId="77777777" w:rsidR="0068405C" w:rsidRPr="0068405C" w:rsidRDefault="0068405C" w:rsidP="0068405C">
      <w:pPr>
        <w:spacing w:before="100" w:beforeAutospacing="1" w:after="100" w:afterAutospacing="1"/>
      </w:pPr>
      <w:r w:rsidRPr="0068405C">
        <w:rPr>
          <w:b/>
          <w:bCs/>
        </w:rPr>
        <w:t>Biciklističke staze:</w:t>
      </w:r>
    </w:p>
    <w:p w14:paraId="431D3B84" w14:textId="77777777" w:rsidR="0068405C" w:rsidRPr="0068405C" w:rsidRDefault="0068405C" w:rsidP="00C72E6D">
      <w:pPr>
        <w:numPr>
          <w:ilvl w:val="0"/>
          <w:numId w:val="63"/>
        </w:numPr>
        <w:spacing w:before="100" w:beforeAutospacing="1" w:after="100" w:afterAutospacing="1"/>
      </w:pPr>
      <w:r w:rsidRPr="0068405C">
        <w:t xml:space="preserve">Izgrađene su duž državne ceste DC2 od raskrižja u </w:t>
      </w:r>
      <w:proofErr w:type="spellStart"/>
      <w:r w:rsidRPr="0068405C">
        <w:t>Cretu</w:t>
      </w:r>
      <w:proofErr w:type="spellEnd"/>
      <w:r w:rsidRPr="0068405C">
        <w:t xml:space="preserve"> Bizovačkom, preko naselja Bizovac do završetka naselja </w:t>
      </w:r>
      <w:proofErr w:type="spellStart"/>
      <w:r w:rsidRPr="0068405C">
        <w:t>Samatovci</w:t>
      </w:r>
      <w:proofErr w:type="spellEnd"/>
    </w:p>
    <w:p w14:paraId="53812120" w14:textId="77777777" w:rsidR="0068405C" w:rsidRPr="0068405C" w:rsidRDefault="0068405C" w:rsidP="00C72E6D">
      <w:pPr>
        <w:numPr>
          <w:ilvl w:val="0"/>
          <w:numId w:val="63"/>
        </w:numPr>
        <w:spacing w:before="100" w:beforeAutospacing="1" w:after="100" w:afterAutospacing="1"/>
      </w:pPr>
      <w:r w:rsidRPr="0068405C">
        <w:t>U širem centru Bizovca staze su širine 1,6 metara i obostrane</w:t>
      </w:r>
    </w:p>
    <w:p w14:paraId="1BE0B13A" w14:textId="77777777" w:rsidR="0068405C" w:rsidRPr="0068405C" w:rsidRDefault="0068405C" w:rsidP="00C72E6D">
      <w:pPr>
        <w:numPr>
          <w:ilvl w:val="0"/>
          <w:numId w:val="63"/>
        </w:numPr>
        <w:spacing w:before="100" w:beforeAutospacing="1" w:after="100" w:afterAutospacing="1"/>
      </w:pPr>
      <w:r w:rsidRPr="0068405C">
        <w:t>Izvan naselja izgrađena je dvosmjerna biciklistička staza</w:t>
      </w:r>
    </w:p>
    <w:p w14:paraId="15FBC76E" w14:textId="77777777" w:rsidR="0068405C" w:rsidRPr="0068405C" w:rsidRDefault="0068405C" w:rsidP="00C72E6D">
      <w:pPr>
        <w:numPr>
          <w:ilvl w:val="0"/>
          <w:numId w:val="63"/>
        </w:numPr>
        <w:spacing w:before="100" w:beforeAutospacing="1" w:after="100" w:afterAutospacing="1"/>
      </w:pPr>
      <w:r w:rsidRPr="0068405C">
        <w:t>U tijeku je izgradnja pješačko-biciklističke staze u Valpovačkoj ulici u Bizovcu</w:t>
      </w:r>
    </w:p>
    <w:p w14:paraId="771E73C4" w14:textId="77777777" w:rsidR="0068405C" w:rsidRPr="0068405C" w:rsidRDefault="0068405C" w:rsidP="0068405C">
      <w:pPr>
        <w:spacing w:before="100" w:beforeAutospacing="1" w:after="100" w:afterAutospacing="1"/>
      </w:pPr>
      <w:r w:rsidRPr="0068405C">
        <w:rPr>
          <w:b/>
          <w:bCs/>
        </w:rPr>
        <w:t>Pješačke staze:</w:t>
      </w:r>
    </w:p>
    <w:p w14:paraId="664C17DE" w14:textId="77777777" w:rsidR="0068405C" w:rsidRPr="0068405C" w:rsidRDefault="0068405C" w:rsidP="00C72E6D">
      <w:pPr>
        <w:numPr>
          <w:ilvl w:val="0"/>
          <w:numId w:val="64"/>
        </w:numPr>
        <w:spacing w:before="100" w:beforeAutospacing="1" w:after="100" w:afterAutospacing="1"/>
      </w:pPr>
      <w:r w:rsidRPr="0068405C">
        <w:t xml:space="preserve">Izgrađene su u značajnijim naseljima općine: </w:t>
      </w:r>
    </w:p>
    <w:p w14:paraId="103C8E9F" w14:textId="77777777" w:rsidR="0068405C" w:rsidRPr="0068405C" w:rsidRDefault="0068405C" w:rsidP="00C72E6D">
      <w:pPr>
        <w:numPr>
          <w:ilvl w:val="1"/>
          <w:numId w:val="64"/>
        </w:numPr>
        <w:spacing w:before="100" w:beforeAutospacing="1" w:after="100" w:afterAutospacing="1"/>
      </w:pPr>
      <w:r w:rsidRPr="0068405C">
        <w:t>Ulica kralja Tomislava, Bizovac</w:t>
      </w:r>
    </w:p>
    <w:p w14:paraId="7E381D9C" w14:textId="77777777" w:rsidR="0068405C" w:rsidRPr="0068405C" w:rsidRDefault="0068405C" w:rsidP="00C72E6D">
      <w:pPr>
        <w:numPr>
          <w:ilvl w:val="1"/>
          <w:numId w:val="64"/>
        </w:numPr>
        <w:spacing w:before="100" w:beforeAutospacing="1" w:after="100" w:afterAutospacing="1"/>
      </w:pPr>
      <w:r w:rsidRPr="0068405C">
        <w:t>Valpovačka ulica, Bizovac</w:t>
      </w:r>
    </w:p>
    <w:p w14:paraId="49D4DE2F" w14:textId="77777777" w:rsidR="0068405C" w:rsidRPr="0068405C" w:rsidRDefault="0068405C" w:rsidP="00C72E6D">
      <w:pPr>
        <w:numPr>
          <w:ilvl w:val="1"/>
          <w:numId w:val="64"/>
        </w:numPr>
        <w:spacing w:before="100" w:beforeAutospacing="1" w:after="100" w:afterAutospacing="1"/>
      </w:pPr>
      <w:r w:rsidRPr="0068405C">
        <w:t xml:space="preserve">Osječka ulica, </w:t>
      </w:r>
      <w:proofErr w:type="spellStart"/>
      <w:r w:rsidRPr="0068405C">
        <w:t>Samatovci</w:t>
      </w:r>
      <w:proofErr w:type="spellEnd"/>
    </w:p>
    <w:p w14:paraId="065C9C4D" w14:textId="77777777" w:rsidR="0068405C" w:rsidRPr="0068405C" w:rsidRDefault="0068405C" w:rsidP="00C72E6D">
      <w:pPr>
        <w:numPr>
          <w:ilvl w:val="1"/>
          <w:numId w:val="64"/>
        </w:numPr>
        <w:spacing w:before="100" w:beforeAutospacing="1" w:after="100" w:afterAutospacing="1"/>
      </w:pPr>
      <w:r w:rsidRPr="0068405C">
        <w:t xml:space="preserve">Ulica braće Radić, </w:t>
      </w:r>
      <w:proofErr w:type="spellStart"/>
      <w:r w:rsidRPr="0068405C">
        <w:t>Cret</w:t>
      </w:r>
      <w:proofErr w:type="spellEnd"/>
      <w:r w:rsidRPr="0068405C">
        <w:t xml:space="preserve"> Bizovački</w:t>
      </w:r>
    </w:p>
    <w:p w14:paraId="29E4E6AD" w14:textId="77777777" w:rsidR="0068405C" w:rsidRPr="0068405C" w:rsidRDefault="0068405C" w:rsidP="00C72E6D">
      <w:pPr>
        <w:numPr>
          <w:ilvl w:val="1"/>
          <w:numId w:val="64"/>
        </w:numPr>
        <w:spacing w:before="100" w:beforeAutospacing="1" w:after="100" w:afterAutospacing="1"/>
      </w:pPr>
      <w:r w:rsidRPr="0068405C">
        <w:t>Novaki Bizovački</w:t>
      </w:r>
    </w:p>
    <w:p w14:paraId="4D72573C" w14:textId="77777777" w:rsidR="0068405C" w:rsidRPr="0068405C" w:rsidRDefault="0068405C" w:rsidP="005E7EDC">
      <w:pPr>
        <w:pStyle w:val="Naslov3"/>
      </w:pPr>
      <w:bookmarkStart w:id="72" w:name="_Toc225758221"/>
      <w:r w:rsidRPr="0068405C">
        <w:lastRenderedPageBreak/>
        <w:t>Parkirališta (promet u mirovanju)</w:t>
      </w:r>
      <w:bookmarkEnd w:id="72"/>
    </w:p>
    <w:p w14:paraId="36897137" w14:textId="77777777" w:rsidR="0068405C" w:rsidRPr="0068405C" w:rsidRDefault="0068405C" w:rsidP="0068405C">
      <w:pPr>
        <w:spacing w:before="100" w:beforeAutospacing="1" w:after="100" w:afterAutospacing="1"/>
      </w:pPr>
      <w:r w:rsidRPr="0068405C">
        <w:t xml:space="preserve">U analiziranom dokumentu nema detaljnih informacija o parkiralištima, osim spominjanja potrebe za uređenjem parkirališta kod Bizovačkog </w:t>
      </w:r>
      <w:proofErr w:type="spellStart"/>
      <w:r w:rsidRPr="0068405C">
        <w:t>bajera</w:t>
      </w:r>
      <w:proofErr w:type="spellEnd"/>
      <w:r w:rsidRPr="0068405C">
        <w:t xml:space="preserve"> i zelenih parkirališta.</w:t>
      </w:r>
    </w:p>
    <w:p w14:paraId="51C90B58" w14:textId="77777777" w:rsidR="0068405C" w:rsidRPr="0068405C" w:rsidRDefault="0068405C" w:rsidP="005E7EDC">
      <w:pPr>
        <w:pStyle w:val="Naslov3"/>
      </w:pPr>
      <w:bookmarkStart w:id="73" w:name="_Toc225758222"/>
      <w:r w:rsidRPr="0068405C">
        <w:t>Dostupnost destinacije</w:t>
      </w:r>
      <w:bookmarkEnd w:id="73"/>
    </w:p>
    <w:p w14:paraId="28C509EF" w14:textId="77777777" w:rsidR="0068405C" w:rsidRPr="0068405C" w:rsidRDefault="0068405C" w:rsidP="00C72E6D">
      <w:pPr>
        <w:numPr>
          <w:ilvl w:val="0"/>
          <w:numId w:val="65"/>
        </w:numPr>
        <w:spacing w:before="100" w:beforeAutospacing="1" w:after="100" w:afterAutospacing="1"/>
      </w:pPr>
      <w:r w:rsidRPr="0068405C">
        <w:t>Povoljan geostrateški položaj</w:t>
      </w:r>
    </w:p>
    <w:p w14:paraId="2A1ADCEF" w14:textId="77777777" w:rsidR="0068405C" w:rsidRPr="0068405C" w:rsidRDefault="0068405C" w:rsidP="00C72E6D">
      <w:pPr>
        <w:numPr>
          <w:ilvl w:val="0"/>
          <w:numId w:val="65"/>
        </w:numPr>
        <w:spacing w:before="100" w:beforeAutospacing="1" w:after="100" w:afterAutospacing="1"/>
      </w:pPr>
      <w:r w:rsidRPr="0068405C">
        <w:t>Dobra povezanost cestovnom i željezničkom infrastrukturom</w:t>
      </w:r>
    </w:p>
    <w:p w14:paraId="639A7EC2" w14:textId="77777777" w:rsidR="0068405C" w:rsidRPr="0068405C" w:rsidRDefault="0068405C" w:rsidP="00C72E6D">
      <w:pPr>
        <w:numPr>
          <w:ilvl w:val="0"/>
          <w:numId w:val="65"/>
        </w:numPr>
        <w:spacing w:before="100" w:beforeAutospacing="1" w:after="100" w:afterAutospacing="1"/>
      </w:pPr>
      <w:r w:rsidRPr="0068405C">
        <w:t>Relativna blizina Osijeka (oko 20 km)</w:t>
      </w:r>
    </w:p>
    <w:p w14:paraId="38FDD2AF" w14:textId="77777777" w:rsidR="0068405C" w:rsidRPr="0068405C" w:rsidRDefault="0068405C" w:rsidP="00C72E6D">
      <w:pPr>
        <w:numPr>
          <w:ilvl w:val="0"/>
          <w:numId w:val="65"/>
        </w:numPr>
        <w:spacing w:before="100" w:beforeAutospacing="1" w:after="100" w:afterAutospacing="1"/>
      </w:pPr>
      <w:r w:rsidRPr="0068405C">
        <w:t>Nema informacija o povezanosti s infrastrukturom zračnog prometa i riječnim lukama</w:t>
      </w:r>
    </w:p>
    <w:p w14:paraId="7C88673A" w14:textId="77777777" w:rsidR="0068405C" w:rsidRPr="0068405C" w:rsidRDefault="0068405C" w:rsidP="005E7EDC">
      <w:pPr>
        <w:pStyle w:val="Naslov3"/>
      </w:pPr>
      <w:bookmarkStart w:id="74" w:name="_Toc225758223"/>
      <w:r w:rsidRPr="0068405C">
        <w:t>Preporuke za prometnu infrastrukturu</w:t>
      </w:r>
      <w:bookmarkEnd w:id="74"/>
    </w:p>
    <w:p w14:paraId="17ED0C3E" w14:textId="77777777" w:rsidR="0068405C" w:rsidRPr="0068405C" w:rsidRDefault="0068405C" w:rsidP="00C72E6D">
      <w:pPr>
        <w:numPr>
          <w:ilvl w:val="0"/>
          <w:numId w:val="66"/>
        </w:numPr>
        <w:spacing w:before="100" w:beforeAutospacing="1" w:after="100" w:afterAutospacing="1"/>
      </w:pPr>
      <w:r w:rsidRPr="0068405C">
        <w:rPr>
          <w:b/>
          <w:bCs/>
        </w:rPr>
        <w:t>Biciklističke staze</w:t>
      </w:r>
      <w:r w:rsidRPr="0068405C">
        <w:t xml:space="preserve"> - izgradnja novih i povezivanje postojećih staza između svih naselja općine</w:t>
      </w:r>
    </w:p>
    <w:p w14:paraId="7BFB56D9" w14:textId="77777777" w:rsidR="0068405C" w:rsidRPr="0068405C" w:rsidRDefault="0068405C" w:rsidP="00C72E6D">
      <w:pPr>
        <w:numPr>
          <w:ilvl w:val="0"/>
          <w:numId w:val="66"/>
        </w:numPr>
        <w:spacing w:before="100" w:beforeAutospacing="1" w:after="100" w:afterAutospacing="1"/>
      </w:pPr>
      <w:r w:rsidRPr="0068405C">
        <w:rPr>
          <w:b/>
          <w:bCs/>
        </w:rPr>
        <w:t>Pješačke staze</w:t>
      </w:r>
      <w:r w:rsidRPr="0068405C">
        <w:t xml:space="preserve"> - izgradnja novih staza u naseljima koja ih nemaju</w:t>
      </w:r>
    </w:p>
    <w:p w14:paraId="743FC91A" w14:textId="77777777" w:rsidR="0068405C" w:rsidRPr="0068405C" w:rsidRDefault="0068405C" w:rsidP="00C72E6D">
      <w:pPr>
        <w:numPr>
          <w:ilvl w:val="0"/>
          <w:numId w:val="66"/>
        </w:numPr>
        <w:spacing w:before="100" w:beforeAutospacing="1" w:after="100" w:afterAutospacing="1"/>
      </w:pPr>
      <w:r w:rsidRPr="0068405C">
        <w:rPr>
          <w:b/>
          <w:bCs/>
        </w:rPr>
        <w:t>Parkirališta</w:t>
      </w:r>
      <w:r w:rsidRPr="0068405C">
        <w:t xml:space="preserve"> - razvoj sustava zelenih parkirališta na ključnim lokacijama</w:t>
      </w:r>
    </w:p>
    <w:p w14:paraId="4E12D777" w14:textId="77777777" w:rsidR="0068405C" w:rsidRPr="0068405C" w:rsidRDefault="0068405C" w:rsidP="00C72E6D">
      <w:pPr>
        <w:numPr>
          <w:ilvl w:val="0"/>
          <w:numId w:val="66"/>
        </w:numPr>
        <w:spacing w:before="100" w:beforeAutospacing="1" w:after="100" w:afterAutospacing="1"/>
      </w:pPr>
      <w:r w:rsidRPr="0068405C">
        <w:rPr>
          <w:b/>
          <w:bCs/>
        </w:rPr>
        <w:t>Željeznica</w:t>
      </w:r>
      <w:r w:rsidRPr="0068405C">
        <w:t xml:space="preserve"> - bolje iskorištavanje postojeće željezničke infrastrukture za turističke svrhe</w:t>
      </w:r>
    </w:p>
    <w:p w14:paraId="43E0D529" w14:textId="77777777" w:rsidR="0068405C" w:rsidRPr="0068405C" w:rsidRDefault="0068405C" w:rsidP="00C72E6D">
      <w:pPr>
        <w:numPr>
          <w:ilvl w:val="0"/>
          <w:numId w:val="66"/>
        </w:numPr>
        <w:spacing w:before="100" w:beforeAutospacing="1" w:after="100" w:afterAutospacing="1"/>
      </w:pPr>
      <w:r w:rsidRPr="0068405C">
        <w:rPr>
          <w:b/>
          <w:bCs/>
        </w:rPr>
        <w:t>Prometna signalizacija</w:t>
      </w:r>
      <w:r w:rsidRPr="0068405C">
        <w:t xml:space="preserve"> - poboljšanje turističke signalizacije do glavnih atrakcija</w:t>
      </w:r>
    </w:p>
    <w:p w14:paraId="235E5313" w14:textId="75761EC7" w:rsidR="0068405C" w:rsidRPr="0068405C" w:rsidRDefault="0068405C" w:rsidP="004E4AA1">
      <w:pPr>
        <w:pStyle w:val="Naslov2"/>
      </w:pPr>
      <w:bookmarkStart w:id="75" w:name="_Toc225758224"/>
      <w:r w:rsidRPr="0068405C">
        <w:t>ANALIZA STANJA DIGITALIZACIJE</w:t>
      </w:r>
      <w:bookmarkEnd w:id="75"/>
    </w:p>
    <w:p w14:paraId="38BF8A36" w14:textId="42BFD15A" w:rsidR="00785AF1" w:rsidRDefault="00785AF1" w:rsidP="00785AF1">
      <w:pPr>
        <w:pStyle w:val="p1"/>
      </w:pPr>
      <w:r>
        <w:t>Digitalizacija je ključan pokretač modernog razvoja, unapređujući učinkovitost javne uprave, gospodarstva i svakodnevnog života građana. U kontekstu općine Bizovac, digitalna infrastruktura, dostupnost internetskih usluga, digitalna pismenost stanovništva te implementacija pametnih tehnologija igraju sve važniju ulogu u lokalnom razvoju. Ova analiza će pružiti uvid u trenutno stanje digitalizacije, identificirati postojeće izazove i mogućnosti te predložiti mjere za daljnji razvoj digitalnih rješenja s ciljem poboljšanja kvalitete života i konkurentnosti općine.</w:t>
      </w:r>
    </w:p>
    <w:p w14:paraId="74A5B6D2" w14:textId="4D7FBE97" w:rsidR="0068405C" w:rsidRPr="0068405C" w:rsidRDefault="0068405C" w:rsidP="0068405C">
      <w:pPr>
        <w:spacing w:before="100" w:beforeAutospacing="1" w:after="100" w:afterAutospacing="1"/>
      </w:pPr>
      <w:r w:rsidRPr="0068405C">
        <w:t>Iz dostupnog dokumenta "Zelena strategija - nacrt Bizovac.pdf" dostupno je vrlo malo informacija o trenutnom stanju digitalizacije u općini Bizovac. Ovo predstavlja potencijalni nedostatak i područje koje zahtijeva dodatnu analizu.</w:t>
      </w:r>
    </w:p>
    <w:p w14:paraId="14639BF7" w14:textId="77777777" w:rsidR="0068405C" w:rsidRPr="0068405C" w:rsidRDefault="0068405C" w:rsidP="0068405C">
      <w:pPr>
        <w:spacing w:before="100" w:beforeAutospacing="1" w:after="100" w:afterAutospacing="1"/>
        <w:outlineLvl w:val="2"/>
        <w:rPr>
          <w:b/>
          <w:bCs/>
          <w:sz w:val="27"/>
          <w:szCs w:val="27"/>
        </w:rPr>
      </w:pPr>
      <w:bookmarkStart w:id="76" w:name="_Toc225758225"/>
      <w:r w:rsidRPr="0068405C">
        <w:rPr>
          <w:b/>
          <w:bCs/>
          <w:sz w:val="27"/>
          <w:szCs w:val="27"/>
        </w:rPr>
        <w:t>Dostupne informacije i pretpostavke</w:t>
      </w:r>
      <w:bookmarkEnd w:id="76"/>
    </w:p>
    <w:p w14:paraId="4C630801" w14:textId="77777777" w:rsidR="0068405C" w:rsidRPr="0068405C" w:rsidRDefault="0068405C" w:rsidP="00C72E6D">
      <w:pPr>
        <w:numPr>
          <w:ilvl w:val="0"/>
          <w:numId w:val="67"/>
        </w:numPr>
        <w:spacing w:before="100" w:beforeAutospacing="1" w:after="100" w:afterAutospacing="1"/>
      </w:pPr>
      <w:r w:rsidRPr="0068405C">
        <w:t>Općina Bizovac ima službenu web stranicu</w:t>
      </w:r>
    </w:p>
    <w:p w14:paraId="0E36EDD3" w14:textId="77777777" w:rsidR="0068405C" w:rsidRPr="0068405C" w:rsidRDefault="0068405C" w:rsidP="00C72E6D">
      <w:pPr>
        <w:numPr>
          <w:ilvl w:val="0"/>
          <w:numId w:val="67"/>
        </w:numPr>
        <w:spacing w:before="100" w:beforeAutospacing="1" w:after="100" w:afterAutospacing="1"/>
      </w:pPr>
      <w:r w:rsidRPr="0068405C">
        <w:t>Turistička zajednica Općine Bizovac također ima svoju web stranicu i Facebook stranicu</w:t>
      </w:r>
    </w:p>
    <w:p w14:paraId="6C4E7ADC" w14:textId="77777777" w:rsidR="0068405C" w:rsidRPr="0068405C" w:rsidRDefault="0068405C" w:rsidP="00C72E6D">
      <w:pPr>
        <w:numPr>
          <w:ilvl w:val="0"/>
          <w:numId w:val="67"/>
        </w:numPr>
        <w:spacing w:before="100" w:beforeAutospacing="1" w:after="100" w:afterAutospacing="1"/>
      </w:pPr>
      <w:r w:rsidRPr="0068405C">
        <w:t>Bizovačke toplice imaju online prisutnost i sustav rezervacija</w:t>
      </w:r>
    </w:p>
    <w:p w14:paraId="19CC4781" w14:textId="77777777" w:rsidR="0068405C" w:rsidRPr="0068405C" w:rsidRDefault="0068405C" w:rsidP="0068405C">
      <w:pPr>
        <w:spacing w:before="100" w:beforeAutospacing="1" w:after="100" w:afterAutospacing="1"/>
        <w:outlineLvl w:val="2"/>
        <w:rPr>
          <w:b/>
          <w:bCs/>
          <w:sz w:val="27"/>
          <w:szCs w:val="27"/>
        </w:rPr>
      </w:pPr>
      <w:bookmarkStart w:id="77" w:name="_Toc225758226"/>
      <w:r w:rsidRPr="0068405C">
        <w:rPr>
          <w:b/>
          <w:bCs/>
          <w:sz w:val="27"/>
          <w:szCs w:val="27"/>
        </w:rPr>
        <w:t>Ključni aspekti za daljnju analizu</w:t>
      </w:r>
      <w:bookmarkEnd w:id="77"/>
    </w:p>
    <w:p w14:paraId="4CDFE3D3" w14:textId="77777777" w:rsidR="0068405C" w:rsidRPr="0068405C" w:rsidRDefault="0068405C" w:rsidP="0068405C">
      <w:pPr>
        <w:spacing w:before="100" w:beforeAutospacing="1" w:after="100" w:afterAutospacing="1"/>
      </w:pPr>
      <w:r w:rsidRPr="0068405C">
        <w:rPr>
          <w:b/>
          <w:bCs/>
        </w:rPr>
        <w:t>Infrastruktura digitalne tehnologije:</w:t>
      </w:r>
    </w:p>
    <w:p w14:paraId="4433E5D3" w14:textId="77777777" w:rsidR="0068405C" w:rsidRPr="0068405C" w:rsidRDefault="0068405C" w:rsidP="00C72E6D">
      <w:pPr>
        <w:numPr>
          <w:ilvl w:val="0"/>
          <w:numId w:val="68"/>
        </w:numPr>
        <w:spacing w:before="100" w:beforeAutospacing="1" w:after="100" w:afterAutospacing="1"/>
      </w:pPr>
      <w:r w:rsidRPr="0068405C">
        <w:t>Potrebno istražiti dostupnost i kvalitetu internetske infrastrukture</w:t>
      </w:r>
    </w:p>
    <w:p w14:paraId="1604B722" w14:textId="77777777" w:rsidR="0068405C" w:rsidRPr="0068405C" w:rsidRDefault="0068405C" w:rsidP="00C72E6D">
      <w:pPr>
        <w:numPr>
          <w:ilvl w:val="0"/>
          <w:numId w:val="68"/>
        </w:numPr>
        <w:spacing w:before="100" w:beforeAutospacing="1" w:after="100" w:afterAutospacing="1"/>
      </w:pPr>
      <w:r w:rsidRPr="0068405C">
        <w:t>Utvrditi pokrivenost Wi-Fi mrežama na javnim mjestima</w:t>
      </w:r>
    </w:p>
    <w:p w14:paraId="4DF240E8" w14:textId="77777777" w:rsidR="0068405C" w:rsidRPr="0068405C" w:rsidRDefault="0068405C" w:rsidP="00C72E6D">
      <w:pPr>
        <w:numPr>
          <w:ilvl w:val="0"/>
          <w:numId w:val="68"/>
        </w:numPr>
        <w:spacing w:before="100" w:beforeAutospacing="1" w:after="100" w:afterAutospacing="1"/>
      </w:pPr>
      <w:r w:rsidRPr="0068405C">
        <w:lastRenderedPageBreak/>
        <w:t>Analizirati dostupnost 4G/5G mreže na području općine</w:t>
      </w:r>
    </w:p>
    <w:p w14:paraId="61B0EEE7" w14:textId="77777777" w:rsidR="0068405C" w:rsidRPr="0068405C" w:rsidRDefault="0068405C" w:rsidP="0068405C">
      <w:pPr>
        <w:spacing w:before="100" w:beforeAutospacing="1" w:after="100" w:afterAutospacing="1"/>
      </w:pPr>
      <w:r w:rsidRPr="0068405C">
        <w:rPr>
          <w:b/>
          <w:bCs/>
        </w:rPr>
        <w:t>Digitalni alati za upravljanje destinacijom:</w:t>
      </w:r>
    </w:p>
    <w:p w14:paraId="5BC9FFF7" w14:textId="77777777" w:rsidR="0068405C" w:rsidRPr="0068405C" w:rsidRDefault="0068405C" w:rsidP="00C72E6D">
      <w:pPr>
        <w:numPr>
          <w:ilvl w:val="0"/>
          <w:numId w:val="69"/>
        </w:numPr>
        <w:spacing w:before="100" w:beforeAutospacing="1" w:after="100" w:afterAutospacing="1"/>
      </w:pPr>
      <w:r w:rsidRPr="0068405C">
        <w:t>Istražiti korištenje digitalnih alata za promociju turističke ponude</w:t>
      </w:r>
    </w:p>
    <w:p w14:paraId="6F6D7DB8" w14:textId="77777777" w:rsidR="0068405C" w:rsidRPr="0068405C" w:rsidRDefault="0068405C" w:rsidP="00C72E6D">
      <w:pPr>
        <w:numPr>
          <w:ilvl w:val="0"/>
          <w:numId w:val="69"/>
        </w:numPr>
        <w:spacing w:before="100" w:beforeAutospacing="1" w:after="100" w:afterAutospacing="1"/>
      </w:pPr>
      <w:r w:rsidRPr="0068405C">
        <w:t>Utvrditi postojanje centraliziranog sustava za rezervacije turističkih usluga</w:t>
      </w:r>
    </w:p>
    <w:p w14:paraId="567CF7A0" w14:textId="77777777" w:rsidR="0068405C" w:rsidRPr="0068405C" w:rsidRDefault="0068405C" w:rsidP="00C72E6D">
      <w:pPr>
        <w:numPr>
          <w:ilvl w:val="0"/>
          <w:numId w:val="69"/>
        </w:numPr>
        <w:spacing w:before="100" w:beforeAutospacing="1" w:after="100" w:afterAutospacing="1"/>
      </w:pPr>
      <w:r w:rsidRPr="0068405C">
        <w:t>Analizirati digitalnu prisutnost smještajnih kapaciteta i turističkih atrakcija</w:t>
      </w:r>
    </w:p>
    <w:p w14:paraId="133491AA" w14:textId="77777777" w:rsidR="0068405C" w:rsidRPr="0068405C" w:rsidRDefault="0068405C" w:rsidP="0068405C">
      <w:pPr>
        <w:spacing w:before="100" w:beforeAutospacing="1" w:after="100" w:afterAutospacing="1"/>
      </w:pPr>
      <w:r w:rsidRPr="0068405C">
        <w:rPr>
          <w:b/>
          <w:bCs/>
        </w:rPr>
        <w:t>Digitalna transformacija lokalne zajednice:</w:t>
      </w:r>
    </w:p>
    <w:p w14:paraId="62C4E6BF" w14:textId="77777777" w:rsidR="0068405C" w:rsidRPr="0068405C" w:rsidRDefault="0068405C" w:rsidP="00C72E6D">
      <w:pPr>
        <w:numPr>
          <w:ilvl w:val="0"/>
          <w:numId w:val="70"/>
        </w:numPr>
        <w:spacing w:before="100" w:beforeAutospacing="1" w:after="100" w:afterAutospacing="1"/>
      </w:pPr>
      <w:r w:rsidRPr="0068405C">
        <w:t>Ispitati razinu digitalnih vještina lokalnog stanovništva i pružatelja turističkih usluga</w:t>
      </w:r>
    </w:p>
    <w:p w14:paraId="36D50BDF" w14:textId="77777777" w:rsidR="0068405C" w:rsidRPr="0068405C" w:rsidRDefault="0068405C" w:rsidP="00C72E6D">
      <w:pPr>
        <w:numPr>
          <w:ilvl w:val="0"/>
          <w:numId w:val="70"/>
        </w:numPr>
        <w:spacing w:before="100" w:beforeAutospacing="1" w:after="100" w:afterAutospacing="1"/>
      </w:pPr>
      <w:r w:rsidRPr="0068405C">
        <w:t>Utvrditi razinu integriranosti lokalnih pružatelja usluga u digitalne platforme</w:t>
      </w:r>
    </w:p>
    <w:p w14:paraId="263545BA" w14:textId="77777777" w:rsidR="0068405C" w:rsidRPr="0068405C" w:rsidRDefault="0068405C" w:rsidP="004F3C73">
      <w:pPr>
        <w:pStyle w:val="Naslov3"/>
      </w:pPr>
      <w:bookmarkStart w:id="78" w:name="_Toc225758227"/>
      <w:r w:rsidRPr="0068405C">
        <w:t>Preporuke za digitalizaciju</w:t>
      </w:r>
      <w:bookmarkEnd w:id="78"/>
    </w:p>
    <w:p w14:paraId="64C0B0A2" w14:textId="77777777" w:rsidR="0068405C" w:rsidRPr="0068405C" w:rsidRDefault="0068405C" w:rsidP="0068405C">
      <w:pPr>
        <w:spacing w:before="100" w:beforeAutospacing="1" w:after="100" w:afterAutospacing="1"/>
      </w:pPr>
      <w:r w:rsidRPr="0068405C">
        <w:t>Na temelju ograničenih informacija, mogu se predložiti sljedeće okvirne preporuke:</w:t>
      </w:r>
    </w:p>
    <w:p w14:paraId="4F451C4E" w14:textId="77777777" w:rsidR="0068405C" w:rsidRPr="0068405C" w:rsidRDefault="0068405C" w:rsidP="00C72E6D">
      <w:pPr>
        <w:numPr>
          <w:ilvl w:val="0"/>
          <w:numId w:val="71"/>
        </w:numPr>
        <w:spacing w:before="100" w:beforeAutospacing="1" w:after="100" w:afterAutospacing="1"/>
      </w:pPr>
      <w:r w:rsidRPr="0068405C">
        <w:rPr>
          <w:b/>
          <w:bCs/>
        </w:rPr>
        <w:t>Izrada digitalne strategije</w:t>
      </w:r>
      <w:r w:rsidRPr="0068405C">
        <w:t xml:space="preserve"> općine Bizovac s posebnim naglaskom na turistički sektor</w:t>
      </w:r>
    </w:p>
    <w:p w14:paraId="295BB3EE" w14:textId="77777777" w:rsidR="0068405C" w:rsidRPr="0068405C" w:rsidRDefault="0068405C" w:rsidP="00C72E6D">
      <w:pPr>
        <w:numPr>
          <w:ilvl w:val="0"/>
          <w:numId w:val="71"/>
        </w:numPr>
        <w:spacing w:before="100" w:beforeAutospacing="1" w:after="100" w:afterAutospacing="1"/>
      </w:pPr>
      <w:r w:rsidRPr="0068405C">
        <w:rPr>
          <w:b/>
          <w:bCs/>
        </w:rPr>
        <w:t>Uspostava besplatnog Wi-Fi-ja</w:t>
      </w:r>
      <w:r w:rsidRPr="0068405C">
        <w:t xml:space="preserve"> na ključnim turističkim lokacijama (Bizovačke toplice, Bizovački </w:t>
      </w:r>
      <w:proofErr w:type="spellStart"/>
      <w:r w:rsidRPr="0068405C">
        <w:t>bajer</w:t>
      </w:r>
      <w:proofErr w:type="spellEnd"/>
      <w:r w:rsidRPr="0068405C">
        <w:t>, centar naselja)</w:t>
      </w:r>
    </w:p>
    <w:p w14:paraId="3E1271E6" w14:textId="77777777" w:rsidR="0068405C" w:rsidRPr="0068405C" w:rsidRDefault="0068405C" w:rsidP="00C72E6D">
      <w:pPr>
        <w:numPr>
          <w:ilvl w:val="0"/>
          <w:numId w:val="71"/>
        </w:numPr>
        <w:spacing w:before="100" w:beforeAutospacing="1" w:after="100" w:afterAutospacing="1"/>
      </w:pPr>
      <w:r w:rsidRPr="0068405C">
        <w:rPr>
          <w:b/>
          <w:bCs/>
        </w:rPr>
        <w:t>Digitalizacija turističke ponude</w:t>
      </w:r>
      <w:r w:rsidRPr="0068405C">
        <w:t xml:space="preserve"> kroz izradu mobilne aplikacije za posjetitelje</w:t>
      </w:r>
    </w:p>
    <w:p w14:paraId="64A8667C" w14:textId="77777777" w:rsidR="0068405C" w:rsidRPr="0068405C" w:rsidRDefault="0068405C" w:rsidP="00C72E6D">
      <w:pPr>
        <w:numPr>
          <w:ilvl w:val="0"/>
          <w:numId w:val="71"/>
        </w:numPr>
        <w:spacing w:before="100" w:beforeAutospacing="1" w:after="100" w:afterAutospacing="1"/>
      </w:pPr>
      <w:r w:rsidRPr="0068405C">
        <w:rPr>
          <w:b/>
          <w:bCs/>
        </w:rPr>
        <w:t>Edukacija pružatelja turističkih usluga</w:t>
      </w:r>
      <w:r w:rsidRPr="0068405C">
        <w:t xml:space="preserve"> o digitalnim alatima i marketingu</w:t>
      </w:r>
    </w:p>
    <w:p w14:paraId="2B708C66" w14:textId="77777777" w:rsidR="0068405C" w:rsidRPr="0068405C" w:rsidRDefault="0068405C" w:rsidP="00C72E6D">
      <w:pPr>
        <w:numPr>
          <w:ilvl w:val="0"/>
          <w:numId w:val="71"/>
        </w:numPr>
        <w:spacing w:before="100" w:beforeAutospacing="1" w:after="100" w:afterAutospacing="1"/>
      </w:pPr>
      <w:r w:rsidRPr="0068405C">
        <w:rPr>
          <w:b/>
          <w:bCs/>
        </w:rPr>
        <w:t>Implementacija pametnih rješenja</w:t>
      </w:r>
      <w:r w:rsidRPr="0068405C">
        <w:t xml:space="preserve"> za upravljanje posjetiteljima na ključnim lokacijama</w:t>
      </w:r>
    </w:p>
    <w:p w14:paraId="17C6E75E" w14:textId="77777777" w:rsidR="0068405C" w:rsidRPr="0068405C" w:rsidRDefault="0068405C" w:rsidP="00C72E6D">
      <w:pPr>
        <w:numPr>
          <w:ilvl w:val="0"/>
          <w:numId w:val="71"/>
        </w:numPr>
        <w:spacing w:before="100" w:beforeAutospacing="1" w:after="100" w:afterAutospacing="1"/>
      </w:pPr>
      <w:r w:rsidRPr="0068405C">
        <w:rPr>
          <w:b/>
          <w:bCs/>
        </w:rPr>
        <w:t>Digitalna interpretacija kulturne baštine</w:t>
      </w:r>
      <w:r w:rsidRPr="0068405C">
        <w:t xml:space="preserve"> kroz QR kodove, virtualne šetnje i proširenu stvarnost</w:t>
      </w:r>
    </w:p>
    <w:p w14:paraId="44A6D179" w14:textId="77777777" w:rsidR="0068405C" w:rsidRPr="0068405C" w:rsidRDefault="0068405C" w:rsidP="00C72E6D">
      <w:pPr>
        <w:numPr>
          <w:ilvl w:val="0"/>
          <w:numId w:val="71"/>
        </w:numPr>
        <w:spacing w:before="100" w:beforeAutospacing="1" w:after="100" w:afterAutospacing="1"/>
      </w:pPr>
      <w:r w:rsidRPr="0068405C">
        <w:rPr>
          <w:b/>
          <w:bCs/>
        </w:rPr>
        <w:t>Centralizirani sustav rezervacija</w:t>
      </w:r>
      <w:r w:rsidRPr="0068405C">
        <w:t xml:space="preserve"> koji bi objedinio smještajne kapacitete i aktivnosti na području općine</w:t>
      </w:r>
    </w:p>
    <w:p w14:paraId="4EBEDE01" w14:textId="48F14CD9" w:rsidR="0068405C" w:rsidRPr="0068405C" w:rsidRDefault="004F3C73" w:rsidP="004F3C73">
      <w:pPr>
        <w:pStyle w:val="Naslov3"/>
      </w:pPr>
      <w:bookmarkStart w:id="79" w:name="_Toc225758228"/>
      <w:r w:rsidRPr="0068405C">
        <w:t>Zaključak</w:t>
      </w:r>
      <w:bookmarkEnd w:id="79"/>
    </w:p>
    <w:p w14:paraId="0B57BE68" w14:textId="77777777" w:rsidR="0068405C" w:rsidRPr="0068405C" w:rsidRDefault="0068405C" w:rsidP="0068405C">
      <w:pPr>
        <w:spacing w:before="100" w:beforeAutospacing="1" w:after="100" w:afterAutospacing="1"/>
      </w:pPr>
      <w:r w:rsidRPr="0068405C">
        <w:t>Općina Bizovac ima relativno dobro razvijenu komunalnu i prometnu infrastrukturu, s određenim nedostacima u sustavu odvodnje i parkiralištima. Energetska infrastruktura je u dobrom stanju, a postoji značajan potencijal za korištenje obnovljivih izvora energije, posebno geotermalne energije.</w:t>
      </w:r>
    </w:p>
    <w:p w14:paraId="403060CA" w14:textId="77777777" w:rsidR="0068405C" w:rsidRPr="0068405C" w:rsidRDefault="0068405C" w:rsidP="0068405C">
      <w:pPr>
        <w:spacing w:before="100" w:beforeAutospacing="1" w:after="100" w:afterAutospacing="1"/>
      </w:pPr>
      <w:r w:rsidRPr="0068405C">
        <w:t>Prometna infrastruktura zadovoljava osnovne potrebe, ali zahtijeva daljnja ulaganja u biciklističke i pješačke staze te parkirališta. Dobra cestovna i željeznička povezanost predstavlja prednost za razvoj turizma.</w:t>
      </w:r>
    </w:p>
    <w:p w14:paraId="1AFE0A64" w14:textId="77777777" w:rsidR="0068405C" w:rsidRPr="0068405C" w:rsidRDefault="0068405C" w:rsidP="0068405C">
      <w:pPr>
        <w:spacing w:before="100" w:beforeAutospacing="1" w:after="100" w:afterAutospacing="1"/>
      </w:pPr>
      <w:r w:rsidRPr="0068405C">
        <w:t>Područje digitalizacije zahtijeva dodatnu analizu i značajna ulaganja kako bi se destinacija pozicionirala kao moderna i digitalno dostupna. Implementacija digitalnih rješenja značajno bi unaprijedila turističku ponudu i olakšala upravljanje destinacijom.</w:t>
      </w:r>
    </w:p>
    <w:p w14:paraId="4431A756" w14:textId="0CC6B898" w:rsidR="0068405C" w:rsidRDefault="0068405C" w:rsidP="0068405C">
      <w:pPr>
        <w:spacing w:before="100" w:beforeAutospacing="1" w:after="100" w:afterAutospacing="1"/>
      </w:pPr>
      <w:r w:rsidRPr="0068405C">
        <w:t>Razvoj komunalne i prometne infrastrukture te digitalizacija trebaju biti usklađeni s principima održivog razvoja i zelene infrastrukture, što je posebno naglašeno u analiziranom dokumentu.</w:t>
      </w:r>
    </w:p>
    <w:p w14:paraId="08A3718B" w14:textId="3EA6CBF8" w:rsidR="00B4446D" w:rsidRDefault="00B4446D" w:rsidP="0068405C">
      <w:pPr>
        <w:spacing w:before="100" w:beforeAutospacing="1" w:after="100" w:afterAutospacing="1"/>
      </w:pPr>
      <w:r>
        <w:rPr>
          <w:noProof/>
        </w:rPr>
        <w:lastRenderedPageBreak/>
        <w:drawing>
          <wp:anchor distT="0" distB="0" distL="114300" distR="114300" simplePos="0" relativeHeight="251669504" behindDoc="0" locked="0" layoutInCell="1" allowOverlap="1" wp14:anchorId="2A8A48A5" wp14:editId="2559BE44">
            <wp:simplePos x="0" y="0"/>
            <wp:positionH relativeFrom="column">
              <wp:posOffset>0</wp:posOffset>
            </wp:positionH>
            <wp:positionV relativeFrom="paragraph">
              <wp:posOffset>649378</wp:posOffset>
            </wp:positionV>
            <wp:extent cx="5943600" cy="3080385"/>
            <wp:effectExtent l="0" t="0" r="0" b="5715"/>
            <wp:wrapThrough wrapText="bothSides">
              <wp:wrapPolygon edited="0">
                <wp:start x="0" y="0"/>
                <wp:lineTo x="0" y="21551"/>
                <wp:lineTo x="21554" y="21551"/>
                <wp:lineTo x="21554" y="0"/>
                <wp:lineTo x="0" y="0"/>
              </wp:wrapPolygon>
            </wp:wrapThrough>
            <wp:docPr id="2083802265" name="Picture 12" descr="Avioni JNA su prije 33 godine tri puta raketirali Biz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vioni JNA su prije 33 godine tri puta raketirali Bizov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80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"https://ip.index.hr/remote/bucket.index.hr/b/index/5de40464-12f5-4e59-8da2-a5354c0cc6e9.jpg?width=854&amp;height=443&amp;mode=crop&amp;anchor=topcenter&amp;scale=both" \* MERGEFORMATINET </w:instrText>
      </w:r>
      <w:r>
        <w:fldChar w:fldCharType="separate"/>
      </w:r>
      <w:r>
        <w:fldChar w:fldCharType="end"/>
      </w:r>
    </w:p>
    <w:p w14:paraId="11ED3F51" w14:textId="77777777" w:rsidR="0068405C" w:rsidRPr="0068405C" w:rsidRDefault="0068405C" w:rsidP="000C005F">
      <w:pPr>
        <w:pStyle w:val="Naslov1"/>
      </w:pPr>
      <w:bookmarkStart w:id="80" w:name="_Toc225758229"/>
      <w:r w:rsidRPr="0068405C">
        <w:t>ANALIZA STANJA PRISTUPAČNOSTI DESTINACIJE OSOBAMA S POSEBNIM POTREBAMA I ORGANIZIRANOSTI USLUGA U OPĆINI BIZOVAC</w:t>
      </w:r>
      <w:bookmarkEnd w:id="80"/>
    </w:p>
    <w:p w14:paraId="79D564AF" w14:textId="77AB3DCD" w:rsidR="00785AF1" w:rsidRDefault="00785AF1" w:rsidP="004E4AA1">
      <w:pPr>
        <w:pStyle w:val="p1"/>
      </w:pPr>
      <w:r>
        <w:t xml:space="preserve">Pristupačnost turističke destinacije ključan je čimbenik u osiguravanju </w:t>
      </w:r>
      <w:proofErr w:type="spellStart"/>
      <w:r>
        <w:t>inkluzivnosti</w:t>
      </w:r>
      <w:proofErr w:type="spellEnd"/>
      <w:r>
        <w:t xml:space="preserve"> i jednakih mogućnosti za sve posjetitelje, uključujući osobe s invaliditetom i smanjenom pokretljivošću. U Općini Bizovac, poznatoj po termalnom turizmu i rekreacijskim sadržajima, dostupnost infrastrukture i organiziranost usluga značajno utječu na kvalitetu boravka posjetitelja. Ova analiza obuhvatit će pregled trenutnog stanja pristupačnosti javnih i turističkih objekata, prometne povezanosti te dostupnosti specijaliziranih usluga, uz identifikaciju mogućnosti za poboljšanje kako bi destinacija postala otvorenija i ugodnija za sve kategorije posjetitelja.</w:t>
      </w:r>
    </w:p>
    <w:p w14:paraId="55A2C7EA" w14:textId="501CBEED" w:rsidR="0068405C" w:rsidRPr="0068405C" w:rsidRDefault="0068405C" w:rsidP="0068405C">
      <w:pPr>
        <w:spacing w:before="100" w:beforeAutospacing="1" w:after="100" w:afterAutospacing="1"/>
      </w:pPr>
      <w:r w:rsidRPr="0068405C">
        <w:t>Na temelju dokumenta "Zelena strategija - nacrt Bizovac.pdf" i priloženih uputa za analizu, u nastavku je predstavljena analiza pristupačnosti destinacije za osobe s posebnim potrebama te analiza organiziranosti i dostupnosti usluga u destinaciji, kao i analiza stanja i potreba ljudskih potencijala.</w:t>
      </w:r>
    </w:p>
    <w:p w14:paraId="60DC2C67" w14:textId="39AF40CA" w:rsidR="0068405C" w:rsidRPr="0068405C" w:rsidRDefault="0068405C" w:rsidP="00E212E1">
      <w:pPr>
        <w:pStyle w:val="Naslov2"/>
      </w:pPr>
      <w:bookmarkStart w:id="81" w:name="_Toc225758230"/>
      <w:r w:rsidRPr="0068405C">
        <w:lastRenderedPageBreak/>
        <w:t>ANALIZA STANJA PRISTUPAČNOSTI DESTINACIJE OSOBAMA S POSEBNIM POTREBAMA</w:t>
      </w:r>
      <w:bookmarkEnd w:id="81"/>
    </w:p>
    <w:p w14:paraId="79A067CC" w14:textId="77777777" w:rsidR="0068405C" w:rsidRPr="0068405C" w:rsidRDefault="0068405C" w:rsidP="004E4AA1">
      <w:pPr>
        <w:pStyle w:val="Naslov3"/>
        <w:rPr>
          <w:b w:val="0"/>
        </w:rPr>
      </w:pPr>
      <w:bookmarkStart w:id="82" w:name="_Toc225758231"/>
      <w:r w:rsidRPr="0068405C">
        <w:t>Fizička pristupačnost</w:t>
      </w:r>
      <w:bookmarkEnd w:id="82"/>
    </w:p>
    <w:p w14:paraId="19BAEB08" w14:textId="77777777" w:rsidR="0068405C" w:rsidRPr="0068405C" w:rsidRDefault="0068405C" w:rsidP="0068405C">
      <w:pPr>
        <w:spacing w:before="100" w:beforeAutospacing="1" w:after="100" w:afterAutospacing="1"/>
      </w:pPr>
      <w:r w:rsidRPr="0068405C">
        <w:rPr>
          <w:b/>
          <w:bCs/>
        </w:rPr>
        <w:t>Infrastruktura javnih objekata:</w:t>
      </w:r>
    </w:p>
    <w:p w14:paraId="32D7575E" w14:textId="77777777" w:rsidR="0068405C" w:rsidRPr="0068405C" w:rsidRDefault="0068405C" w:rsidP="00C72E6D">
      <w:pPr>
        <w:numPr>
          <w:ilvl w:val="0"/>
          <w:numId w:val="72"/>
        </w:numPr>
        <w:spacing w:before="100" w:beforeAutospacing="1" w:after="100" w:afterAutospacing="1"/>
      </w:pPr>
      <w:r w:rsidRPr="0068405C">
        <w:t>Prema Prostornom planu uređenja Općine Bizovac, istaknuto je da "građevine mogu imati pojedine istaknute dijelove izvan građevne čestice na javnu pješačku, kolno-pješačku ili zelenu površinu i to pristupne stube do ulaza u prizemlje građevine, rampe i uređaji za pristup osobama s invaliditetom i drugim osobama smanjene pokretljivosti, pod uvjetom da se ne mogu riješiti na vlastitoj građevnoj čestici"</w:t>
      </w:r>
    </w:p>
    <w:p w14:paraId="0A3F733D" w14:textId="77777777" w:rsidR="0068405C" w:rsidRPr="0068405C" w:rsidRDefault="0068405C" w:rsidP="00C72E6D">
      <w:pPr>
        <w:numPr>
          <w:ilvl w:val="0"/>
          <w:numId w:val="72"/>
        </w:numPr>
        <w:spacing w:before="100" w:beforeAutospacing="1" w:after="100" w:afterAutospacing="1"/>
      </w:pPr>
      <w:r w:rsidRPr="0068405C">
        <w:t>U dokumentu se navodi da se "posebnu pozornost treba posvetiti uređenju javnih površina, osobito pješačkih, biciklističkih, zelenih, rekreacijskih površina, te sprječavanju barijera za invalidne osobe"</w:t>
      </w:r>
    </w:p>
    <w:p w14:paraId="3F34A694" w14:textId="77777777" w:rsidR="0068405C" w:rsidRPr="0068405C" w:rsidRDefault="0068405C" w:rsidP="00C72E6D">
      <w:pPr>
        <w:numPr>
          <w:ilvl w:val="0"/>
          <w:numId w:val="72"/>
        </w:numPr>
        <w:spacing w:before="100" w:beforeAutospacing="1" w:after="100" w:afterAutospacing="1"/>
      </w:pPr>
      <w:r w:rsidRPr="0068405C">
        <w:t xml:space="preserve">Dvorac Norman (Kurija </w:t>
      </w:r>
      <w:proofErr w:type="spellStart"/>
      <w:r w:rsidRPr="0068405C">
        <w:t>Normann</w:t>
      </w:r>
      <w:proofErr w:type="spellEnd"/>
      <w:r w:rsidRPr="0068405C">
        <w:t xml:space="preserve">-Prandau </w:t>
      </w:r>
      <w:proofErr w:type="spellStart"/>
      <w:r w:rsidRPr="0068405C">
        <w:t>Ehrenfels</w:t>
      </w:r>
      <w:proofErr w:type="spellEnd"/>
      <w:r w:rsidRPr="0068405C">
        <w:t>), koji je obnovljen 2023. godine, ima funkciju Općine Bizovac, ali u dokumentu nema informacija o pristupačnosti osobama s invaliditetom</w:t>
      </w:r>
    </w:p>
    <w:p w14:paraId="61E7572D" w14:textId="5B4BD240" w:rsidR="0068405C" w:rsidRPr="0068405C" w:rsidRDefault="0068405C" w:rsidP="0068405C">
      <w:pPr>
        <w:spacing w:before="100" w:beforeAutospacing="1" w:after="100" w:afterAutospacing="1"/>
      </w:pPr>
      <w:r w:rsidRPr="0068405C">
        <w:rPr>
          <w:b/>
          <w:bCs/>
        </w:rPr>
        <w:t>Pristupačnost turističkih objekata:</w:t>
      </w:r>
    </w:p>
    <w:p w14:paraId="03084A45" w14:textId="77777777" w:rsidR="0068405C" w:rsidRPr="0068405C" w:rsidRDefault="0068405C" w:rsidP="00C72E6D">
      <w:pPr>
        <w:numPr>
          <w:ilvl w:val="0"/>
          <w:numId w:val="73"/>
        </w:numPr>
        <w:spacing w:before="100" w:beforeAutospacing="1" w:after="100" w:afterAutospacing="1"/>
      </w:pPr>
      <w:r w:rsidRPr="0068405C">
        <w:t>Za kompleks Bizovačkih toplica nema specifičnih informacija o pristupačnosti, iako je to najznačajniji turistički objekt u općini</w:t>
      </w:r>
    </w:p>
    <w:p w14:paraId="7015E246" w14:textId="77777777" w:rsidR="0068405C" w:rsidRPr="0068405C" w:rsidRDefault="0068405C" w:rsidP="00C72E6D">
      <w:pPr>
        <w:numPr>
          <w:ilvl w:val="0"/>
          <w:numId w:val="73"/>
        </w:numPr>
        <w:spacing w:before="100" w:beforeAutospacing="1" w:after="100" w:afterAutospacing="1"/>
      </w:pPr>
      <w:r w:rsidRPr="0068405C">
        <w:t>Lječilište "Bizovačke toplice" koje nudi usluge fizikalne i zdravstvene rehabilitacije bi trebalo biti prilagođeno osobama s invaliditetom, ali detalji nisu navedeni</w:t>
      </w:r>
    </w:p>
    <w:p w14:paraId="129693E4" w14:textId="77777777" w:rsidR="0068405C" w:rsidRPr="0068405C" w:rsidRDefault="0068405C" w:rsidP="00C72E6D">
      <w:pPr>
        <w:numPr>
          <w:ilvl w:val="0"/>
          <w:numId w:val="73"/>
        </w:numPr>
        <w:spacing w:before="100" w:beforeAutospacing="1" w:after="100" w:afterAutospacing="1"/>
      </w:pPr>
      <w:r w:rsidRPr="0068405C">
        <w:t xml:space="preserve">Hotel </w:t>
      </w:r>
      <w:proofErr w:type="spellStart"/>
      <w:r w:rsidRPr="0068405C">
        <w:t>Termia</w:t>
      </w:r>
      <w:proofErr w:type="spellEnd"/>
      <w:r w:rsidRPr="0068405C">
        <w:t xml:space="preserve"> trenutno nije u punoj funkciji i čeka obnovu</w:t>
      </w:r>
    </w:p>
    <w:p w14:paraId="35B450FE" w14:textId="77777777" w:rsidR="0068405C" w:rsidRPr="0068405C" w:rsidRDefault="0068405C" w:rsidP="0068405C">
      <w:pPr>
        <w:spacing w:before="100" w:beforeAutospacing="1" w:after="100" w:afterAutospacing="1"/>
      </w:pPr>
      <w:r w:rsidRPr="0068405C">
        <w:rPr>
          <w:b/>
          <w:bCs/>
        </w:rPr>
        <w:t>Pristupačnost javnih prostora:</w:t>
      </w:r>
    </w:p>
    <w:p w14:paraId="6193FED5" w14:textId="77777777" w:rsidR="0068405C" w:rsidRPr="0068405C" w:rsidRDefault="0068405C" w:rsidP="00C72E6D">
      <w:pPr>
        <w:numPr>
          <w:ilvl w:val="0"/>
          <w:numId w:val="74"/>
        </w:numPr>
        <w:spacing w:before="100" w:beforeAutospacing="1" w:after="100" w:afterAutospacing="1"/>
      </w:pPr>
      <w:r w:rsidRPr="0068405C">
        <w:t>Pješačke i biciklističke staze su izgrađene u dijelovima općine, ali nema informacija o njihovoj pristupačnosti za osobe s invaliditetom</w:t>
      </w:r>
    </w:p>
    <w:p w14:paraId="05A41410" w14:textId="77777777" w:rsidR="0068405C" w:rsidRPr="0068405C" w:rsidRDefault="0068405C" w:rsidP="00C72E6D">
      <w:pPr>
        <w:numPr>
          <w:ilvl w:val="0"/>
          <w:numId w:val="74"/>
        </w:numPr>
        <w:spacing w:before="100" w:beforeAutospacing="1" w:after="100" w:afterAutospacing="1"/>
      </w:pPr>
      <w:r w:rsidRPr="0068405C">
        <w:t xml:space="preserve">Ne postoje informacije o pristupačnosti Bizovačkog </w:t>
      </w:r>
      <w:proofErr w:type="spellStart"/>
      <w:r w:rsidRPr="0068405C">
        <w:t>bajera</w:t>
      </w:r>
      <w:proofErr w:type="spellEnd"/>
      <w:r w:rsidRPr="0068405C">
        <w:t>, koji je značajno izletište i kupalište</w:t>
      </w:r>
    </w:p>
    <w:p w14:paraId="02A265C2" w14:textId="77777777" w:rsidR="0068405C" w:rsidRPr="0068405C" w:rsidRDefault="0068405C" w:rsidP="005E7EDC">
      <w:pPr>
        <w:pStyle w:val="Naslov3"/>
      </w:pPr>
      <w:bookmarkStart w:id="83" w:name="_Toc225758232"/>
      <w:r w:rsidRPr="0068405C">
        <w:t>Komunikacijska pristupačnost</w:t>
      </w:r>
      <w:bookmarkEnd w:id="83"/>
    </w:p>
    <w:p w14:paraId="2B2682F1" w14:textId="77777777" w:rsidR="0068405C" w:rsidRPr="0068405C" w:rsidRDefault="0068405C" w:rsidP="0068405C">
      <w:pPr>
        <w:spacing w:before="100" w:beforeAutospacing="1" w:after="100" w:afterAutospacing="1"/>
      </w:pPr>
      <w:r w:rsidRPr="0068405C">
        <w:t>U analiziranom dokumentu ne postoje specifične informacije o:</w:t>
      </w:r>
    </w:p>
    <w:p w14:paraId="7F7A2B9E" w14:textId="77777777" w:rsidR="0068405C" w:rsidRPr="0068405C" w:rsidRDefault="0068405C" w:rsidP="00C72E6D">
      <w:pPr>
        <w:numPr>
          <w:ilvl w:val="0"/>
          <w:numId w:val="75"/>
        </w:numPr>
        <w:spacing w:before="100" w:beforeAutospacing="1" w:after="100" w:afterAutospacing="1"/>
      </w:pPr>
      <w:r w:rsidRPr="0068405C">
        <w:t>Dostupnosti turističkih informacija u formatima prilagođenim osobama s invaliditetom</w:t>
      </w:r>
    </w:p>
    <w:p w14:paraId="0CE85BF7" w14:textId="77777777" w:rsidR="0068405C" w:rsidRPr="0068405C" w:rsidRDefault="0068405C" w:rsidP="00C72E6D">
      <w:pPr>
        <w:numPr>
          <w:ilvl w:val="0"/>
          <w:numId w:val="75"/>
        </w:numPr>
        <w:spacing w:before="100" w:beforeAutospacing="1" w:after="100" w:afterAutospacing="1"/>
      </w:pPr>
      <w:r w:rsidRPr="0068405C">
        <w:t>Signalizaciji i označavanju prilagođenom osobama s različitim poteškoćama</w:t>
      </w:r>
    </w:p>
    <w:p w14:paraId="491CC71B" w14:textId="77777777" w:rsidR="0068405C" w:rsidRPr="0068405C" w:rsidRDefault="0068405C" w:rsidP="00C72E6D">
      <w:pPr>
        <w:numPr>
          <w:ilvl w:val="0"/>
          <w:numId w:val="75"/>
        </w:numPr>
        <w:spacing w:before="100" w:beforeAutospacing="1" w:after="100" w:afterAutospacing="1"/>
      </w:pPr>
      <w:r w:rsidRPr="0068405C">
        <w:t>Web stranicama optimiziranim za čitače zaslona</w:t>
      </w:r>
    </w:p>
    <w:p w14:paraId="700F2F5F" w14:textId="77777777" w:rsidR="0068405C" w:rsidRPr="0068405C" w:rsidRDefault="0068405C" w:rsidP="005E7EDC">
      <w:pPr>
        <w:pStyle w:val="Naslov3"/>
      </w:pPr>
      <w:bookmarkStart w:id="84" w:name="_Toc225758233"/>
      <w:r w:rsidRPr="0068405C">
        <w:t>Pristupačnost usluga</w:t>
      </w:r>
      <w:bookmarkEnd w:id="84"/>
    </w:p>
    <w:p w14:paraId="1199442E" w14:textId="77777777" w:rsidR="0068405C" w:rsidRPr="0068405C" w:rsidRDefault="0068405C" w:rsidP="0068405C">
      <w:pPr>
        <w:spacing w:before="100" w:beforeAutospacing="1" w:after="100" w:afterAutospacing="1"/>
      </w:pPr>
      <w:r w:rsidRPr="0068405C">
        <w:rPr>
          <w:b/>
          <w:bCs/>
        </w:rPr>
        <w:t>Smještajni objekti:</w:t>
      </w:r>
    </w:p>
    <w:p w14:paraId="3FD94525" w14:textId="29B2E29D" w:rsidR="0068405C" w:rsidRPr="0068405C" w:rsidRDefault="0068405C" w:rsidP="00C72E6D">
      <w:pPr>
        <w:numPr>
          <w:ilvl w:val="0"/>
          <w:numId w:val="76"/>
        </w:numPr>
        <w:spacing w:before="100" w:beforeAutospacing="1" w:after="100" w:afterAutospacing="1"/>
      </w:pPr>
      <w:r w:rsidRPr="0068405C">
        <w:lastRenderedPageBreak/>
        <w:t>Nema informacija o broju prilagođenih soba u smještajnim objektima</w:t>
      </w:r>
    </w:p>
    <w:p w14:paraId="0D3E6B45" w14:textId="77777777" w:rsidR="0068405C" w:rsidRPr="0068405C" w:rsidRDefault="0068405C" w:rsidP="00C72E6D">
      <w:pPr>
        <w:numPr>
          <w:ilvl w:val="0"/>
          <w:numId w:val="76"/>
        </w:numPr>
        <w:spacing w:before="100" w:beforeAutospacing="1" w:after="100" w:afterAutospacing="1"/>
      </w:pPr>
      <w:r w:rsidRPr="0068405C">
        <w:t>Nema podataka o prilagođenosti apartmana i privatnog smještaja</w:t>
      </w:r>
    </w:p>
    <w:p w14:paraId="2EA5ECD7" w14:textId="77777777" w:rsidR="0068405C" w:rsidRPr="0068405C" w:rsidRDefault="0068405C" w:rsidP="0068405C">
      <w:pPr>
        <w:spacing w:before="100" w:beforeAutospacing="1" w:after="100" w:afterAutospacing="1"/>
      </w:pPr>
      <w:r w:rsidRPr="0068405C">
        <w:rPr>
          <w:b/>
          <w:bCs/>
        </w:rPr>
        <w:t>Restorani i ugostiteljski objekti:</w:t>
      </w:r>
    </w:p>
    <w:p w14:paraId="2E7BC57B" w14:textId="77777777" w:rsidR="0068405C" w:rsidRPr="0068405C" w:rsidRDefault="0068405C" w:rsidP="00C72E6D">
      <w:pPr>
        <w:numPr>
          <w:ilvl w:val="0"/>
          <w:numId w:val="77"/>
        </w:numPr>
        <w:spacing w:before="100" w:beforeAutospacing="1" w:after="100" w:afterAutospacing="1"/>
      </w:pPr>
      <w:r w:rsidRPr="0068405C">
        <w:t>Nema informacija o pristupačnosti restorana i ugostiteljskih objekata osobama s invaliditetom</w:t>
      </w:r>
    </w:p>
    <w:p w14:paraId="5D53BD33" w14:textId="77777777" w:rsidR="0068405C" w:rsidRPr="0068405C" w:rsidRDefault="0068405C" w:rsidP="00C72E6D">
      <w:pPr>
        <w:numPr>
          <w:ilvl w:val="0"/>
          <w:numId w:val="77"/>
        </w:numPr>
        <w:spacing w:before="100" w:beforeAutospacing="1" w:after="100" w:afterAutospacing="1"/>
      </w:pPr>
      <w:r w:rsidRPr="0068405C">
        <w:t>Nema podataka o dostupnosti prilagođenih jelovnika (</w:t>
      </w:r>
      <w:proofErr w:type="spellStart"/>
      <w:r w:rsidRPr="0068405C">
        <w:t>Brailleovo</w:t>
      </w:r>
      <w:proofErr w:type="spellEnd"/>
      <w:r w:rsidRPr="0068405C">
        <w:t xml:space="preserve"> pismo, vizualne upute)</w:t>
      </w:r>
    </w:p>
    <w:p w14:paraId="708E2C3C" w14:textId="535D5086" w:rsidR="0068405C" w:rsidRPr="0068405C" w:rsidRDefault="0068405C" w:rsidP="0068405C">
      <w:pPr>
        <w:spacing w:before="100" w:beforeAutospacing="1" w:after="100" w:afterAutospacing="1"/>
      </w:pPr>
      <w:r w:rsidRPr="0068405C">
        <w:rPr>
          <w:b/>
          <w:bCs/>
        </w:rPr>
        <w:t>Kulturni i zabavni sadržaji:</w:t>
      </w:r>
    </w:p>
    <w:p w14:paraId="1943EA6B" w14:textId="77777777" w:rsidR="0068405C" w:rsidRPr="0068405C" w:rsidRDefault="0068405C" w:rsidP="00C72E6D">
      <w:pPr>
        <w:numPr>
          <w:ilvl w:val="0"/>
          <w:numId w:val="78"/>
        </w:numPr>
        <w:spacing w:before="100" w:beforeAutospacing="1" w:after="100" w:afterAutospacing="1"/>
      </w:pPr>
      <w:r w:rsidRPr="0068405C">
        <w:t>Nema specifičnih informacija o pristupačnosti arheoloških nalazišta, manifestacija i drugih kulturnih sadržaja</w:t>
      </w:r>
    </w:p>
    <w:p w14:paraId="5D84BEA5" w14:textId="77777777" w:rsidR="0068405C" w:rsidRPr="0068405C" w:rsidRDefault="0068405C" w:rsidP="00C72E6D">
      <w:pPr>
        <w:numPr>
          <w:ilvl w:val="0"/>
          <w:numId w:val="78"/>
        </w:numPr>
        <w:spacing w:before="100" w:beforeAutospacing="1" w:after="100" w:afterAutospacing="1"/>
      </w:pPr>
      <w:r w:rsidRPr="0068405C">
        <w:t>Olimpijada starih sportova u Brođancima, Bizovačke ljetne večeri i druge manifestacije nemaju navedene informacije o pristupačnosti</w:t>
      </w:r>
    </w:p>
    <w:p w14:paraId="4892AD7D" w14:textId="77777777" w:rsidR="0068405C" w:rsidRPr="0068405C" w:rsidRDefault="0068405C" w:rsidP="005E7EDC">
      <w:pPr>
        <w:pStyle w:val="Naslov3"/>
      </w:pPr>
      <w:bookmarkStart w:id="85" w:name="_Toc225758234"/>
      <w:r w:rsidRPr="0068405C">
        <w:t>Društvena i kognitivna pristupačnost</w:t>
      </w:r>
      <w:bookmarkEnd w:id="85"/>
    </w:p>
    <w:p w14:paraId="3E165D51" w14:textId="77777777" w:rsidR="0068405C" w:rsidRPr="0068405C" w:rsidRDefault="0068405C" w:rsidP="0068405C">
      <w:pPr>
        <w:spacing w:before="100" w:beforeAutospacing="1" w:after="100" w:afterAutospacing="1"/>
      </w:pPr>
      <w:r w:rsidRPr="0068405C">
        <w:t>U analiziranom dokumentu ne postoje informacije o:</w:t>
      </w:r>
    </w:p>
    <w:p w14:paraId="7B06BC25" w14:textId="77777777" w:rsidR="0068405C" w:rsidRPr="0068405C" w:rsidRDefault="0068405C" w:rsidP="00C72E6D">
      <w:pPr>
        <w:numPr>
          <w:ilvl w:val="0"/>
          <w:numId w:val="79"/>
        </w:numPr>
        <w:spacing w:before="100" w:beforeAutospacing="1" w:after="100" w:afterAutospacing="1"/>
      </w:pPr>
      <w:r w:rsidRPr="0068405C">
        <w:t>Obuci turističkog osoblja za rad s osobama s invaliditetom</w:t>
      </w:r>
    </w:p>
    <w:p w14:paraId="4C6CE1D5" w14:textId="77777777" w:rsidR="0068405C" w:rsidRPr="0068405C" w:rsidRDefault="0068405C" w:rsidP="00C72E6D">
      <w:pPr>
        <w:numPr>
          <w:ilvl w:val="0"/>
          <w:numId w:val="79"/>
        </w:numPr>
        <w:spacing w:before="100" w:beforeAutospacing="1" w:after="100" w:afterAutospacing="1"/>
      </w:pPr>
      <w:r w:rsidRPr="0068405C">
        <w:t>Razini svijesti i senzibiliziranosti društva prema potrebama osoba s invaliditetom</w:t>
      </w:r>
    </w:p>
    <w:p w14:paraId="0820951B" w14:textId="77777777" w:rsidR="0068405C" w:rsidRPr="0068405C" w:rsidRDefault="0068405C" w:rsidP="00C72E6D">
      <w:pPr>
        <w:numPr>
          <w:ilvl w:val="0"/>
          <w:numId w:val="79"/>
        </w:numPr>
        <w:spacing w:before="100" w:beforeAutospacing="1" w:after="100" w:afterAutospacing="1"/>
      </w:pPr>
      <w:r w:rsidRPr="0068405C">
        <w:t>Programima podizanja svijesti o potrebama osoba s invaliditetom</w:t>
      </w:r>
    </w:p>
    <w:p w14:paraId="6504CF6C" w14:textId="77777777" w:rsidR="0068405C" w:rsidRPr="0068405C" w:rsidRDefault="0068405C" w:rsidP="005E7EDC">
      <w:pPr>
        <w:pStyle w:val="Naslov3"/>
      </w:pPr>
      <w:bookmarkStart w:id="86" w:name="_Toc225758235"/>
      <w:r w:rsidRPr="0068405C">
        <w:t>Zaključak i preporuke za pristupačnost</w:t>
      </w:r>
      <w:bookmarkEnd w:id="86"/>
    </w:p>
    <w:p w14:paraId="04965F4B" w14:textId="77777777" w:rsidR="0068405C" w:rsidRPr="0068405C" w:rsidRDefault="0068405C" w:rsidP="0068405C">
      <w:pPr>
        <w:spacing w:before="100" w:beforeAutospacing="1" w:after="100" w:afterAutospacing="1"/>
      </w:pPr>
      <w:r w:rsidRPr="0068405C">
        <w:t>Iz dostupnih informacija može se zaključiti da je pristupačnost destinacije osobama s posebnim potrebama nedovoljno razvijena ili barem nedovoljno dokumentirana. Prostorni plan predviđa sprječavanje barijera za invalidne osobe, ali nedostaju konkretne informacije o trenutnom stanju.</w:t>
      </w:r>
    </w:p>
    <w:p w14:paraId="17D279CB" w14:textId="77777777" w:rsidR="0068405C" w:rsidRPr="0068405C" w:rsidRDefault="0068405C" w:rsidP="0068405C">
      <w:pPr>
        <w:spacing w:before="100" w:beforeAutospacing="1" w:after="100" w:afterAutospacing="1"/>
      </w:pPr>
      <w:r w:rsidRPr="0068405C">
        <w:rPr>
          <w:b/>
          <w:bCs/>
        </w:rPr>
        <w:t>Preporuke:</w:t>
      </w:r>
    </w:p>
    <w:p w14:paraId="00972768" w14:textId="77777777" w:rsidR="0068405C" w:rsidRPr="0068405C" w:rsidRDefault="0068405C" w:rsidP="00C72E6D">
      <w:pPr>
        <w:numPr>
          <w:ilvl w:val="0"/>
          <w:numId w:val="80"/>
        </w:numPr>
        <w:spacing w:before="100" w:beforeAutospacing="1" w:after="100" w:afterAutospacing="1"/>
      </w:pPr>
      <w:r w:rsidRPr="0068405C">
        <w:rPr>
          <w:b/>
          <w:bCs/>
        </w:rPr>
        <w:t>Provesti detaljan audit pristupačnosti</w:t>
      </w:r>
      <w:r w:rsidRPr="0068405C">
        <w:t xml:space="preserve"> svih turističkih atrakcija i javnih prostora</w:t>
      </w:r>
    </w:p>
    <w:p w14:paraId="41CF7F46" w14:textId="77777777" w:rsidR="0068405C" w:rsidRPr="0068405C" w:rsidRDefault="0068405C" w:rsidP="00C72E6D">
      <w:pPr>
        <w:numPr>
          <w:ilvl w:val="0"/>
          <w:numId w:val="80"/>
        </w:numPr>
        <w:spacing w:before="100" w:beforeAutospacing="1" w:after="100" w:afterAutospacing="1"/>
      </w:pPr>
      <w:r w:rsidRPr="0068405C">
        <w:rPr>
          <w:b/>
          <w:bCs/>
        </w:rPr>
        <w:t>Razviti akcijski plan</w:t>
      </w:r>
      <w:r w:rsidRPr="0068405C">
        <w:t xml:space="preserve"> za unapređenje pristupačnosti s jasno definiranim prioritetima</w:t>
      </w:r>
    </w:p>
    <w:p w14:paraId="505266A3" w14:textId="77777777" w:rsidR="0068405C" w:rsidRPr="0068405C" w:rsidRDefault="0068405C" w:rsidP="00C72E6D">
      <w:pPr>
        <w:numPr>
          <w:ilvl w:val="0"/>
          <w:numId w:val="80"/>
        </w:numPr>
        <w:spacing w:before="100" w:beforeAutospacing="1" w:after="100" w:afterAutospacing="1"/>
      </w:pPr>
      <w:r w:rsidRPr="0068405C">
        <w:rPr>
          <w:b/>
          <w:bCs/>
        </w:rPr>
        <w:t>Prilagoditi ključne turističke atrakcije</w:t>
      </w:r>
      <w:r w:rsidRPr="0068405C">
        <w:t xml:space="preserve"> osobama s invaliditetom, s naglaskom na Bizovačke toplice i Bizovački </w:t>
      </w:r>
      <w:proofErr w:type="spellStart"/>
      <w:r w:rsidRPr="0068405C">
        <w:t>bajer</w:t>
      </w:r>
      <w:proofErr w:type="spellEnd"/>
    </w:p>
    <w:p w14:paraId="04386817" w14:textId="77777777" w:rsidR="0068405C" w:rsidRPr="0068405C" w:rsidRDefault="0068405C" w:rsidP="00C72E6D">
      <w:pPr>
        <w:numPr>
          <w:ilvl w:val="0"/>
          <w:numId w:val="80"/>
        </w:numPr>
        <w:spacing w:before="100" w:beforeAutospacing="1" w:after="100" w:afterAutospacing="1"/>
      </w:pPr>
      <w:r w:rsidRPr="0068405C">
        <w:rPr>
          <w:b/>
          <w:bCs/>
        </w:rPr>
        <w:t>Educirati turističke djelatnike</w:t>
      </w:r>
      <w:r w:rsidRPr="0068405C">
        <w:t xml:space="preserve"> o komunikaciji i pružanju usluga osobama s različitim poteškoćama</w:t>
      </w:r>
    </w:p>
    <w:p w14:paraId="02FDEAEA" w14:textId="77777777" w:rsidR="0068405C" w:rsidRPr="0068405C" w:rsidRDefault="0068405C" w:rsidP="00C72E6D">
      <w:pPr>
        <w:numPr>
          <w:ilvl w:val="0"/>
          <w:numId w:val="80"/>
        </w:numPr>
        <w:spacing w:before="100" w:beforeAutospacing="1" w:after="100" w:afterAutospacing="1"/>
      </w:pPr>
      <w:r w:rsidRPr="0068405C">
        <w:rPr>
          <w:b/>
          <w:bCs/>
        </w:rPr>
        <w:t>Razviti informativne materijale</w:t>
      </w:r>
      <w:r w:rsidRPr="0068405C">
        <w:t xml:space="preserve"> u formatima pristupačnim osobama s različitim vrstama invaliditeta</w:t>
      </w:r>
    </w:p>
    <w:p w14:paraId="6229BB18" w14:textId="77777777" w:rsidR="0068405C" w:rsidRPr="0068405C" w:rsidRDefault="0068405C" w:rsidP="00C72E6D">
      <w:pPr>
        <w:numPr>
          <w:ilvl w:val="0"/>
          <w:numId w:val="80"/>
        </w:numPr>
        <w:spacing w:before="100" w:beforeAutospacing="1" w:after="100" w:afterAutospacing="1"/>
      </w:pPr>
      <w:r w:rsidRPr="0068405C">
        <w:rPr>
          <w:b/>
          <w:bCs/>
        </w:rPr>
        <w:t>Uključiti organizacije osoba s invaliditetom</w:t>
      </w:r>
      <w:r w:rsidRPr="0068405C">
        <w:t xml:space="preserve"> u planiranje turističke ponude</w:t>
      </w:r>
    </w:p>
    <w:p w14:paraId="75FB6860" w14:textId="77777777" w:rsidR="0068405C" w:rsidRDefault="0068405C" w:rsidP="00C72E6D">
      <w:pPr>
        <w:numPr>
          <w:ilvl w:val="0"/>
          <w:numId w:val="80"/>
        </w:numPr>
        <w:spacing w:before="100" w:beforeAutospacing="1" w:after="100" w:afterAutospacing="1"/>
      </w:pPr>
      <w:r w:rsidRPr="0068405C">
        <w:rPr>
          <w:b/>
          <w:bCs/>
        </w:rPr>
        <w:t>Osigurati financiranje</w:t>
      </w:r>
      <w:r w:rsidRPr="0068405C">
        <w:t xml:space="preserve"> za prilagodbu turističke infrastrukture</w:t>
      </w:r>
    </w:p>
    <w:p w14:paraId="47F1F668" w14:textId="36ABDC2B" w:rsidR="0026241F" w:rsidRPr="0068405C" w:rsidRDefault="004F3C73" w:rsidP="004F3C73">
      <w:pPr>
        <w:pStyle w:val="Naslov3"/>
      </w:pPr>
      <w:bookmarkStart w:id="87" w:name="_Toc225758236"/>
      <w:r w:rsidRPr="005E7EDC">
        <w:lastRenderedPageBreak/>
        <w:t>Zaključak</w:t>
      </w:r>
      <w:bookmarkEnd w:id="87"/>
    </w:p>
    <w:p w14:paraId="2886DAA9" w14:textId="77777777" w:rsidR="0026241F" w:rsidRPr="0068405C" w:rsidRDefault="0026241F" w:rsidP="0026241F">
      <w:pPr>
        <w:spacing w:before="100" w:beforeAutospacing="1" w:after="100" w:afterAutospacing="1"/>
      </w:pPr>
      <w:r w:rsidRPr="0068405C">
        <w:t>Analiza stanja pristupačnosti destinacije osobama s posebnim potrebama, organiziranosti i dostupnosti usluga te stanja i potreba ljudskih potencijala pokazuje da općina Bizovac ima određeni potencijal za razvoj održivog i inkluzivnog turizma, ali i brojne izazove koje treba adresirati.</w:t>
      </w:r>
    </w:p>
    <w:p w14:paraId="587F47EE" w14:textId="77777777" w:rsidR="0026241F" w:rsidRPr="0068405C" w:rsidRDefault="0026241F" w:rsidP="0026241F">
      <w:pPr>
        <w:spacing w:before="100" w:beforeAutospacing="1" w:after="100" w:afterAutospacing="1"/>
      </w:pPr>
      <w:r w:rsidRPr="0068405C">
        <w:t>Prioriteti za budući razvoj trebali bi biti:</w:t>
      </w:r>
    </w:p>
    <w:p w14:paraId="25F75AB1" w14:textId="77777777" w:rsidR="0026241F" w:rsidRPr="0068405C" w:rsidRDefault="0026241F" w:rsidP="00C72E6D">
      <w:pPr>
        <w:numPr>
          <w:ilvl w:val="0"/>
          <w:numId w:val="100"/>
        </w:numPr>
        <w:spacing w:before="100" w:beforeAutospacing="1" w:after="100" w:afterAutospacing="1"/>
      </w:pPr>
      <w:r w:rsidRPr="0068405C">
        <w:t>Unapređenje pristupačnosti za osobe s invaliditetom, posebno u ključnim turističkim objektima</w:t>
      </w:r>
    </w:p>
    <w:p w14:paraId="1D5EFAFD" w14:textId="77777777" w:rsidR="0026241F" w:rsidRPr="0068405C" w:rsidRDefault="0026241F" w:rsidP="00C72E6D">
      <w:pPr>
        <w:numPr>
          <w:ilvl w:val="0"/>
          <w:numId w:val="100"/>
        </w:numPr>
        <w:spacing w:before="100" w:beforeAutospacing="1" w:after="100" w:afterAutospacing="1"/>
      </w:pPr>
      <w:r w:rsidRPr="0068405C">
        <w:t>Razvoj i povezivanje usluga relevantnih za posjetitelje</w:t>
      </w:r>
    </w:p>
    <w:p w14:paraId="5FCF88B6" w14:textId="77777777" w:rsidR="0026241F" w:rsidRPr="0068405C" w:rsidRDefault="0026241F" w:rsidP="00C72E6D">
      <w:pPr>
        <w:numPr>
          <w:ilvl w:val="0"/>
          <w:numId w:val="100"/>
        </w:numPr>
        <w:spacing w:before="100" w:beforeAutospacing="1" w:after="100" w:afterAutospacing="1"/>
      </w:pPr>
      <w:r w:rsidRPr="0068405C">
        <w:t>Jačanje ljudskih potencijala kroz edukaciju i privlačenje stručnog kadra</w:t>
      </w:r>
    </w:p>
    <w:p w14:paraId="3EBBDBF4" w14:textId="02FCC5DD" w:rsidR="0026241F" w:rsidRPr="0068405C" w:rsidRDefault="0026241F" w:rsidP="0026241F">
      <w:pPr>
        <w:spacing w:before="100" w:beforeAutospacing="1" w:after="100" w:afterAutospacing="1"/>
      </w:pPr>
      <w:r w:rsidRPr="0068405C">
        <w:t>Turistička zajednica Općine Bizovac trebala bi preuzeti koordinacijsku ulogu u ovim procesima, osiguravajući da svi dionici u turizmu djeluju usklađeno prema zajedničkim ciljevima razvoja destinacije.</w:t>
      </w:r>
    </w:p>
    <w:p w14:paraId="48E027DB" w14:textId="0E108816" w:rsidR="0068405C" w:rsidRPr="0068405C" w:rsidRDefault="0068405C" w:rsidP="00B4446D">
      <w:pPr>
        <w:pStyle w:val="Naslov2"/>
        <w:jc w:val="left"/>
      </w:pPr>
      <w:bookmarkStart w:id="88" w:name="_Toc225758237"/>
      <w:r w:rsidRPr="0068405C">
        <w:t>ANALIZA ORGANIZIRANOSTI I DOSTUPNOSTI USLUGA U DESTINACIJI</w:t>
      </w:r>
      <w:bookmarkEnd w:id="88"/>
    </w:p>
    <w:p w14:paraId="0ED809A4" w14:textId="0928851F" w:rsidR="00785AF1" w:rsidRPr="00653D7B" w:rsidRDefault="00653D7B" w:rsidP="0026241F">
      <w:pPr>
        <w:rPr>
          <w:b/>
          <w:bCs/>
          <w:sz w:val="36"/>
          <w:szCs w:val="36"/>
        </w:rPr>
      </w:pPr>
      <w:r>
        <w:t>Efikasna organizacija turističke destinacije i dostupnost kvalitetnih usluga temelj su konkurentnog i održivog turističkog razvoja. Ova analiza pruža detaljan uvid u trenutno stanje turističke infrastrukture, koordinaciju među ključnim dionicima i razinu dostupnosti turističkih usluga na području općine Bizovac. Kroz evaluaciju postojećih organizacijskih struktura, komunikacijskih kanala i kvalitete uslužnog sektora, identificirani su ključni izazovi i prilike za unapređenje turističkog ekosustava. Posebna pozornost posvećena je usklađenosti turističke ponude s potrebama suvremenih posjetitelja te mogućnostima integracije digitalnih rješenja u cilju poboljšanja korisničkog iskustva i učinkovitosti upravljanja destinacijom.</w:t>
      </w:r>
    </w:p>
    <w:p w14:paraId="5A65D57F" w14:textId="0CD97E89" w:rsidR="0068405C" w:rsidRDefault="0068405C" w:rsidP="004E4AA1">
      <w:pPr>
        <w:pStyle w:val="Naslov3"/>
      </w:pPr>
      <w:bookmarkStart w:id="89" w:name="_Toc225758238"/>
      <w:r w:rsidRPr="0068405C">
        <w:t>Uslužne djelatnosti</w:t>
      </w:r>
      <w:bookmarkEnd w:id="89"/>
    </w:p>
    <w:p w14:paraId="76DE041D" w14:textId="231B7721" w:rsidR="000A3E6A" w:rsidRDefault="004B4C8E" w:rsidP="000A3E6A">
      <w:r>
        <w:t xml:space="preserve">Uslužne djelatnosti čine važan segment gospodarskog života Općine Bizovac, doprinoseći svakodnevnoj kvaliteti života stanovnika i zadovoljavanju potreba posjetitelja. Na području općine djeluje nekoliko trgovačkih objekata koji osiguravaju opskrbu prehrambenim i drugim proizvodima za svakodnevne potrebe, a prisutan je i određeni broj ugostiteljskih objekata poput restorana, kafića i </w:t>
      </w:r>
      <w:proofErr w:type="spellStart"/>
      <w:r>
        <w:t>bistora</w:t>
      </w:r>
      <w:proofErr w:type="spellEnd"/>
      <w:r>
        <w:t>, posebno u blizini kompleksa Bizovačkih toplica. Financijske usluge dostupne su kroz poslovnu banku i bankomate, a na području općine djeluje i poštanski ured koji pruža poštanske i druge administrativne usluge. U segmentu osobnih usluga zastupljeni su frizerski i kozmetički saloni, dok se za zdravstvene potrebe stanovništvo oslanja na ordinacije opće medicine i dentalne medicine. Razvoj uslužnih djelatnosti u Općini Bizovac usko je povezan s turističkim potencijalom područja, a daljnje unapređenje kvalitete i raznolikosti usluga predstavlja značajan faktor u povećanju atraktivnosti općine kako za stanovnike tako i za posjetitelje.</w:t>
      </w:r>
    </w:p>
    <w:tbl>
      <w:tblPr>
        <w:tblStyle w:val="Reetkatablice"/>
        <w:tblW w:w="0" w:type="auto"/>
        <w:tblLook w:val="04A0" w:firstRow="1" w:lastRow="0" w:firstColumn="1" w:lastColumn="0" w:noHBand="0" w:noVBand="1"/>
      </w:tblPr>
      <w:tblGrid>
        <w:gridCol w:w="9350"/>
      </w:tblGrid>
      <w:tr w:rsidR="004B4C8E" w:rsidRPr="004B4C8E" w14:paraId="10E910BD" w14:textId="77777777" w:rsidTr="008C6461">
        <w:tc>
          <w:tcPr>
            <w:tcW w:w="9350" w:type="dxa"/>
            <w:shd w:val="clear" w:color="auto" w:fill="DAE9F7" w:themeFill="text2" w:themeFillTint="1A"/>
          </w:tcPr>
          <w:p w14:paraId="13DFEF39" w14:textId="77777777" w:rsidR="004B4C8E" w:rsidRPr="004B4C8E" w:rsidRDefault="004B4C8E" w:rsidP="004B4C8E">
            <w:pPr>
              <w:spacing w:before="100" w:beforeAutospacing="1" w:after="0"/>
            </w:pPr>
            <w:r w:rsidRPr="004B4C8E">
              <w:rPr>
                <w:b/>
                <w:bCs/>
              </w:rPr>
              <w:t>Trgovina i svakodnevne usluge:</w:t>
            </w:r>
          </w:p>
        </w:tc>
      </w:tr>
      <w:tr w:rsidR="004B4C8E" w:rsidRPr="004B4C8E" w14:paraId="55ED426E" w14:textId="77777777" w:rsidTr="004B4C8E">
        <w:tc>
          <w:tcPr>
            <w:tcW w:w="9350" w:type="dxa"/>
          </w:tcPr>
          <w:p w14:paraId="5833CA85" w14:textId="77777777" w:rsidR="004B4C8E" w:rsidRPr="004B4C8E" w:rsidRDefault="004B4C8E" w:rsidP="00C72E6D">
            <w:pPr>
              <w:numPr>
                <w:ilvl w:val="0"/>
                <w:numId w:val="81"/>
              </w:numPr>
              <w:spacing w:before="100" w:beforeAutospacing="1" w:after="0"/>
            </w:pPr>
            <w:r w:rsidRPr="004B4C8E">
              <w:t>Nema specifičnih podataka o broju i vrsti trgovina u općini</w:t>
            </w:r>
          </w:p>
        </w:tc>
      </w:tr>
      <w:tr w:rsidR="004B4C8E" w:rsidRPr="004B4C8E" w14:paraId="322032DB" w14:textId="77777777" w:rsidTr="004B4C8E">
        <w:tc>
          <w:tcPr>
            <w:tcW w:w="9350" w:type="dxa"/>
          </w:tcPr>
          <w:p w14:paraId="0A1A684E" w14:textId="77777777" w:rsidR="004B4C8E" w:rsidRPr="004B4C8E" w:rsidRDefault="004B4C8E" w:rsidP="00C72E6D">
            <w:pPr>
              <w:numPr>
                <w:ilvl w:val="0"/>
                <w:numId w:val="81"/>
              </w:numPr>
              <w:spacing w:before="100" w:beforeAutospacing="1" w:after="0"/>
            </w:pPr>
            <w:r w:rsidRPr="004B4C8E">
              <w:t>Općina ima robnu kuću, koja je otvorena 1967. godine kao prva takve vrste u Slavoniji</w:t>
            </w:r>
          </w:p>
        </w:tc>
      </w:tr>
      <w:tr w:rsidR="004B4C8E" w:rsidRPr="004B4C8E" w14:paraId="2F7A64E9" w14:textId="77777777" w:rsidTr="008C6461">
        <w:tc>
          <w:tcPr>
            <w:tcW w:w="9350" w:type="dxa"/>
            <w:shd w:val="clear" w:color="auto" w:fill="DAE9F7" w:themeFill="text2" w:themeFillTint="1A"/>
          </w:tcPr>
          <w:p w14:paraId="184BD015" w14:textId="77777777" w:rsidR="004B4C8E" w:rsidRPr="004B4C8E" w:rsidRDefault="004B4C8E" w:rsidP="004B4C8E">
            <w:pPr>
              <w:spacing w:before="100" w:beforeAutospacing="1" w:after="0"/>
            </w:pPr>
            <w:r w:rsidRPr="004B4C8E">
              <w:rPr>
                <w:b/>
                <w:bCs/>
              </w:rPr>
              <w:lastRenderedPageBreak/>
              <w:t>Zdravstvene usluge:</w:t>
            </w:r>
          </w:p>
        </w:tc>
      </w:tr>
      <w:tr w:rsidR="004B4C8E" w:rsidRPr="004B4C8E" w14:paraId="4F47D832" w14:textId="77777777" w:rsidTr="004B4C8E">
        <w:tc>
          <w:tcPr>
            <w:tcW w:w="9350" w:type="dxa"/>
          </w:tcPr>
          <w:p w14:paraId="057E09BA" w14:textId="77777777" w:rsidR="004B4C8E" w:rsidRPr="004B4C8E" w:rsidRDefault="004B4C8E" w:rsidP="00C72E6D">
            <w:pPr>
              <w:numPr>
                <w:ilvl w:val="0"/>
                <w:numId w:val="82"/>
              </w:numPr>
              <w:spacing w:before="100" w:beforeAutospacing="1" w:after="0"/>
            </w:pPr>
            <w:r w:rsidRPr="004B4C8E">
              <w:t xml:space="preserve">Na području Općine Bizovac zdravstvena zaštita organizirana je kroz: </w:t>
            </w:r>
          </w:p>
        </w:tc>
      </w:tr>
      <w:tr w:rsidR="004B4C8E" w:rsidRPr="004B4C8E" w14:paraId="693EDE13" w14:textId="77777777" w:rsidTr="004B4C8E">
        <w:tc>
          <w:tcPr>
            <w:tcW w:w="9350" w:type="dxa"/>
          </w:tcPr>
          <w:p w14:paraId="123DD5C7" w14:textId="77777777" w:rsidR="004B4C8E" w:rsidRPr="004B4C8E" w:rsidRDefault="004B4C8E" w:rsidP="00C72E6D">
            <w:pPr>
              <w:numPr>
                <w:ilvl w:val="1"/>
                <w:numId w:val="82"/>
              </w:numPr>
              <w:spacing w:before="100" w:beforeAutospacing="1" w:after="0"/>
            </w:pPr>
            <w:r w:rsidRPr="004B4C8E">
              <w:t>Dom zdravlja Osječko-baranjske županije, ordinacija opće medicine</w:t>
            </w:r>
          </w:p>
        </w:tc>
      </w:tr>
      <w:tr w:rsidR="004B4C8E" w:rsidRPr="004B4C8E" w14:paraId="76AA333B" w14:textId="77777777" w:rsidTr="004B4C8E">
        <w:tc>
          <w:tcPr>
            <w:tcW w:w="9350" w:type="dxa"/>
          </w:tcPr>
          <w:p w14:paraId="2BDA743E" w14:textId="77777777" w:rsidR="004B4C8E" w:rsidRPr="004B4C8E" w:rsidRDefault="004B4C8E" w:rsidP="00C72E6D">
            <w:pPr>
              <w:numPr>
                <w:ilvl w:val="1"/>
                <w:numId w:val="82"/>
              </w:numPr>
              <w:spacing w:before="100" w:beforeAutospacing="1" w:after="0"/>
            </w:pPr>
            <w:r w:rsidRPr="004B4C8E">
              <w:t>Ordinacije dentalne medicine</w:t>
            </w:r>
          </w:p>
        </w:tc>
      </w:tr>
      <w:tr w:rsidR="004B4C8E" w:rsidRPr="004B4C8E" w14:paraId="0DC661BB" w14:textId="77777777" w:rsidTr="004B4C8E">
        <w:tc>
          <w:tcPr>
            <w:tcW w:w="9350" w:type="dxa"/>
          </w:tcPr>
          <w:p w14:paraId="7A7C4DEC" w14:textId="77777777" w:rsidR="004B4C8E" w:rsidRPr="004B4C8E" w:rsidRDefault="004B4C8E" w:rsidP="00C72E6D">
            <w:pPr>
              <w:numPr>
                <w:ilvl w:val="1"/>
                <w:numId w:val="82"/>
              </w:numPr>
              <w:spacing w:before="100" w:beforeAutospacing="1" w:after="0"/>
            </w:pPr>
            <w:r w:rsidRPr="004B4C8E">
              <w:t>KBC Osijek, Zavod za fizikalnu medicinu i rehabilitaciju Bizovac (dio kompleksa Bizovačkih toplica)</w:t>
            </w:r>
          </w:p>
        </w:tc>
      </w:tr>
      <w:tr w:rsidR="004B4C8E" w:rsidRPr="004B4C8E" w14:paraId="296C6F70" w14:textId="77777777" w:rsidTr="004B4C8E">
        <w:tc>
          <w:tcPr>
            <w:tcW w:w="9350" w:type="dxa"/>
          </w:tcPr>
          <w:p w14:paraId="0E9FF451" w14:textId="77777777" w:rsidR="004B4C8E" w:rsidRPr="004B4C8E" w:rsidRDefault="004B4C8E" w:rsidP="00C72E6D">
            <w:pPr>
              <w:numPr>
                <w:ilvl w:val="1"/>
                <w:numId w:val="82"/>
              </w:numPr>
              <w:spacing w:before="100" w:beforeAutospacing="1" w:after="0"/>
            </w:pPr>
            <w:r w:rsidRPr="004B4C8E">
              <w:t>Ambulante u pojedinim naseljima (npr. Brođanci)</w:t>
            </w:r>
          </w:p>
        </w:tc>
      </w:tr>
      <w:tr w:rsidR="004B4C8E" w:rsidRPr="004B4C8E" w14:paraId="40014DF9" w14:textId="77777777" w:rsidTr="008C6461">
        <w:tc>
          <w:tcPr>
            <w:tcW w:w="9350" w:type="dxa"/>
            <w:shd w:val="clear" w:color="auto" w:fill="DAE9F7" w:themeFill="text2" w:themeFillTint="1A"/>
          </w:tcPr>
          <w:p w14:paraId="3FFBF561" w14:textId="77777777" w:rsidR="004B4C8E" w:rsidRPr="004B4C8E" w:rsidRDefault="004B4C8E" w:rsidP="004B4C8E">
            <w:pPr>
              <w:spacing w:before="100" w:beforeAutospacing="1" w:after="0"/>
            </w:pPr>
            <w:r w:rsidRPr="004B4C8E">
              <w:rPr>
                <w:b/>
                <w:bCs/>
              </w:rPr>
              <w:t>Financijske, platne i poštanske institucije:</w:t>
            </w:r>
          </w:p>
        </w:tc>
      </w:tr>
      <w:tr w:rsidR="004B4C8E" w:rsidRPr="004B4C8E" w14:paraId="1996DED6" w14:textId="77777777" w:rsidTr="004B4C8E">
        <w:tc>
          <w:tcPr>
            <w:tcW w:w="9350" w:type="dxa"/>
          </w:tcPr>
          <w:p w14:paraId="0D192B18" w14:textId="77777777" w:rsidR="004B4C8E" w:rsidRPr="004B4C8E" w:rsidRDefault="004B4C8E" w:rsidP="00C72E6D">
            <w:pPr>
              <w:numPr>
                <w:ilvl w:val="0"/>
                <w:numId w:val="83"/>
              </w:numPr>
              <w:spacing w:before="100" w:beforeAutospacing="1" w:after="0"/>
            </w:pPr>
            <w:r w:rsidRPr="004B4C8E">
              <w:t>Nema specifičnih podataka o bankama i poštanskim uredima</w:t>
            </w:r>
          </w:p>
        </w:tc>
      </w:tr>
      <w:tr w:rsidR="004B4C8E" w:rsidRPr="004B4C8E" w14:paraId="39E2E12C" w14:textId="77777777" w:rsidTr="004B4C8E">
        <w:tc>
          <w:tcPr>
            <w:tcW w:w="9350" w:type="dxa"/>
          </w:tcPr>
          <w:p w14:paraId="4BEF642D" w14:textId="77777777" w:rsidR="004B4C8E" w:rsidRPr="004B4C8E" w:rsidRDefault="004B4C8E" w:rsidP="00C72E6D">
            <w:pPr>
              <w:numPr>
                <w:ilvl w:val="0"/>
                <w:numId w:val="83"/>
              </w:numPr>
              <w:spacing w:before="100" w:beforeAutospacing="1" w:after="0"/>
            </w:pPr>
            <w:r w:rsidRPr="004B4C8E">
              <w:t>Spominje se "zgrada u kojoj je bankomat" kao jedan od napuštenih prostora koje treba bolje iskoristiti</w:t>
            </w:r>
          </w:p>
        </w:tc>
      </w:tr>
    </w:tbl>
    <w:p w14:paraId="7CBCE820" w14:textId="77777777" w:rsidR="0068405C" w:rsidRPr="0068405C" w:rsidRDefault="0068405C" w:rsidP="004E4AA1">
      <w:pPr>
        <w:pStyle w:val="Naslov3"/>
        <w:rPr>
          <w:b w:val="0"/>
        </w:rPr>
      </w:pPr>
      <w:bookmarkStart w:id="90" w:name="_Toc225758239"/>
      <w:r w:rsidRPr="0068405C">
        <w:t>Javne ustanove i zajednice</w:t>
      </w:r>
      <w:bookmarkEnd w:id="90"/>
    </w:p>
    <w:p w14:paraId="009EEDE7" w14:textId="622D15CB" w:rsidR="000A3E6A" w:rsidRDefault="000A3E6A" w:rsidP="0068405C">
      <w:pPr>
        <w:spacing w:before="100" w:beforeAutospacing="1" w:after="100" w:afterAutospacing="1"/>
        <w:rPr>
          <w:b/>
          <w:bCs/>
        </w:rPr>
      </w:pPr>
      <w:r>
        <w:t>Javne ustanove i zajednice čine osnovnu institucionalnu mrežu koja podržava društveni život i razvoj Općine Bizovac. Na području općine djeluju obrazovne ustanove - Osnovna škola "</w:t>
      </w:r>
      <w:proofErr w:type="spellStart"/>
      <w:r>
        <w:t>Bratoljuba</w:t>
      </w:r>
      <w:proofErr w:type="spellEnd"/>
      <w:r>
        <w:t xml:space="preserve"> Klaića" u Bizovcu s područnim školama u Brođancima, </w:t>
      </w:r>
      <w:proofErr w:type="spellStart"/>
      <w:r>
        <w:t>Cretu</w:t>
      </w:r>
      <w:proofErr w:type="spellEnd"/>
      <w:r>
        <w:t xml:space="preserve"> Bizovačkom, </w:t>
      </w:r>
      <w:proofErr w:type="spellStart"/>
      <w:r>
        <w:t>Habjanovcima</w:t>
      </w:r>
      <w:proofErr w:type="spellEnd"/>
      <w:r>
        <w:t xml:space="preserve"> i </w:t>
      </w:r>
      <w:proofErr w:type="spellStart"/>
      <w:r>
        <w:t>Samatovcima</w:t>
      </w:r>
      <w:proofErr w:type="spellEnd"/>
      <w:r>
        <w:t>, te Dječji vrtić "Maslačak" koji pruža predškolski odgoj i obrazovanje. Zdravstvena zaštita osigurana je kroz djelovanje Doma zdravlja Osječko-baranjske županije, a socijalna skrb kroz Hrvatski zavod za socijalni rad, Područni ured Valpovo. Bogatstvo društvenog života očituje se u djelovanju pedesetak udruga, među kojima se ističu kulturno-umjetničke, sportsko-rekreativne udruge, dobrovoljna vatrogasna društva, lovačka društva i udruge žena. Vjerski život zajednice odvija se kroz rimokatoličke župe sv. Mateja u Bizovcu i sv. Ane u Brođancima. Sve ove ustanove i zajednice imaju značajnu ulogu u podizanju kvalitete života, očuvanju kulturnog identiteta i stvaranju osjećaja pripadnosti među stanovnicima Općine Bizovac.</w:t>
      </w:r>
    </w:p>
    <w:tbl>
      <w:tblPr>
        <w:tblStyle w:val="Reetkatablice"/>
        <w:tblW w:w="0" w:type="auto"/>
        <w:tblLook w:val="04A0" w:firstRow="1" w:lastRow="0" w:firstColumn="1" w:lastColumn="0" w:noHBand="0" w:noVBand="1"/>
      </w:tblPr>
      <w:tblGrid>
        <w:gridCol w:w="9350"/>
      </w:tblGrid>
      <w:tr w:rsidR="000A3E6A" w:rsidRPr="000A3E6A" w14:paraId="7ACA0892" w14:textId="77777777" w:rsidTr="008C6461">
        <w:tc>
          <w:tcPr>
            <w:tcW w:w="9350" w:type="dxa"/>
            <w:shd w:val="clear" w:color="auto" w:fill="DAE9F7" w:themeFill="text2" w:themeFillTint="1A"/>
          </w:tcPr>
          <w:p w14:paraId="081723EE" w14:textId="77777777" w:rsidR="000A3E6A" w:rsidRPr="000A3E6A" w:rsidRDefault="000A3E6A" w:rsidP="000A3E6A">
            <w:pPr>
              <w:spacing w:before="100" w:beforeAutospacing="1" w:after="0"/>
            </w:pPr>
            <w:r w:rsidRPr="000A3E6A">
              <w:rPr>
                <w:b/>
                <w:bCs/>
              </w:rPr>
              <w:t>Obrazovne ustanove:</w:t>
            </w:r>
          </w:p>
        </w:tc>
      </w:tr>
      <w:tr w:rsidR="000A3E6A" w:rsidRPr="000A3E6A" w14:paraId="2BA1ED6E" w14:textId="77777777" w:rsidTr="000A3E6A">
        <w:tc>
          <w:tcPr>
            <w:tcW w:w="9350" w:type="dxa"/>
          </w:tcPr>
          <w:p w14:paraId="33B7C233" w14:textId="77777777" w:rsidR="000A3E6A" w:rsidRPr="000A3E6A" w:rsidRDefault="000A3E6A" w:rsidP="00C72E6D">
            <w:pPr>
              <w:numPr>
                <w:ilvl w:val="0"/>
                <w:numId w:val="84"/>
              </w:numPr>
              <w:spacing w:before="100" w:beforeAutospacing="1" w:after="0"/>
            </w:pPr>
            <w:r w:rsidRPr="000A3E6A">
              <w:t>Osnovna škola "</w:t>
            </w:r>
            <w:proofErr w:type="spellStart"/>
            <w:r w:rsidRPr="000A3E6A">
              <w:t>Bratoljuba</w:t>
            </w:r>
            <w:proofErr w:type="spellEnd"/>
            <w:r w:rsidRPr="000A3E6A">
              <w:t xml:space="preserve"> Klaića" u Bizovcu</w:t>
            </w:r>
          </w:p>
        </w:tc>
      </w:tr>
      <w:tr w:rsidR="000A3E6A" w:rsidRPr="000A3E6A" w14:paraId="6C5790A4" w14:textId="77777777" w:rsidTr="000A3E6A">
        <w:tc>
          <w:tcPr>
            <w:tcW w:w="9350" w:type="dxa"/>
          </w:tcPr>
          <w:p w14:paraId="7E1E52B3" w14:textId="77777777" w:rsidR="000A3E6A" w:rsidRPr="000A3E6A" w:rsidRDefault="000A3E6A" w:rsidP="00C72E6D">
            <w:pPr>
              <w:numPr>
                <w:ilvl w:val="0"/>
                <w:numId w:val="84"/>
              </w:numPr>
              <w:spacing w:before="100" w:beforeAutospacing="1" w:after="0"/>
            </w:pPr>
            <w:r w:rsidRPr="000A3E6A">
              <w:t xml:space="preserve">Područne škole u Brođancima, </w:t>
            </w:r>
            <w:proofErr w:type="spellStart"/>
            <w:r w:rsidRPr="000A3E6A">
              <w:t>Cretu</w:t>
            </w:r>
            <w:proofErr w:type="spellEnd"/>
            <w:r w:rsidRPr="000A3E6A">
              <w:t xml:space="preserve"> Bizovačkom, </w:t>
            </w:r>
            <w:proofErr w:type="spellStart"/>
            <w:r w:rsidRPr="000A3E6A">
              <w:t>Habjanovcima</w:t>
            </w:r>
            <w:proofErr w:type="spellEnd"/>
            <w:r w:rsidRPr="000A3E6A">
              <w:t xml:space="preserve"> i </w:t>
            </w:r>
            <w:proofErr w:type="spellStart"/>
            <w:r w:rsidRPr="000A3E6A">
              <w:t>Samatovcima</w:t>
            </w:r>
            <w:proofErr w:type="spellEnd"/>
          </w:p>
        </w:tc>
      </w:tr>
      <w:tr w:rsidR="000A3E6A" w:rsidRPr="000A3E6A" w14:paraId="2D85F184" w14:textId="77777777" w:rsidTr="000A3E6A">
        <w:tc>
          <w:tcPr>
            <w:tcW w:w="9350" w:type="dxa"/>
          </w:tcPr>
          <w:p w14:paraId="7654C7E7" w14:textId="05652B9A" w:rsidR="000A3E6A" w:rsidRPr="000A3E6A" w:rsidRDefault="000A3E6A" w:rsidP="00C72E6D">
            <w:pPr>
              <w:numPr>
                <w:ilvl w:val="0"/>
                <w:numId w:val="84"/>
              </w:numPr>
              <w:spacing w:before="100" w:beforeAutospacing="1" w:after="0"/>
            </w:pPr>
            <w:r w:rsidRPr="000A3E6A">
              <w:t>Dječji vrtić "Maslačak" Bizovac s programima za različite dobne skupine</w:t>
            </w:r>
            <w:r w:rsidR="00B4446D">
              <w:t xml:space="preserve"> I vrtić u Brođancima</w:t>
            </w:r>
          </w:p>
        </w:tc>
      </w:tr>
      <w:tr w:rsidR="000A3E6A" w:rsidRPr="000A3E6A" w14:paraId="3906ACD7" w14:textId="77777777" w:rsidTr="000A3E6A">
        <w:tc>
          <w:tcPr>
            <w:tcW w:w="9350" w:type="dxa"/>
          </w:tcPr>
          <w:p w14:paraId="068F0D87" w14:textId="77777777" w:rsidR="000A3E6A" w:rsidRPr="000A3E6A" w:rsidRDefault="000A3E6A" w:rsidP="00C72E6D">
            <w:pPr>
              <w:numPr>
                <w:ilvl w:val="0"/>
                <w:numId w:val="84"/>
              </w:numPr>
              <w:spacing w:before="100" w:beforeAutospacing="1" w:after="0"/>
            </w:pPr>
            <w:r w:rsidRPr="000A3E6A">
              <w:t xml:space="preserve">Program </w:t>
            </w:r>
            <w:proofErr w:type="spellStart"/>
            <w:r w:rsidRPr="000A3E6A">
              <w:t>predškole</w:t>
            </w:r>
            <w:proofErr w:type="spellEnd"/>
            <w:r w:rsidRPr="000A3E6A">
              <w:t xml:space="preserve"> u naseljima Bizovac i Brođanci</w:t>
            </w:r>
          </w:p>
        </w:tc>
      </w:tr>
      <w:tr w:rsidR="000A3E6A" w:rsidRPr="000A3E6A" w14:paraId="307DA38A" w14:textId="77777777" w:rsidTr="008C6461">
        <w:tc>
          <w:tcPr>
            <w:tcW w:w="9350" w:type="dxa"/>
            <w:shd w:val="clear" w:color="auto" w:fill="DAE9F7" w:themeFill="text2" w:themeFillTint="1A"/>
          </w:tcPr>
          <w:p w14:paraId="502181CE" w14:textId="77777777" w:rsidR="000A3E6A" w:rsidRPr="000A3E6A" w:rsidRDefault="000A3E6A" w:rsidP="000A3E6A">
            <w:pPr>
              <w:spacing w:before="100" w:beforeAutospacing="1" w:after="0"/>
            </w:pPr>
            <w:r w:rsidRPr="000A3E6A">
              <w:rPr>
                <w:b/>
                <w:bCs/>
              </w:rPr>
              <w:t>Kultura i sport:</w:t>
            </w:r>
          </w:p>
        </w:tc>
      </w:tr>
      <w:tr w:rsidR="000A3E6A" w:rsidRPr="000A3E6A" w14:paraId="5DE5507A" w14:textId="77777777" w:rsidTr="000A3E6A">
        <w:tc>
          <w:tcPr>
            <w:tcW w:w="9350" w:type="dxa"/>
          </w:tcPr>
          <w:p w14:paraId="5EF7A798" w14:textId="77777777" w:rsidR="000A3E6A" w:rsidRPr="000A3E6A" w:rsidRDefault="000A3E6A" w:rsidP="00C72E6D">
            <w:pPr>
              <w:numPr>
                <w:ilvl w:val="0"/>
                <w:numId w:val="85"/>
              </w:numPr>
              <w:spacing w:before="100" w:beforeAutospacing="1" w:after="0"/>
            </w:pPr>
            <w:r w:rsidRPr="000A3E6A">
              <w:t xml:space="preserve">Kurija </w:t>
            </w:r>
            <w:proofErr w:type="spellStart"/>
            <w:r w:rsidRPr="000A3E6A">
              <w:t>Normann</w:t>
            </w:r>
            <w:proofErr w:type="spellEnd"/>
            <w:r w:rsidRPr="000A3E6A">
              <w:t xml:space="preserve">-Prandau </w:t>
            </w:r>
            <w:proofErr w:type="spellStart"/>
            <w:r w:rsidRPr="000A3E6A">
              <w:t>Ehrenfels</w:t>
            </w:r>
            <w:proofErr w:type="spellEnd"/>
            <w:r w:rsidRPr="000A3E6A">
              <w:t xml:space="preserve"> (obnovljena 2023.)</w:t>
            </w:r>
          </w:p>
        </w:tc>
      </w:tr>
      <w:tr w:rsidR="000A3E6A" w:rsidRPr="000A3E6A" w14:paraId="4C6FBF33" w14:textId="77777777" w:rsidTr="000A3E6A">
        <w:tc>
          <w:tcPr>
            <w:tcW w:w="9350" w:type="dxa"/>
          </w:tcPr>
          <w:p w14:paraId="414D457E" w14:textId="77777777" w:rsidR="000A3E6A" w:rsidRPr="000A3E6A" w:rsidRDefault="000A3E6A" w:rsidP="00C72E6D">
            <w:pPr>
              <w:numPr>
                <w:ilvl w:val="0"/>
                <w:numId w:val="85"/>
              </w:numPr>
              <w:spacing w:before="100" w:beforeAutospacing="1" w:after="0"/>
            </w:pPr>
            <w:r w:rsidRPr="000A3E6A">
              <w:t>Kino sala Bizovac (spominje se kao prostor koji bi se mogao bolje iskoristiti)</w:t>
            </w:r>
          </w:p>
        </w:tc>
      </w:tr>
      <w:tr w:rsidR="000A3E6A" w:rsidRPr="000A3E6A" w14:paraId="029312B8" w14:textId="77777777" w:rsidTr="000A3E6A">
        <w:tc>
          <w:tcPr>
            <w:tcW w:w="9350" w:type="dxa"/>
          </w:tcPr>
          <w:p w14:paraId="7606EBDA" w14:textId="77777777" w:rsidR="000A3E6A" w:rsidRPr="000A3E6A" w:rsidRDefault="000A3E6A" w:rsidP="00C72E6D">
            <w:pPr>
              <w:numPr>
                <w:ilvl w:val="0"/>
                <w:numId w:val="85"/>
              </w:numPr>
              <w:spacing w:before="100" w:beforeAutospacing="1" w:after="0"/>
            </w:pPr>
            <w:r w:rsidRPr="000A3E6A">
              <w:t>Školska dvorana u Bizovcu</w:t>
            </w:r>
          </w:p>
        </w:tc>
      </w:tr>
      <w:tr w:rsidR="000A3E6A" w:rsidRPr="000A3E6A" w14:paraId="7A96EED3" w14:textId="77777777" w:rsidTr="000A3E6A">
        <w:tc>
          <w:tcPr>
            <w:tcW w:w="9350" w:type="dxa"/>
          </w:tcPr>
          <w:p w14:paraId="5F41CE5F" w14:textId="77777777" w:rsidR="000A3E6A" w:rsidRPr="000A3E6A" w:rsidRDefault="000A3E6A" w:rsidP="00C72E6D">
            <w:pPr>
              <w:numPr>
                <w:ilvl w:val="0"/>
                <w:numId w:val="85"/>
              </w:numPr>
              <w:spacing w:before="100" w:beforeAutospacing="1" w:after="0"/>
            </w:pPr>
            <w:r w:rsidRPr="000A3E6A">
              <w:t>Nogometna igrališta u svim naseljima općine</w:t>
            </w:r>
          </w:p>
        </w:tc>
      </w:tr>
      <w:tr w:rsidR="000A3E6A" w:rsidRPr="000A3E6A" w14:paraId="567EB03A" w14:textId="77777777" w:rsidTr="000A3E6A">
        <w:tc>
          <w:tcPr>
            <w:tcW w:w="9350" w:type="dxa"/>
          </w:tcPr>
          <w:p w14:paraId="0B54FD1B" w14:textId="77777777" w:rsidR="000A3E6A" w:rsidRPr="000A3E6A" w:rsidRDefault="000A3E6A" w:rsidP="00C72E6D">
            <w:pPr>
              <w:numPr>
                <w:ilvl w:val="0"/>
                <w:numId w:val="85"/>
              </w:numPr>
              <w:spacing w:before="100" w:beforeAutospacing="1" w:after="0"/>
            </w:pPr>
            <w:r w:rsidRPr="000A3E6A">
              <w:t>Olimpijski dom u Brođancima</w:t>
            </w:r>
          </w:p>
        </w:tc>
      </w:tr>
      <w:tr w:rsidR="000A3E6A" w:rsidRPr="000A3E6A" w14:paraId="66236B99" w14:textId="77777777" w:rsidTr="000A3E6A">
        <w:tc>
          <w:tcPr>
            <w:tcW w:w="9350" w:type="dxa"/>
          </w:tcPr>
          <w:p w14:paraId="553B7C7B" w14:textId="77777777" w:rsidR="000A3E6A" w:rsidRPr="000A3E6A" w:rsidRDefault="000A3E6A" w:rsidP="00C72E6D">
            <w:pPr>
              <w:numPr>
                <w:ilvl w:val="0"/>
                <w:numId w:val="85"/>
              </w:numPr>
              <w:spacing w:before="100" w:beforeAutospacing="1" w:after="0"/>
            </w:pPr>
            <w:r w:rsidRPr="000A3E6A">
              <w:t>Društveni domovi u naseljima</w:t>
            </w:r>
          </w:p>
        </w:tc>
      </w:tr>
      <w:tr w:rsidR="000A3E6A" w:rsidRPr="000A3E6A" w14:paraId="77AA3E68" w14:textId="77777777" w:rsidTr="008C6461">
        <w:tc>
          <w:tcPr>
            <w:tcW w:w="9350" w:type="dxa"/>
            <w:shd w:val="clear" w:color="auto" w:fill="DAE9F7" w:themeFill="text2" w:themeFillTint="1A"/>
          </w:tcPr>
          <w:p w14:paraId="77E3C284" w14:textId="77777777" w:rsidR="000A3E6A" w:rsidRPr="000A3E6A" w:rsidRDefault="000A3E6A" w:rsidP="000A3E6A">
            <w:pPr>
              <w:spacing w:before="100" w:beforeAutospacing="1" w:after="0"/>
            </w:pPr>
            <w:r w:rsidRPr="000A3E6A">
              <w:rPr>
                <w:b/>
                <w:bCs/>
              </w:rPr>
              <w:t>Vjerske zajednice:</w:t>
            </w:r>
          </w:p>
        </w:tc>
      </w:tr>
      <w:tr w:rsidR="000A3E6A" w:rsidRPr="000A3E6A" w14:paraId="177437B2" w14:textId="77777777" w:rsidTr="000A3E6A">
        <w:tc>
          <w:tcPr>
            <w:tcW w:w="9350" w:type="dxa"/>
          </w:tcPr>
          <w:p w14:paraId="592910BE" w14:textId="77777777" w:rsidR="000A3E6A" w:rsidRPr="000A3E6A" w:rsidRDefault="000A3E6A" w:rsidP="00C72E6D">
            <w:pPr>
              <w:numPr>
                <w:ilvl w:val="0"/>
                <w:numId w:val="86"/>
              </w:numPr>
              <w:spacing w:before="100" w:beforeAutospacing="1" w:after="0"/>
            </w:pPr>
            <w:r w:rsidRPr="000A3E6A">
              <w:t>Rimokatolička župa svetog Mateja, Bizovac</w:t>
            </w:r>
          </w:p>
        </w:tc>
      </w:tr>
      <w:tr w:rsidR="000A3E6A" w:rsidRPr="000A3E6A" w14:paraId="121B1300" w14:textId="77777777" w:rsidTr="000A3E6A">
        <w:tc>
          <w:tcPr>
            <w:tcW w:w="9350" w:type="dxa"/>
          </w:tcPr>
          <w:p w14:paraId="60896601" w14:textId="77777777" w:rsidR="000A3E6A" w:rsidRPr="000A3E6A" w:rsidRDefault="000A3E6A" w:rsidP="00C72E6D">
            <w:pPr>
              <w:numPr>
                <w:ilvl w:val="0"/>
                <w:numId w:val="86"/>
              </w:numPr>
              <w:spacing w:before="100" w:beforeAutospacing="1" w:after="0"/>
            </w:pPr>
            <w:r w:rsidRPr="000A3E6A">
              <w:t>Rimokatolička župa svete Ane, Brođanci</w:t>
            </w:r>
          </w:p>
        </w:tc>
      </w:tr>
      <w:tr w:rsidR="000A3E6A" w:rsidRPr="000A3E6A" w14:paraId="34F590B5" w14:textId="77777777" w:rsidTr="000A3E6A">
        <w:tc>
          <w:tcPr>
            <w:tcW w:w="9350" w:type="dxa"/>
          </w:tcPr>
          <w:p w14:paraId="33B4AA49" w14:textId="77777777" w:rsidR="000A3E6A" w:rsidRPr="000A3E6A" w:rsidRDefault="000A3E6A" w:rsidP="00C72E6D">
            <w:pPr>
              <w:numPr>
                <w:ilvl w:val="0"/>
                <w:numId w:val="86"/>
              </w:numPr>
              <w:spacing w:before="100" w:beforeAutospacing="1" w:after="0"/>
            </w:pPr>
            <w:r w:rsidRPr="000A3E6A">
              <w:t>Crkva svetoga Mateja, apostola i evanđeliste (1802., obnovljena nekoliko puta)</w:t>
            </w:r>
          </w:p>
        </w:tc>
      </w:tr>
      <w:tr w:rsidR="000A3E6A" w:rsidRPr="000A3E6A" w14:paraId="33D7AAC5" w14:textId="77777777" w:rsidTr="000A3E6A">
        <w:tc>
          <w:tcPr>
            <w:tcW w:w="9350" w:type="dxa"/>
          </w:tcPr>
          <w:p w14:paraId="4BBD2F98" w14:textId="77777777" w:rsidR="000A3E6A" w:rsidRPr="000A3E6A" w:rsidRDefault="000A3E6A" w:rsidP="00C72E6D">
            <w:pPr>
              <w:numPr>
                <w:ilvl w:val="0"/>
                <w:numId w:val="86"/>
              </w:numPr>
              <w:spacing w:before="100" w:beforeAutospacing="1" w:after="0"/>
            </w:pPr>
            <w:r w:rsidRPr="000A3E6A">
              <w:t>Crkva svete Ane u Brođancima (1798.)</w:t>
            </w:r>
          </w:p>
        </w:tc>
      </w:tr>
    </w:tbl>
    <w:p w14:paraId="427DEFA2" w14:textId="77777777" w:rsidR="0068405C" w:rsidRPr="0068405C" w:rsidRDefault="0068405C" w:rsidP="004E4AA1">
      <w:pPr>
        <w:pStyle w:val="Naslov3"/>
        <w:rPr>
          <w:b w:val="0"/>
        </w:rPr>
      </w:pPr>
      <w:bookmarkStart w:id="91" w:name="_Toc225758240"/>
      <w:r w:rsidRPr="0068405C">
        <w:lastRenderedPageBreak/>
        <w:t>Opremljenost i uređenost javnih prostora</w:t>
      </w:r>
      <w:bookmarkEnd w:id="91"/>
    </w:p>
    <w:p w14:paraId="6CFDBB48" w14:textId="00874C5F" w:rsidR="000A3E6A" w:rsidRDefault="000A3E6A" w:rsidP="0068405C">
      <w:pPr>
        <w:spacing w:before="100" w:beforeAutospacing="1" w:after="100" w:afterAutospacing="1"/>
        <w:rPr>
          <w:b/>
          <w:bCs/>
        </w:rPr>
      </w:pPr>
      <w:r>
        <w:t>Javni prostori predstavljaju ključna mjesta društvene interakcije, odmora i rekreacije koja značajno doprinose kvaliteti života u lokalnoj zajednici. Na području Općine Bizovac javni prostori obuhvaćaju različite tipove površina - od parkova, trgova i dječjih igrališta do sportskih terena i zelenih površina uz zgrade javne namjene. Njihova opremljenost, funkcionalnost i estetska vrijednost izravno utiču na svakodnevno iskustvo stanovnika svih dobnih skupina te na ukupni vizualni identitet naselja. Prema podacima prikupljenim kroz anketiranje građana za potrebe izrade Strategije zelene urbane obnove, većina stanovnika Općine Bizovac izrazila je zadovoljstvo postojećim zelenim površinama na dječjim igralištima i oko sportskih objekata, dok su prepoznate potrebe za unapređenjem zelenih površina uz prometnice i parkirališta te za povećanjem broja i kvalitete parkova. Sustavno unapređenje opremljenosti i uređenosti javnih prostora, uz primjenu načela zelene infrastrukture, predstavlja značajan potencijal za jačanje društvene kohezije i stvaranje ugodnijeg životnog okruženja u svim naseljima Općine.</w:t>
      </w:r>
    </w:p>
    <w:tbl>
      <w:tblPr>
        <w:tblStyle w:val="Reetkatablice"/>
        <w:tblW w:w="0" w:type="auto"/>
        <w:tblLook w:val="04A0" w:firstRow="1" w:lastRow="0" w:firstColumn="1" w:lastColumn="0" w:noHBand="0" w:noVBand="1"/>
      </w:tblPr>
      <w:tblGrid>
        <w:gridCol w:w="9350"/>
      </w:tblGrid>
      <w:tr w:rsidR="000A3E6A" w:rsidRPr="000A3E6A" w14:paraId="7B744E5F" w14:textId="77777777" w:rsidTr="008C6461">
        <w:tc>
          <w:tcPr>
            <w:tcW w:w="9350" w:type="dxa"/>
            <w:shd w:val="clear" w:color="auto" w:fill="DAE9F7" w:themeFill="text2" w:themeFillTint="1A"/>
          </w:tcPr>
          <w:p w14:paraId="35DD0778" w14:textId="77777777" w:rsidR="000A3E6A" w:rsidRPr="000A3E6A" w:rsidRDefault="000A3E6A" w:rsidP="004B4C8E">
            <w:pPr>
              <w:spacing w:before="100" w:beforeAutospacing="1" w:after="0"/>
            </w:pPr>
            <w:r w:rsidRPr="000A3E6A">
              <w:rPr>
                <w:b/>
                <w:bCs/>
              </w:rPr>
              <w:t>Javne zelene površine:</w:t>
            </w:r>
          </w:p>
        </w:tc>
      </w:tr>
      <w:tr w:rsidR="000A3E6A" w:rsidRPr="000A3E6A" w14:paraId="7CED8773" w14:textId="77777777" w:rsidTr="000A3E6A">
        <w:tc>
          <w:tcPr>
            <w:tcW w:w="9350" w:type="dxa"/>
          </w:tcPr>
          <w:p w14:paraId="37EF932A" w14:textId="77777777" w:rsidR="000A3E6A" w:rsidRPr="000A3E6A" w:rsidRDefault="000A3E6A" w:rsidP="00C72E6D">
            <w:pPr>
              <w:numPr>
                <w:ilvl w:val="0"/>
                <w:numId w:val="87"/>
              </w:numPr>
              <w:spacing w:before="100" w:beforeAutospacing="1" w:after="0"/>
            </w:pPr>
            <w:r w:rsidRPr="000A3E6A">
              <w:t>Parkovi u Bizovcu i Brođancima</w:t>
            </w:r>
          </w:p>
        </w:tc>
      </w:tr>
      <w:tr w:rsidR="000A3E6A" w:rsidRPr="000A3E6A" w14:paraId="1B5F5C49" w14:textId="77777777" w:rsidTr="000A3E6A">
        <w:tc>
          <w:tcPr>
            <w:tcW w:w="9350" w:type="dxa"/>
          </w:tcPr>
          <w:p w14:paraId="3F7234C6" w14:textId="77777777" w:rsidR="000A3E6A" w:rsidRPr="000A3E6A" w:rsidRDefault="000A3E6A" w:rsidP="00C72E6D">
            <w:pPr>
              <w:numPr>
                <w:ilvl w:val="0"/>
                <w:numId w:val="87"/>
              </w:numPr>
              <w:spacing w:before="100" w:beforeAutospacing="1" w:after="0"/>
            </w:pPr>
            <w:r w:rsidRPr="000A3E6A">
              <w:t>Zelene površine uz zgrade javne, društvene i gospodarske namjene</w:t>
            </w:r>
          </w:p>
        </w:tc>
      </w:tr>
      <w:tr w:rsidR="000A3E6A" w:rsidRPr="000A3E6A" w14:paraId="7E4D953A" w14:textId="77777777" w:rsidTr="000A3E6A">
        <w:tc>
          <w:tcPr>
            <w:tcW w:w="9350" w:type="dxa"/>
          </w:tcPr>
          <w:p w14:paraId="34641385" w14:textId="77777777" w:rsidR="000A3E6A" w:rsidRPr="000A3E6A" w:rsidRDefault="000A3E6A" w:rsidP="00C72E6D">
            <w:pPr>
              <w:numPr>
                <w:ilvl w:val="0"/>
                <w:numId w:val="87"/>
              </w:numPr>
              <w:spacing w:before="100" w:beforeAutospacing="1" w:after="0"/>
            </w:pPr>
            <w:r w:rsidRPr="000A3E6A">
              <w:t>Zelene površine uz prometnice</w:t>
            </w:r>
          </w:p>
        </w:tc>
      </w:tr>
      <w:tr w:rsidR="000A3E6A" w:rsidRPr="000A3E6A" w14:paraId="46D07D1C" w14:textId="77777777" w:rsidTr="000A3E6A">
        <w:tc>
          <w:tcPr>
            <w:tcW w:w="9350" w:type="dxa"/>
          </w:tcPr>
          <w:p w14:paraId="0162CFF4" w14:textId="77777777" w:rsidR="000A3E6A" w:rsidRPr="000A3E6A" w:rsidRDefault="000A3E6A" w:rsidP="00C72E6D">
            <w:pPr>
              <w:numPr>
                <w:ilvl w:val="0"/>
                <w:numId w:val="87"/>
              </w:numPr>
              <w:spacing w:before="100" w:beforeAutospacing="1" w:after="0"/>
            </w:pPr>
            <w:r w:rsidRPr="000A3E6A">
              <w:t>58,3% ispitanika u provedenoj anketi smatra da na području Općine Bizovac postoje neizgrađeni prostori koji se mogu ozeleniti</w:t>
            </w:r>
          </w:p>
        </w:tc>
      </w:tr>
      <w:tr w:rsidR="000A3E6A" w:rsidRPr="000A3E6A" w14:paraId="42D65C25" w14:textId="77777777" w:rsidTr="008C6461">
        <w:tc>
          <w:tcPr>
            <w:tcW w:w="9350" w:type="dxa"/>
            <w:shd w:val="clear" w:color="auto" w:fill="DAE9F7" w:themeFill="text2" w:themeFillTint="1A"/>
          </w:tcPr>
          <w:p w14:paraId="475C813A" w14:textId="77777777" w:rsidR="000A3E6A" w:rsidRPr="000A3E6A" w:rsidRDefault="000A3E6A" w:rsidP="004B4C8E">
            <w:pPr>
              <w:spacing w:before="100" w:beforeAutospacing="1" w:after="0"/>
            </w:pPr>
            <w:r w:rsidRPr="000A3E6A">
              <w:rPr>
                <w:b/>
                <w:bCs/>
              </w:rPr>
              <w:t>Javna rasvjeta:</w:t>
            </w:r>
          </w:p>
        </w:tc>
      </w:tr>
      <w:tr w:rsidR="000A3E6A" w:rsidRPr="000A3E6A" w14:paraId="0D8B36FC" w14:textId="77777777" w:rsidTr="000A3E6A">
        <w:tc>
          <w:tcPr>
            <w:tcW w:w="9350" w:type="dxa"/>
          </w:tcPr>
          <w:p w14:paraId="3499DB9F" w14:textId="77777777" w:rsidR="000A3E6A" w:rsidRPr="000A3E6A" w:rsidRDefault="000A3E6A" w:rsidP="00C72E6D">
            <w:pPr>
              <w:numPr>
                <w:ilvl w:val="0"/>
                <w:numId w:val="88"/>
              </w:numPr>
              <w:spacing w:before="100" w:beforeAutospacing="1" w:after="0"/>
            </w:pPr>
            <w:r w:rsidRPr="000A3E6A">
              <w:t>Na području Općine kontinuirano se ulaže u održavanje postojeće i izgradnju nove javne rasvjete</w:t>
            </w:r>
          </w:p>
        </w:tc>
      </w:tr>
      <w:tr w:rsidR="000A3E6A" w:rsidRPr="000A3E6A" w14:paraId="2E29CDFD" w14:textId="77777777" w:rsidTr="000A3E6A">
        <w:tc>
          <w:tcPr>
            <w:tcW w:w="9350" w:type="dxa"/>
          </w:tcPr>
          <w:p w14:paraId="30C91B51" w14:textId="77777777" w:rsidR="000A3E6A" w:rsidRPr="000A3E6A" w:rsidRDefault="000A3E6A" w:rsidP="00C72E6D">
            <w:pPr>
              <w:numPr>
                <w:ilvl w:val="0"/>
                <w:numId w:val="88"/>
              </w:numPr>
              <w:spacing w:before="100" w:beforeAutospacing="1" w:after="0"/>
            </w:pPr>
            <w:r w:rsidRPr="000A3E6A">
              <w:t>Koristi se energetski učinkovita ulična LED rasvjeta koja je pravilno postavljena</w:t>
            </w:r>
          </w:p>
        </w:tc>
      </w:tr>
      <w:tr w:rsidR="000A3E6A" w:rsidRPr="000A3E6A" w14:paraId="1383A5C1" w14:textId="77777777" w:rsidTr="008C6461">
        <w:tc>
          <w:tcPr>
            <w:tcW w:w="9350" w:type="dxa"/>
            <w:shd w:val="clear" w:color="auto" w:fill="DAE9F7" w:themeFill="text2" w:themeFillTint="1A"/>
          </w:tcPr>
          <w:p w14:paraId="14D03B67" w14:textId="77777777" w:rsidR="000A3E6A" w:rsidRPr="000A3E6A" w:rsidRDefault="000A3E6A" w:rsidP="004B4C8E">
            <w:pPr>
              <w:spacing w:before="100" w:beforeAutospacing="1" w:after="0"/>
            </w:pPr>
            <w:r w:rsidRPr="000A3E6A">
              <w:rPr>
                <w:b/>
                <w:bCs/>
              </w:rPr>
              <w:t>Parkirališta:</w:t>
            </w:r>
          </w:p>
        </w:tc>
      </w:tr>
      <w:tr w:rsidR="000A3E6A" w:rsidRPr="000A3E6A" w14:paraId="4496C7B3" w14:textId="77777777" w:rsidTr="000A3E6A">
        <w:tc>
          <w:tcPr>
            <w:tcW w:w="9350" w:type="dxa"/>
          </w:tcPr>
          <w:p w14:paraId="3C7A8D98" w14:textId="77777777" w:rsidR="000A3E6A" w:rsidRPr="000A3E6A" w:rsidRDefault="000A3E6A" w:rsidP="00C72E6D">
            <w:pPr>
              <w:numPr>
                <w:ilvl w:val="0"/>
                <w:numId w:val="89"/>
              </w:numPr>
              <w:spacing w:before="100" w:beforeAutospacing="1" w:after="0"/>
            </w:pPr>
            <w:r w:rsidRPr="000A3E6A">
              <w:t>Nedostaju informacije o broju i rasporedu parkirališta</w:t>
            </w:r>
          </w:p>
        </w:tc>
      </w:tr>
      <w:tr w:rsidR="000A3E6A" w:rsidRPr="000A3E6A" w14:paraId="02107E71" w14:textId="77777777" w:rsidTr="000A3E6A">
        <w:tc>
          <w:tcPr>
            <w:tcW w:w="9350" w:type="dxa"/>
          </w:tcPr>
          <w:p w14:paraId="677802CE" w14:textId="77777777" w:rsidR="000A3E6A" w:rsidRPr="000A3E6A" w:rsidRDefault="000A3E6A" w:rsidP="00C72E6D">
            <w:pPr>
              <w:numPr>
                <w:ilvl w:val="0"/>
                <w:numId w:val="89"/>
              </w:numPr>
              <w:spacing w:before="100" w:beforeAutospacing="1" w:after="0"/>
            </w:pPr>
            <w:r w:rsidRPr="000A3E6A">
              <w:t>45,8% ispitanika u anketi smatra da na području Općine nedostaju zelene površine uz prometnice i parkirališta</w:t>
            </w:r>
          </w:p>
        </w:tc>
      </w:tr>
    </w:tbl>
    <w:p w14:paraId="6C41536C" w14:textId="77777777" w:rsidR="0068405C" w:rsidRPr="0068405C" w:rsidRDefault="0068405C" w:rsidP="004E4AA1">
      <w:pPr>
        <w:pStyle w:val="Naslov3"/>
        <w:rPr>
          <w:b w:val="0"/>
        </w:rPr>
      </w:pPr>
      <w:bookmarkStart w:id="92" w:name="_Toc225758241"/>
      <w:r w:rsidRPr="0068405C">
        <w:t>Žurne službe</w:t>
      </w:r>
      <w:bookmarkEnd w:id="92"/>
    </w:p>
    <w:p w14:paraId="15761FE8" w14:textId="6A13F565" w:rsidR="00B4446D" w:rsidRDefault="000A3E6A" w:rsidP="0068405C">
      <w:pPr>
        <w:spacing w:before="100" w:beforeAutospacing="1" w:after="100" w:afterAutospacing="1"/>
      </w:pPr>
      <w:r>
        <w:t xml:space="preserve">Žurne službe na području Općine Bizovac predstavljaju ključni element sustava sigurnosti i zaštite stanovništva u kriznim situacijama. Temeljnu komponentu ovog sustava čine dobrovoljna vatrogasna društva koja djeluju u naseljima Bizovac, Brođanci, </w:t>
      </w:r>
      <w:proofErr w:type="spellStart"/>
      <w:r>
        <w:t>Cret</w:t>
      </w:r>
      <w:proofErr w:type="spellEnd"/>
      <w:r>
        <w:t xml:space="preserve"> Bizovački i </w:t>
      </w:r>
      <w:proofErr w:type="spellStart"/>
      <w:r>
        <w:t>Habjanovci</w:t>
      </w:r>
      <w:proofErr w:type="spellEnd"/>
      <w:r>
        <w:t>, a koja su organizirana u skladu sa Zakonom o vatrogastvu i Zakonom o sustavu civilne zaštite. Prema Procjeni rizika od velikih nesreća, Općina Bizovac ima visoku razinu spremnosti sustava civilne zaštite za suočavanje s potencijalnim prijetnjama poput poplava, ekstremnih vremenskih uvjeta i drugih izvanrednih događaja. U slučaju potrebe za hitnom medicinskom pomoći, stanovnici se oslanjaju na službu Zavoda za hitnu medicinu Osječko-baranjske županije koja pokriva područje općine, dok je policijska zaštita osigurana kroz djelovanje Policijske postaje Valpovo. Koordinacija žurnih službi odvija se kroz sustav civilne zaštite Općine Bizovac, čime se osigurava pravovremeno i učinkovito djelovanje u izvanrednim situacijama.</w:t>
      </w:r>
    </w:p>
    <w:tbl>
      <w:tblPr>
        <w:tblStyle w:val="Reetkatablice"/>
        <w:tblW w:w="0" w:type="auto"/>
        <w:tblLook w:val="04A0" w:firstRow="1" w:lastRow="0" w:firstColumn="1" w:lastColumn="0" w:noHBand="0" w:noVBand="1"/>
      </w:tblPr>
      <w:tblGrid>
        <w:gridCol w:w="9350"/>
      </w:tblGrid>
      <w:tr w:rsidR="000A3E6A" w:rsidRPr="000A3E6A" w14:paraId="141DD7AA" w14:textId="77777777" w:rsidTr="008C6461">
        <w:tc>
          <w:tcPr>
            <w:tcW w:w="9350" w:type="dxa"/>
            <w:shd w:val="clear" w:color="auto" w:fill="DAE9F7" w:themeFill="text2" w:themeFillTint="1A"/>
          </w:tcPr>
          <w:p w14:paraId="6A8BE6B0" w14:textId="77777777" w:rsidR="000A3E6A" w:rsidRPr="000A3E6A" w:rsidRDefault="000A3E6A" w:rsidP="004B4C8E">
            <w:pPr>
              <w:spacing w:before="100" w:beforeAutospacing="1" w:after="0"/>
            </w:pPr>
            <w:r w:rsidRPr="000A3E6A">
              <w:rPr>
                <w:b/>
                <w:bCs/>
              </w:rPr>
              <w:t>Vatrogastvo:</w:t>
            </w:r>
          </w:p>
        </w:tc>
      </w:tr>
      <w:tr w:rsidR="000A3E6A" w:rsidRPr="000A3E6A" w14:paraId="607D03F0" w14:textId="77777777" w:rsidTr="000A3E6A">
        <w:tc>
          <w:tcPr>
            <w:tcW w:w="9350" w:type="dxa"/>
          </w:tcPr>
          <w:p w14:paraId="57E7538C" w14:textId="77777777" w:rsidR="000A3E6A" w:rsidRPr="000A3E6A" w:rsidRDefault="000A3E6A" w:rsidP="00C72E6D">
            <w:pPr>
              <w:numPr>
                <w:ilvl w:val="0"/>
                <w:numId w:val="90"/>
              </w:numPr>
              <w:spacing w:before="100" w:beforeAutospacing="1" w:after="0"/>
            </w:pPr>
            <w:r w:rsidRPr="000A3E6A">
              <w:t xml:space="preserve">Dobrovoljno vatrogasno društvo osnovano je u naseljima Bizovac, Brođanci, </w:t>
            </w:r>
            <w:proofErr w:type="spellStart"/>
            <w:r w:rsidRPr="000A3E6A">
              <w:t>Cret</w:t>
            </w:r>
            <w:proofErr w:type="spellEnd"/>
            <w:r w:rsidRPr="000A3E6A">
              <w:t xml:space="preserve">, i </w:t>
            </w:r>
            <w:proofErr w:type="spellStart"/>
            <w:r w:rsidRPr="000A3E6A">
              <w:t>Habjanovci</w:t>
            </w:r>
            <w:proofErr w:type="spellEnd"/>
          </w:p>
        </w:tc>
      </w:tr>
      <w:tr w:rsidR="000A3E6A" w:rsidRPr="000A3E6A" w14:paraId="0997D365" w14:textId="77777777" w:rsidTr="000A3E6A">
        <w:tc>
          <w:tcPr>
            <w:tcW w:w="9350" w:type="dxa"/>
          </w:tcPr>
          <w:p w14:paraId="370D0579" w14:textId="77777777" w:rsidR="000A3E6A" w:rsidRPr="000A3E6A" w:rsidRDefault="000A3E6A" w:rsidP="00C72E6D">
            <w:pPr>
              <w:numPr>
                <w:ilvl w:val="0"/>
                <w:numId w:val="90"/>
              </w:numPr>
              <w:spacing w:before="100" w:beforeAutospacing="1" w:after="0"/>
            </w:pPr>
            <w:r w:rsidRPr="000A3E6A">
              <w:lastRenderedPageBreak/>
              <w:t>Vatrogasni dom u Bizovcu (k.č.br. 138/1, k.o. Bizovac)</w:t>
            </w:r>
          </w:p>
        </w:tc>
      </w:tr>
      <w:tr w:rsidR="000A3E6A" w:rsidRPr="000A3E6A" w14:paraId="209F5B6D" w14:textId="77777777" w:rsidTr="000A3E6A">
        <w:tc>
          <w:tcPr>
            <w:tcW w:w="9350" w:type="dxa"/>
          </w:tcPr>
          <w:p w14:paraId="20957467" w14:textId="77777777" w:rsidR="000A3E6A" w:rsidRPr="000A3E6A" w:rsidRDefault="000A3E6A" w:rsidP="00C72E6D">
            <w:pPr>
              <w:numPr>
                <w:ilvl w:val="0"/>
                <w:numId w:val="90"/>
              </w:numPr>
              <w:spacing w:before="100" w:beforeAutospacing="1" w:after="0"/>
            </w:pPr>
            <w:r w:rsidRPr="000A3E6A">
              <w:t>Vatrogasni dom u Brođancima (k.č.br. 263/3, k.o. Brođanci)</w:t>
            </w:r>
          </w:p>
        </w:tc>
      </w:tr>
      <w:tr w:rsidR="000A3E6A" w:rsidRPr="000A3E6A" w14:paraId="6F729DB7" w14:textId="77777777" w:rsidTr="000A3E6A">
        <w:tc>
          <w:tcPr>
            <w:tcW w:w="9350" w:type="dxa"/>
          </w:tcPr>
          <w:p w14:paraId="4B07758F" w14:textId="77777777" w:rsidR="000A3E6A" w:rsidRDefault="000A3E6A" w:rsidP="00C72E6D">
            <w:pPr>
              <w:numPr>
                <w:ilvl w:val="0"/>
                <w:numId w:val="90"/>
              </w:numPr>
              <w:spacing w:before="100" w:beforeAutospacing="1" w:after="0"/>
            </w:pPr>
            <w:r w:rsidRPr="000A3E6A">
              <w:t xml:space="preserve">Vatrogasni dom u </w:t>
            </w:r>
            <w:proofErr w:type="spellStart"/>
            <w:r w:rsidRPr="000A3E6A">
              <w:t>Habjanovcima</w:t>
            </w:r>
            <w:proofErr w:type="spellEnd"/>
            <w:r w:rsidRPr="000A3E6A">
              <w:t xml:space="preserve"> (k.č.br. 173, k.o. </w:t>
            </w:r>
            <w:proofErr w:type="spellStart"/>
            <w:r w:rsidRPr="000A3E6A">
              <w:t>Habjanovci</w:t>
            </w:r>
            <w:proofErr w:type="spellEnd"/>
            <w:r w:rsidRPr="000A3E6A">
              <w:t>)</w:t>
            </w:r>
          </w:p>
          <w:p w14:paraId="1C832D6E" w14:textId="671EC267" w:rsidR="00B4446D" w:rsidRPr="000A3E6A" w:rsidRDefault="00B4446D" w:rsidP="00C72E6D">
            <w:pPr>
              <w:numPr>
                <w:ilvl w:val="0"/>
                <w:numId w:val="90"/>
              </w:numPr>
              <w:spacing w:before="100" w:beforeAutospacing="1" w:after="0"/>
            </w:pPr>
            <w:r>
              <w:t xml:space="preserve">Vatrogasni dom u </w:t>
            </w:r>
            <w:proofErr w:type="spellStart"/>
            <w:r>
              <w:t>Cretu</w:t>
            </w:r>
            <w:proofErr w:type="spellEnd"/>
          </w:p>
        </w:tc>
      </w:tr>
      <w:tr w:rsidR="000A3E6A" w:rsidRPr="000A3E6A" w14:paraId="3729D5C3" w14:textId="77777777" w:rsidTr="008C6461">
        <w:tc>
          <w:tcPr>
            <w:tcW w:w="9350" w:type="dxa"/>
            <w:shd w:val="clear" w:color="auto" w:fill="DAE9F7" w:themeFill="text2" w:themeFillTint="1A"/>
          </w:tcPr>
          <w:p w14:paraId="1B195DA2" w14:textId="77777777" w:rsidR="000A3E6A" w:rsidRPr="000A3E6A" w:rsidRDefault="000A3E6A" w:rsidP="004B4C8E">
            <w:pPr>
              <w:spacing w:before="100" w:beforeAutospacing="1" w:after="0"/>
            </w:pPr>
            <w:r w:rsidRPr="000A3E6A">
              <w:rPr>
                <w:b/>
                <w:bCs/>
              </w:rPr>
              <w:t>Policija i službe spašavanja:</w:t>
            </w:r>
          </w:p>
        </w:tc>
      </w:tr>
      <w:tr w:rsidR="000A3E6A" w:rsidRPr="000A3E6A" w14:paraId="5229AEEE" w14:textId="77777777" w:rsidTr="000A3E6A">
        <w:tc>
          <w:tcPr>
            <w:tcW w:w="9350" w:type="dxa"/>
          </w:tcPr>
          <w:p w14:paraId="5AFA5F5F" w14:textId="77777777" w:rsidR="000A3E6A" w:rsidRPr="000A3E6A" w:rsidRDefault="000A3E6A" w:rsidP="00C72E6D">
            <w:pPr>
              <w:numPr>
                <w:ilvl w:val="0"/>
                <w:numId w:val="91"/>
              </w:numPr>
              <w:spacing w:before="100" w:beforeAutospacing="1" w:after="0"/>
            </w:pPr>
            <w:r w:rsidRPr="000A3E6A">
              <w:t>Nema specifičnih informacija o policijskoj postaji na području općine</w:t>
            </w:r>
          </w:p>
        </w:tc>
      </w:tr>
      <w:tr w:rsidR="000A3E6A" w:rsidRPr="000A3E6A" w14:paraId="4A12870C" w14:textId="77777777" w:rsidTr="000A3E6A">
        <w:tc>
          <w:tcPr>
            <w:tcW w:w="9350" w:type="dxa"/>
          </w:tcPr>
          <w:p w14:paraId="2428BE20" w14:textId="77777777" w:rsidR="000A3E6A" w:rsidRPr="000A3E6A" w:rsidRDefault="000A3E6A" w:rsidP="00C72E6D">
            <w:pPr>
              <w:numPr>
                <w:ilvl w:val="0"/>
                <w:numId w:val="91"/>
              </w:numPr>
              <w:spacing w:before="100" w:beforeAutospacing="1" w:after="0"/>
            </w:pPr>
            <w:r w:rsidRPr="000A3E6A">
              <w:t>U dokumentu se navodi visoka spremnost sustava civilne zaštite Općine za suočavanje s prirodnim nepogodama</w:t>
            </w:r>
          </w:p>
        </w:tc>
      </w:tr>
    </w:tbl>
    <w:p w14:paraId="7D149A83" w14:textId="77777777" w:rsidR="0068405C" w:rsidRPr="0068405C" w:rsidRDefault="0068405C" w:rsidP="004E4AA1">
      <w:pPr>
        <w:pStyle w:val="Naslov3"/>
        <w:rPr>
          <w:b w:val="0"/>
        </w:rPr>
      </w:pPr>
      <w:bookmarkStart w:id="93" w:name="_Toc225758242"/>
      <w:r w:rsidRPr="0068405C">
        <w:t>Zaključak i preporuke za organiziranost usluga</w:t>
      </w:r>
      <w:bookmarkEnd w:id="93"/>
    </w:p>
    <w:p w14:paraId="1A7895BE" w14:textId="77777777" w:rsidR="0068405C" w:rsidRPr="0068405C" w:rsidRDefault="0068405C" w:rsidP="0068405C">
      <w:pPr>
        <w:spacing w:before="100" w:beforeAutospacing="1" w:after="100" w:afterAutospacing="1"/>
      </w:pPr>
      <w:r w:rsidRPr="0068405C">
        <w:t>Općina Bizovac ima osnovnu infrastrukturu usluga potrebnih za funkcioniranje lokalne zajednice i turizma, ali postoje područja koja zahtijevaju unapređenje.</w:t>
      </w:r>
    </w:p>
    <w:p w14:paraId="1F156122" w14:textId="77777777" w:rsidR="0068405C" w:rsidRPr="0068405C" w:rsidRDefault="0068405C" w:rsidP="0068405C">
      <w:pPr>
        <w:spacing w:before="100" w:beforeAutospacing="1" w:after="100" w:afterAutospacing="1"/>
      </w:pPr>
      <w:r w:rsidRPr="0068405C">
        <w:rPr>
          <w:b/>
          <w:bCs/>
        </w:rPr>
        <w:t>Preporuke:</w:t>
      </w:r>
    </w:p>
    <w:p w14:paraId="123C174B" w14:textId="77777777" w:rsidR="0068405C" w:rsidRPr="0068405C" w:rsidRDefault="0068405C" w:rsidP="00C72E6D">
      <w:pPr>
        <w:numPr>
          <w:ilvl w:val="0"/>
          <w:numId w:val="92"/>
        </w:numPr>
        <w:spacing w:before="100" w:beforeAutospacing="1" w:after="100" w:afterAutospacing="1"/>
      </w:pPr>
      <w:r w:rsidRPr="0068405C">
        <w:rPr>
          <w:b/>
          <w:bCs/>
        </w:rPr>
        <w:t>Razviti inventar svih usluga</w:t>
      </w:r>
      <w:r w:rsidRPr="0068405C">
        <w:t xml:space="preserve"> dostupnih na području općine s kontakt podacima i radnim vremenom</w:t>
      </w:r>
    </w:p>
    <w:p w14:paraId="265645BB" w14:textId="77777777" w:rsidR="0068405C" w:rsidRPr="0068405C" w:rsidRDefault="0068405C" w:rsidP="00C72E6D">
      <w:pPr>
        <w:numPr>
          <w:ilvl w:val="0"/>
          <w:numId w:val="92"/>
        </w:numPr>
        <w:spacing w:before="100" w:beforeAutospacing="1" w:after="100" w:afterAutospacing="1"/>
      </w:pPr>
      <w:r w:rsidRPr="0068405C">
        <w:rPr>
          <w:b/>
          <w:bCs/>
        </w:rPr>
        <w:t>Unaprijediti zdravstvene usluge</w:t>
      </w:r>
      <w:r w:rsidRPr="0068405C">
        <w:t xml:space="preserve"> s naglaskom na specijalističke preglede relevantne za zdravstveni turizam</w:t>
      </w:r>
    </w:p>
    <w:p w14:paraId="56BDD439" w14:textId="77777777" w:rsidR="0068405C" w:rsidRPr="0068405C" w:rsidRDefault="0068405C" w:rsidP="00C72E6D">
      <w:pPr>
        <w:numPr>
          <w:ilvl w:val="0"/>
          <w:numId w:val="92"/>
        </w:numPr>
        <w:spacing w:before="100" w:beforeAutospacing="1" w:after="100" w:afterAutospacing="1"/>
      </w:pPr>
      <w:r w:rsidRPr="0068405C">
        <w:rPr>
          <w:b/>
          <w:bCs/>
        </w:rPr>
        <w:t>Povećati dostupnost financijskih usluga</w:t>
      </w:r>
      <w:r w:rsidRPr="0068405C">
        <w:t xml:space="preserve"> (bankomati, mjenjačnice) na ključnim turističkim lokacijama</w:t>
      </w:r>
    </w:p>
    <w:p w14:paraId="4B837EE0" w14:textId="77777777" w:rsidR="0068405C" w:rsidRPr="0068405C" w:rsidRDefault="0068405C" w:rsidP="00C72E6D">
      <w:pPr>
        <w:numPr>
          <w:ilvl w:val="0"/>
          <w:numId w:val="92"/>
        </w:numPr>
        <w:spacing w:before="100" w:beforeAutospacing="1" w:after="100" w:afterAutospacing="1"/>
      </w:pPr>
      <w:r w:rsidRPr="0068405C">
        <w:rPr>
          <w:b/>
          <w:bCs/>
        </w:rPr>
        <w:t>Razviti multifunkcionalne javne prostore</w:t>
      </w:r>
      <w:r w:rsidRPr="0068405C">
        <w:t xml:space="preserve"> koji mogu služiti lokalnom stanovništvu i turistima</w:t>
      </w:r>
    </w:p>
    <w:p w14:paraId="0EA72DFF" w14:textId="77777777" w:rsidR="0068405C" w:rsidRPr="0068405C" w:rsidRDefault="0068405C" w:rsidP="00C72E6D">
      <w:pPr>
        <w:numPr>
          <w:ilvl w:val="0"/>
          <w:numId w:val="92"/>
        </w:numPr>
        <w:spacing w:before="100" w:beforeAutospacing="1" w:after="100" w:afterAutospacing="1"/>
      </w:pPr>
      <w:r w:rsidRPr="0068405C">
        <w:rPr>
          <w:b/>
          <w:bCs/>
        </w:rPr>
        <w:t>Unaprijediti uređenost javnih prostora</w:t>
      </w:r>
      <w:r w:rsidRPr="0068405C">
        <w:t xml:space="preserve"> kroz </w:t>
      </w:r>
      <w:proofErr w:type="spellStart"/>
      <w:r w:rsidRPr="0068405C">
        <w:t>ozelenjavanje</w:t>
      </w:r>
      <w:proofErr w:type="spellEnd"/>
      <w:r w:rsidRPr="0068405C">
        <w:t xml:space="preserve"> i urbanu opremu</w:t>
      </w:r>
    </w:p>
    <w:p w14:paraId="3E9C4237" w14:textId="77777777" w:rsidR="0068405C" w:rsidRPr="0068405C" w:rsidRDefault="0068405C" w:rsidP="00C72E6D">
      <w:pPr>
        <w:numPr>
          <w:ilvl w:val="0"/>
          <w:numId w:val="92"/>
        </w:numPr>
        <w:spacing w:before="100" w:beforeAutospacing="1" w:after="100" w:afterAutospacing="1"/>
      </w:pPr>
      <w:r w:rsidRPr="0068405C">
        <w:rPr>
          <w:b/>
          <w:bCs/>
        </w:rPr>
        <w:t>Osigurati veću vidljivost žurnih službi</w:t>
      </w:r>
      <w:r w:rsidRPr="0068405C">
        <w:t xml:space="preserve"> kroz informativne materijale za turiste</w:t>
      </w:r>
    </w:p>
    <w:p w14:paraId="0BA502C3" w14:textId="77777777" w:rsidR="0068405C" w:rsidRDefault="0068405C" w:rsidP="00C72E6D">
      <w:pPr>
        <w:numPr>
          <w:ilvl w:val="0"/>
          <w:numId w:val="92"/>
        </w:numPr>
        <w:spacing w:before="100" w:beforeAutospacing="1" w:after="100" w:afterAutospacing="1"/>
      </w:pPr>
      <w:r w:rsidRPr="0068405C">
        <w:rPr>
          <w:b/>
          <w:bCs/>
        </w:rPr>
        <w:t>Iskoristiti napuštene i nedovoljno korištene prostore</w:t>
      </w:r>
      <w:r w:rsidRPr="0068405C">
        <w:t xml:space="preserve"> za razvoj novih usluga</w:t>
      </w:r>
    </w:p>
    <w:p w14:paraId="5467B0F4" w14:textId="1FBC2212" w:rsidR="0068405C" w:rsidRPr="008C6461" w:rsidRDefault="0068405C" w:rsidP="004F3C73">
      <w:pPr>
        <w:pStyle w:val="Naslov1"/>
        <w:rPr>
          <w:bCs/>
        </w:rPr>
      </w:pPr>
      <w:bookmarkStart w:id="94" w:name="_Toc225758243"/>
      <w:r w:rsidRPr="0068405C">
        <w:t>ANALIZA STANJA I POTREBA LJUDSKIH POTENCIJALA</w:t>
      </w:r>
      <w:r w:rsidR="0026241F">
        <w:t xml:space="preserve"> </w:t>
      </w:r>
      <w:r w:rsidR="0026241F" w:rsidRPr="008C6461">
        <w:rPr>
          <w:bCs/>
        </w:rPr>
        <w:t>OPĆINE BIZOVAC</w:t>
      </w:r>
      <w:bookmarkEnd w:id="94"/>
    </w:p>
    <w:p w14:paraId="2168283A" w14:textId="62889B90" w:rsidR="008D0292" w:rsidRDefault="0026241F" w:rsidP="0026241F">
      <w:r>
        <w:t>Ljudski potencijali predstavljaju ključni resurs i temelj svakog uspješnog razvoja lokalne zajednice. Ova analiza donosi sveobuhvatan pregled trenutnog demografskog stanja, obrazovne strukture i kompetencije stanovništva općine Bizovac, s posebnim osvrtom na izazove koje donosi kontinuirani pad broja stanovnika i starenje populacije. Kroz procjenu radnog kontingenta, stope nezaposlenosti i obrazovnih karakteristika, stvara se osnova za strateško planiranje mjera kojima bi se zaustavili negativni demografski trendovi i potaknuo razvoj ljudskih potencijala. Posebna pozornost posvećena je identificiranju potreba na tržištu rada, mogućnostima prekvalifikacije i cjeloživotnog obrazovanja, te prilikama za zadržavanje mladih obitelji na području općine kao ključnim čimbenicima budućeg gospodarskog i društvenog razvoja.</w:t>
      </w:r>
    </w:p>
    <w:p w14:paraId="62C83306" w14:textId="4F8E4E8C" w:rsidR="00E41932" w:rsidRPr="00E41932" w:rsidRDefault="00E41932" w:rsidP="008D0292">
      <w:pPr>
        <w:pStyle w:val="Naslov2"/>
      </w:pPr>
      <w:bookmarkStart w:id="95" w:name="_Toc225758244"/>
      <w:r w:rsidRPr="00E41932">
        <w:t>Demografska struktura općine Bizovac i pripadajućih naselja</w:t>
      </w:r>
      <w:bookmarkEnd w:id="95"/>
    </w:p>
    <w:p w14:paraId="54AA6EDD" w14:textId="0275346D" w:rsidR="004B4C8E" w:rsidRPr="00E41932" w:rsidRDefault="00E41932" w:rsidP="00E41932">
      <w:pPr>
        <w:spacing w:before="100" w:beforeAutospacing="1" w:after="100" w:afterAutospacing="1"/>
      </w:pPr>
      <w:r w:rsidRPr="00E41932">
        <w:t xml:space="preserve">Na temelju podataka iz popisa stanovništva 2021. godine, </w:t>
      </w:r>
      <w:r w:rsidR="0026241F">
        <w:t xml:space="preserve">u nastavku je </w:t>
      </w:r>
      <w:r w:rsidRPr="00E41932">
        <w:t>pregled demografske strukture općine Bizovac.</w:t>
      </w:r>
    </w:p>
    <w:p w14:paraId="6371BBD7" w14:textId="6ADE131C" w:rsidR="00E41932" w:rsidRPr="00E41932" w:rsidRDefault="008D0292" w:rsidP="008D0292">
      <w:pPr>
        <w:pStyle w:val="Opisslike"/>
        <w:rPr>
          <w:b/>
          <w:bCs/>
          <w:sz w:val="36"/>
          <w:szCs w:val="36"/>
        </w:rPr>
      </w:pPr>
      <w:bookmarkStart w:id="96" w:name="_Toc197086215"/>
      <w:r>
        <w:lastRenderedPageBreak/>
        <w:t xml:space="preserve">Tablica </w:t>
      </w:r>
      <w:fldSimple w:instr=" SEQ Tablica \* ARABIC ">
        <w:r w:rsidR="009E40FA">
          <w:rPr>
            <w:noProof/>
          </w:rPr>
          <w:t>2</w:t>
        </w:r>
      </w:fldSimple>
      <w:r w:rsidR="004E4AA1">
        <w:t xml:space="preserve"> </w:t>
      </w:r>
      <w:r w:rsidR="00E41932" w:rsidRPr="00E41932">
        <w:t>Pregled stanovništva po naseljima</w:t>
      </w:r>
      <w:bookmarkEnd w:id="9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7"/>
        <w:gridCol w:w="1424"/>
        <w:gridCol w:w="1134"/>
        <w:gridCol w:w="1375"/>
        <w:gridCol w:w="1318"/>
      </w:tblGrid>
      <w:tr w:rsidR="008C6461" w:rsidRPr="00E41932" w14:paraId="5D13CC4E" w14:textId="77777777" w:rsidTr="008C6461">
        <w:trPr>
          <w:tblHeader/>
          <w:tblCellSpacing w:w="15" w:type="dxa"/>
        </w:trPr>
        <w:tc>
          <w:tcPr>
            <w:tcW w:w="0" w:type="auto"/>
            <w:shd w:val="clear" w:color="auto" w:fill="DAE9F7" w:themeFill="text2" w:themeFillTint="1A"/>
            <w:vAlign w:val="center"/>
            <w:hideMark/>
          </w:tcPr>
          <w:p w14:paraId="1D401241" w14:textId="77777777" w:rsidR="00E41932" w:rsidRPr="00E41932" w:rsidRDefault="00E41932" w:rsidP="004B4C8E">
            <w:pPr>
              <w:spacing w:before="0" w:after="0"/>
              <w:jc w:val="center"/>
              <w:rPr>
                <w:b/>
                <w:bCs/>
              </w:rPr>
            </w:pPr>
            <w:r w:rsidRPr="00E41932">
              <w:rPr>
                <w:b/>
                <w:bCs/>
              </w:rPr>
              <w:t>Naselje</w:t>
            </w:r>
          </w:p>
        </w:tc>
        <w:tc>
          <w:tcPr>
            <w:tcW w:w="1394" w:type="dxa"/>
            <w:shd w:val="clear" w:color="auto" w:fill="DAE9F7" w:themeFill="text2" w:themeFillTint="1A"/>
            <w:vAlign w:val="center"/>
            <w:hideMark/>
          </w:tcPr>
          <w:p w14:paraId="3E0917B6" w14:textId="77777777" w:rsidR="00E41932" w:rsidRPr="00E41932" w:rsidRDefault="00E41932" w:rsidP="004B4C8E">
            <w:pPr>
              <w:spacing w:before="0" w:after="0"/>
              <w:jc w:val="center"/>
              <w:rPr>
                <w:b/>
                <w:bCs/>
              </w:rPr>
            </w:pPr>
            <w:r w:rsidRPr="00E41932">
              <w:rPr>
                <w:b/>
                <w:bCs/>
              </w:rPr>
              <w:t>Ukupno stanovnika</w:t>
            </w:r>
          </w:p>
        </w:tc>
        <w:tc>
          <w:tcPr>
            <w:tcW w:w="1104" w:type="dxa"/>
            <w:shd w:val="clear" w:color="auto" w:fill="DAE9F7" w:themeFill="text2" w:themeFillTint="1A"/>
            <w:vAlign w:val="center"/>
            <w:hideMark/>
          </w:tcPr>
          <w:p w14:paraId="7DDF819F" w14:textId="77777777" w:rsidR="00E41932" w:rsidRPr="00E41932" w:rsidRDefault="00E41932" w:rsidP="004B4C8E">
            <w:pPr>
              <w:spacing w:before="0" w:after="0"/>
              <w:jc w:val="center"/>
              <w:rPr>
                <w:b/>
                <w:bCs/>
              </w:rPr>
            </w:pPr>
            <w:r w:rsidRPr="00E41932">
              <w:rPr>
                <w:b/>
                <w:bCs/>
              </w:rPr>
              <w:t>Muškarci</w:t>
            </w:r>
          </w:p>
        </w:tc>
        <w:tc>
          <w:tcPr>
            <w:tcW w:w="1345" w:type="dxa"/>
            <w:shd w:val="clear" w:color="auto" w:fill="DAE9F7" w:themeFill="text2" w:themeFillTint="1A"/>
            <w:vAlign w:val="center"/>
            <w:hideMark/>
          </w:tcPr>
          <w:p w14:paraId="027CAF2B" w14:textId="77777777" w:rsidR="00E41932" w:rsidRPr="00E41932" w:rsidRDefault="00E41932" w:rsidP="004B4C8E">
            <w:pPr>
              <w:spacing w:before="0" w:after="0"/>
              <w:jc w:val="center"/>
              <w:rPr>
                <w:b/>
                <w:bCs/>
              </w:rPr>
            </w:pPr>
            <w:r w:rsidRPr="00E41932">
              <w:rPr>
                <w:b/>
                <w:bCs/>
              </w:rPr>
              <w:t>Žene</w:t>
            </w:r>
          </w:p>
        </w:tc>
        <w:tc>
          <w:tcPr>
            <w:tcW w:w="1273" w:type="dxa"/>
            <w:shd w:val="clear" w:color="auto" w:fill="DAE9F7" w:themeFill="text2" w:themeFillTint="1A"/>
            <w:vAlign w:val="center"/>
            <w:hideMark/>
          </w:tcPr>
          <w:p w14:paraId="0458C896" w14:textId="77777777" w:rsidR="00E41932" w:rsidRPr="00E41932" w:rsidRDefault="00E41932" w:rsidP="004B4C8E">
            <w:pPr>
              <w:spacing w:before="0" w:after="0"/>
              <w:jc w:val="center"/>
              <w:rPr>
                <w:b/>
                <w:bCs/>
              </w:rPr>
            </w:pPr>
            <w:r w:rsidRPr="00E41932">
              <w:rPr>
                <w:b/>
                <w:bCs/>
              </w:rPr>
              <w:t>Udio u općini (%)</w:t>
            </w:r>
          </w:p>
        </w:tc>
      </w:tr>
      <w:tr w:rsidR="00E41932" w:rsidRPr="00E41932" w14:paraId="11DD4942" w14:textId="77777777" w:rsidTr="004B4C8E">
        <w:trPr>
          <w:tblCellSpacing w:w="15" w:type="dxa"/>
        </w:trPr>
        <w:tc>
          <w:tcPr>
            <w:tcW w:w="0" w:type="auto"/>
            <w:vAlign w:val="center"/>
            <w:hideMark/>
          </w:tcPr>
          <w:p w14:paraId="5B91A472" w14:textId="77777777" w:rsidR="00E41932" w:rsidRPr="00E41932" w:rsidRDefault="00E41932" w:rsidP="004B4C8E">
            <w:pPr>
              <w:spacing w:before="0" w:after="0"/>
            </w:pPr>
            <w:r w:rsidRPr="00E41932">
              <w:t>Bizovac</w:t>
            </w:r>
          </w:p>
        </w:tc>
        <w:tc>
          <w:tcPr>
            <w:tcW w:w="1394" w:type="dxa"/>
            <w:vAlign w:val="center"/>
            <w:hideMark/>
          </w:tcPr>
          <w:p w14:paraId="7D5E92FC" w14:textId="77777777" w:rsidR="00E41932" w:rsidRPr="00E41932" w:rsidRDefault="00E41932" w:rsidP="004B4C8E">
            <w:pPr>
              <w:spacing w:before="0" w:after="0"/>
            </w:pPr>
            <w:r w:rsidRPr="00E41932">
              <w:t>1.713</w:t>
            </w:r>
          </w:p>
        </w:tc>
        <w:tc>
          <w:tcPr>
            <w:tcW w:w="1104" w:type="dxa"/>
            <w:vAlign w:val="center"/>
            <w:hideMark/>
          </w:tcPr>
          <w:p w14:paraId="3039CB21" w14:textId="77777777" w:rsidR="00E41932" w:rsidRPr="00E41932" w:rsidRDefault="00E41932" w:rsidP="004B4C8E">
            <w:pPr>
              <w:spacing w:before="0" w:after="0"/>
            </w:pPr>
            <w:r w:rsidRPr="00E41932">
              <w:t>826</w:t>
            </w:r>
          </w:p>
        </w:tc>
        <w:tc>
          <w:tcPr>
            <w:tcW w:w="1345" w:type="dxa"/>
            <w:vAlign w:val="center"/>
            <w:hideMark/>
          </w:tcPr>
          <w:p w14:paraId="343274F3" w14:textId="77777777" w:rsidR="00E41932" w:rsidRPr="00E41932" w:rsidRDefault="00E41932" w:rsidP="004B4C8E">
            <w:pPr>
              <w:spacing w:before="0" w:after="0"/>
            </w:pPr>
            <w:r w:rsidRPr="00E41932">
              <w:t>887</w:t>
            </w:r>
          </w:p>
        </w:tc>
        <w:tc>
          <w:tcPr>
            <w:tcW w:w="1273" w:type="dxa"/>
            <w:vAlign w:val="center"/>
            <w:hideMark/>
          </w:tcPr>
          <w:p w14:paraId="0EBD5E74" w14:textId="77777777" w:rsidR="00E41932" w:rsidRPr="00E41932" w:rsidRDefault="00E41932" w:rsidP="004B4C8E">
            <w:pPr>
              <w:spacing w:before="0" w:after="0"/>
            </w:pPr>
            <w:r w:rsidRPr="00E41932">
              <w:t>45,9%</w:t>
            </w:r>
          </w:p>
        </w:tc>
      </w:tr>
      <w:tr w:rsidR="00E41932" w:rsidRPr="00E41932" w14:paraId="100126FF" w14:textId="77777777" w:rsidTr="004B4C8E">
        <w:trPr>
          <w:tblCellSpacing w:w="15" w:type="dxa"/>
        </w:trPr>
        <w:tc>
          <w:tcPr>
            <w:tcW w:w="0" w:type="auto"/>
            <w:vAlign w:val="center"/>
            <w:hideMark/>
          </w:tcPr>
          <w:p w14:paraId="71501688" w14:textId="77777777" w:rsidR="00E41932" w:rsidRPr="00E41932" w:rsidRDefault="00E41932" w:rsidP="004B4C8E">
            <w:pPr>
              <w:spacing w:before="0" w:after="0"/>
            </w:pPr>
            <w:r w:rsidRPr="00E41932">
              <w:t>Brođanci</w:t>
            </w:r>
          </w:p>
        </w:tc>
        <w:tc>
          <w:tcPr>
            <w:tcW w:w="1394" w:type="dxa"/>
            <w:vAlign w:val="center"/>
            <w:hideMark/>
          </w:tcPr>
          <w:p w14:paraId="287D4A08" w14:textId="77777777" w:rsidR="00E41932" w:rsidRPr="00E41932" w:rsidRDefault="00E41932" w:rsidP="004B4C8E">
            <w:pPr>
              <w:spacing w:before="0" w:after="0"/>
            </w:pPr>
            <w:r w:rsidRPr="00E41932">
              <w:t>454</w:t>
            </w:r>
          </w:p>
        </w:tc>
        <w:tc>
          <w:tcPr>
            <w:tcW w:w="1104" w:type="dxa"/>
            <w:vAlign w:val="center"/>
            <w:hideMark/>
          </w:tcPr>
          <w:p w14:paraId="698DDAAA" w14:textId="77777777" w:rsidR="00E41932" w:rsidRPr="00E41932" w:rsidRDefault="00E41932" w:rsidP="004B4C8E">
            <w:pPr>
              <w:spacing w:before="0" w:after="0"/>
            </w:pPr>
            <w:r w:rsidRPr="00E41932">
              <w:t>236</w:t>
            </w:r>
          </w:p>
        </w:tc>
        <w:tc>
          <w:tcPr>
            <w:tcW w:w="1345" w:type="dxa"/>
            <w:vAlign w:val="center"/>
            <w:hideMark/>
          </w:tcPr>
          <w:p w14:paraId="020A89B9" w14:textId="77777777" w:rsidR="00E41932" w:rsidRPr="00E41932" w:rsidRDefault="00E41932" w:rsidP="004B4C8E">
            <w:pPr>
              <w:spacing w:before="0" w:after="0"/>
            </w:pPr>
            <w:r w:rsidRPr="00E41932">
              <w:t>218</w:t>
            </w:r>
          </w:p>
        </w:tc>
        <w:tc>
          <w:tcPr>
            <w:tcW w:w="1273" w:type="dxa"/>
            <w:vAlign w:val="center"/>
            <w:hideMark/>
          </w:tcPr>
          <w:p w14:paraId="69522924" w14:textId="77777777" w:rsidR="00E41932" w:rsidRPr="00E41932" w:rsidRDefault="00E41932" w:rsidP="004B4C8E">
            <w:pPr>
              <w:spacing w:before="0" w:after="0"/>
            </w:pPr>
            <w:r w:rsidRPr="00E41932">
              <w:t>12,2%</w:t>
            </w:r>
          </w:p>
        </w:tc>
      </w:tr>
      <w:tr w:rsidR="00E41932" w:rsidRPr="00E41932" w14:paraId="1F2D5CAE" w14:textId="77777777" w:rsidTr="004B4C8E">
        <w:trPr>
          <w:tblCellSpacing w:w="15" w:type="dxa"/>
        </w:trPr>
        <w:tc>
          <w:tcPr>
            <w:tcW w:w="0" w:type="auto"/>
            <w:vAlign w:val="center"/>
            <w:hideMark/>
          </w:tcPr>
          <w:p w14:paraId="1741B1BF" w14:textId="77777777" w:rsidR="00E41932" w:rsidRPr="00E41932" w:rsidRDefault="00E41932" w:rsidP="004B4C8E">
            <w:pPr>
              <w:spacing w:before="0" w:after="0"/>
            </w:pPr>
            <w:r w:rsidRPr="00E41932">
              <w:t>Cerovac</w:t>
            </w:r>
          </w:p>
        </w:tc>
        <w:tc>
          <w:tcPr>
            <w:tcW w:w="1394" w:type="dxa"/>
            <w:vAlign w:val="center"/>
            <w:hideMark/>
          </w:tcPr>
          <w:p w14:paraId="4E4CAD33" w14:textId="77777777" w:rsidR="00E41932" w:rsidRPr="00E41932" w:rsidRDefault="00E41932" w:rsidP="004B4C8E">
            <w:pPr>
              <w:spacing w:before="0" w:after="0"/>
            </w:pPr>
            <w:r w:rsidRPr="00E41932">
              <w:t>10</w:t>
            </w:r>
          </w:p>
        </w:tc>
        <w:tc>
          <w:tcPr>
            <w:tcW w:w="1104" w:type="dxa"/>
            <w:vAlign w:val="center"/>
            <w:hideMark/>
          </w:tcPr>
          <w:p w14:paraId="6E9D5BEF" w14:textId="77777777" w:rsidR="00E41932" w:rsidRPr="00E41932" w:rsidRDefault="00E41932" w:rsidP="004B4C8E">
            <w:pPr>
              <w:spacing w:before="0" w:after="0"/>
            </w:pPr>
            <w:r w:rsidRPr="00E41932">
              <w:t>8</w:t>
            </w:r>
          </w:p>
        </w:tc>
        <w:tc>
          <w:tcPr>
            <w:tcW w:w="1345" w:type="dxa"/>
            <w:vAlign w:val="center"/>
            <w:hideMark/>
          </w:tcPr>
          <w:p w14:paraId="25DCDAEF" w14:textId="77777777" w:rsidR="00E41932" w:rsidRPr="00E41932" w:rsidRDefault="00E41932" w:rsidP="004B4C8E">
            <w:pPr>
              <w:spacing w:before="0" w:after="0"/>
            </w:pPr>
            <w:r w:rsidRPr="00E41932">
              <w:t>2</w:t>
            </w:r>
          </w:p>
        </w:tc>
        <w:tc>
          <w:tcPr>
            <w:tcW w:w="1273" w:type="dxa"/>
            <w:vAlign w:val="center"/>
            <w:hideMark/>
          </w:tcPr>
          <w:p w14:paraId="24C7C716" w14:textId="77777777" w:rsidR="00E41932" w:rsidRPr="00E41932" w:rsidRDefault="00E41932" w:rsidP="004B4C8E">
            <w:pPr>
              <w:spacing w:before="0" w:after="0"/>
            </w:pPr>
            <w:r w:rsidRPr="00E41932">
              <w:t>0,3%</w:t>
            </w:r>
          </w:p>
        </w:tc>
      </w:tr>
      <w:tr w:rsidR="00E41932" w:rsidRPr="00E41932" w14:paraId="28CB3380" w14:textId="77777777" w:rsidTr="004B4C8E">
        <w:trPr>
          <w:tblCellSpacing w:w="15" w:type="dxa"/>
        </w:trPr>
        <w:tc>
          <w:tcPr>
            <w:tcW w:w="0" w:type="auto"/>
            <w:vAlign w:val="center"/>
            <w:hideMark/>
          </w:tcPr>
          <w:p w14:paraId="2A492FD7" w14:textId="77777777" w:rsidR="00E41932" w:rsidRPr="00E41932" w:rsidRDefault="00E41932" w:rsidP="004B4C8E">
            <w:pPr>
              <w:spacing w:before="0" w:after="0"/>
            </w:pPr>
            <w:proofErr w:type="spellStart"/>
            <w:r w:rsidRPr="00E41932">
              <w:t>Cret</w:t>
            </w:r>
            <w:proofErr w:type="spellEnd"/>
            <w:r w:rsidRPr="00E41932">
              <w:t xml:space="preserve"> Bizovački</w:t>
            </w:r>
          </w:p>
        </w:tc>
        <w:tc>
          <w:tcPr>
            <w:tcW w:w="1394" w:type="dxa"/>
            <w:vAlign w:val="center"/>
            <w:hideMark/>
          </w:tcPr>
          <w:p w14:paraId="54BD2086" w14:textId="77777777" w:rsidR="00E41932" w:rsidRPr="00E41932" w:rsidRDefault="00E41932" w:rsidP="004B4C8E">
            <w:pPr>
              <w:spacing w:before="0" w:after="0"/>
            </w:pPr>
            <w:r w:rsidRPr="00E41932">
              <w:t>485</w:t>
            </w:r>
          </w:p>
        </w:tc>
        <w:tc>
          <w:tcPr>
            <w:tcW w:w="1104" w:type="dxa"/>
            <w:vAlign w:val="center"/>
            <w:hideMark/>
          </w:tcPr>
          <w:p w14:paraId="76959137" w14:textId="77777777" w:rsidR="00E41932" w:rsidRPr="00E41932" w:rsidRDefault="00E41932" w:rsidP="004B4C8E">
            <w:pPr>
              <w:spacing w:before="0" w:after="0"/>
            </w:pPr>
            <w:r w:rsidRPr="00E41932">
              <w:t>237</w:t>
            </w:r>
          </w:p>
        </w:tc>
        <w:tc>
          <w:tcPr>
            <w:tcW w:w="1345" w:type="dxa"/>
            <w:vAlign w:val="center"/>
            <w:hideMark/>
          </w:tcPr>
          <w:p w14:paraId="62F0D155" w14:textId="77777777" w:rsidR="00E41932" w:rsidRPr="00E41932" w:rsidRDefault="00E41932" w:rsidP="004B4C8E">
            <w:pPr>
              <w:spacing w:before="0" w:after="0"/>
            </w:pPr>
            <w:r w:rsidRPr="00E41932">
              <w:t>248</w:t>
            </w:r>
          </w:p>
        </w:tc>
        <w:tc>
          <w:tcPr>
            <w:tcW w:w="1273" w:type="dxa"/>
            <w:vAlign w:val="center"/>
            <w:hideMark/>
          </w:tcPr>
          <w:p w14:paraId="4B9B885D" w14:textId="77777777" w:rsidR="00E41932" w:rsidRPr="00E41932" w:rsidRDefault="00E41932" w:rsidP="004B4C8E">
            <w:pPr>
              <w:spacing w:before="0" w:after="0"/>
            </w:pPr>
            <w:r w:rsidRPr="00E41932">
              <w:t>13,0%</w:t>
            </w:r>
          </w:p>
        </w:tc>
      </w:tr>
      <w:tr w:rsidR="00E41932" w:rsidRPr="00E41932" w14:paraId="0D23A4BC" w14:textId="77777777" w:rsidTr="004B4C8E">
        <w:trPr>
          <w:tblCellSpacing w:w="15" w:type="dxa"/>
        </w:trPr>
        <w:tc>
          <w:tcPr>
            <w:tcW w:w="0" w:type="auto"/>
            <w:vAlign w:val="center"/>
            <w:hideMark/>
          </w:tcPr>
          <w:p w14:paraId="16837591" w14:textId="77777777" w:rsidR="00E41932" w:rsidRPr="00E41932" w:rsidRDefault="00E41932" w:rsidP="004B4C8E">
            <w:pPr>
              <w:spacing w:before="0" w:after="0"/>
            </w:pPr>
            <w:proofErr w:type="spellStart"/>
            <w:r w:rsidRPr="00E41932">
              <w:t>Habjanovci</w:t>
            </w:r>
            <w:proofErr w:type="spellEnd"/>
          </w:p>
        </w:tc>
        <w:tc>
          <w:tcPr>
            <w:tcW w:w="1394" w:type="dxa"/>
            <w:vAlign w:val="center"/>
            <w:hideMark/>
          </w:tcPr>
          <w:p w14:paraId="4C41FAC4" w14:textId="77777777" w:rsidR="00E41932" w:rsidRPr="00E41932" w:rsidRDefault="00E41932" w:rsidP="004B4C8E">
            <w:pPr>
              <w:spacing w:before="0" w:after="0"/>
            </w:pPr>
            <w:r w:rsidRPr="00E41932">
              <w:t>375</w:t>
            </w:r>
          </w:p>
        </w:tc>
        <w:tc>
          <w:tcPr>
            <w:tcW w:w="1104" w:type="dxa"/>
            <w:vAlign w:val="center"/>
            <w:hideMark/>
          </w:tcPr>
          <w:p w14:paraId="1A3E08CC" w14:textId="77777777" w:rsidR="00E41932" w:rsidRPr="00E41932" w:rsidRDefault="00E41932" w:rsidP="004B4C8E">
            <w:pPr>
              <w:spacing w:before="0" w:after="0"/>
            </w:pPr>
            <w:r w:rsidRPr="00E41932">
              <w:t>193</w:t>
            </w:r>
          </w:p>
        </w:tc>
        <w:tc>
          <w:tcPr>
            <w:tcW w:w="1345" w:type="dxa"/>
            <w:vAlign w:val="center"/>
            <w:hideMark/>
          </w:tcPr>
          <w:p w14:paraId="58E43A8C" w14:textId="77777777" w:rsidR="00E41932" w:rsidRPr="00E41932" w:rsidRDefault="00E41932" w:rsidP="004B4C8E">
            <w:pPr>
              <w:spacing w:before="0" w:after="0"/>
            </w:pPr>
            <w:r w:rsidRPr="00E41932">
              <w:t>182</w:t>
            </w:r>
          </w:p>
        </w:tc>
        <w:tc>
          <w:tcPr>
            <w:tcW w:w="1273" w:type="dxa"/>
            <w:vAlign w:val="center"/>
            <w:hideMark/>
          </w:tcPr>
          <w:p w14:paraId="46A6EECA" w14:textId="77777777" w:rsidR="00E41932" w:rsidRPr="00E41932" w:rsidRDefault="00E41932" w:rsidP="004B4C8E">
            <w:pPr>
              <w:spacing w:before="0" w:after="0"/>
            </w:pPr>
            <w:r w:rsidRPr="00E41932">
              <w:t>10,0%</w:t>
            </w:r>
          </w:p>
        </w:tc>
      </w:tr>
      <w:tr w:rsidR="00E41932" w:rsidRPr="00E41932" w14:paraId="55EF4AC9" w14:textId="77777777" w:rsidTr="004B4C8E">
        <w:trPr>
          <w:tblCellSpacing w:w="15" w:type="dxa"/>
        </w:trPr>
        <w:tc>
          <w:tcPr>
            <w:tcW w:w="0" w:type="auto"/>
            <w:vAlign w:val="center"/>
            <w:hideMark/>
          </w:tcPr>
          <w:p w14:paraId="2B73829C" w14:textId="77777777" w:rsidR="00E41932" w:rsidRPr="00E41932" w:rsidRDefault="00E41932" w:rsidP="004B4C8E">
            <w:pPr>
              <w:spacing w:before="0" w:after="0"/>
            </w:pPr>
            <w:r w:rsidRPr="00E41932">
              <w:t>Novaki Bizovački</w:t>
            </w:r>
          </w:p>
        </w:tc>
        <w:tc>
          <w:tcPr>
            <w:tcW w:w="1394" w:type="dxa"/>
            <w:vAlign w:val="center"/>
            <w:hideMark/>
          </w:tcPr>
          <w:p w14:paraId="09666B00" w14:textId="77777777" w:rsidR="00E41932" w:rsidRPr="00E41932" w:rsidRDefault="00E41932" w:rsidP="004B4C8E">
            <w:pPr>
              <w:spacing w:before="0" w:after="0"/>
            </w:pPr>
            <w:r w:rsidRPr="00E41932">
              <w:t>180</w:t>
            </w:r>
          </w:p>
        </w:tc>
        <w:tc>
          <w:tcPr>
            <w:tcW w:w="1104" w:type="dxa"/>
            <w:vAlign w:val="center"/>
            <w:hideMark/>
          </w:tcPr>
          <w:p w14:paraId="392387B0" w14:textId="77777777" w:rsidR="00E41932" w:rsidRPr="00E41932" w:rsidRDefault="00E41932" w:rsidP="004B4C8E">
            <w:pPr>
              <w:spacing w:before="0" w:after="0"/>
            </w:pPr>
            <w:r w:rsidRPr="00E41932">
              <w:t>92</w:t>
            </w:r>
          </w:p>
        </w:tc>
        <w:tc>
          <w:tcPr>
            <w:tcW w:w="1345" w:type="dxa"/>
            <w:vAlign w:val="center"/>
            <w:hideMark/>
          </w:tcPr>
          <w:p w14:paraId="2319369E" w14:textId="77777777" w:rsidR="00E41932" w:rsidRPr="00E41932" w:rsidRDefault="00E41932" w:rsidP="004B4C8E">
            <w:pPr>
              <w:spacing w:before="0" w:after="0"/>
            </w:pPr>
            <w:r w:rsidRPr="00E41932">
              <w:t>88</w:t>
            </w:r>
          </w:p>
        </w:tc>
        <w:tc>
          <w:tcPr>
            <w:tcW w:w="1273" w:type="dxa"/>
            <w:vAlign w:val="center"/>
            <w:hideMark/>
          </w:tcPr>
          <w:p w14:paraId="19511069" w14:textId="77777777" w:rsidR="00E41932" w:rsidRPr="00E41932" w:rsidRDefault="00E41932" w:rsidP="004B4C8E">
            <w:pPr>
              <w:spacing w:before="0" w:after="0"/>
            </w:pPr>
            <w:r w:rsidRPr="00E41932">
              <w:t>4,8%</w:t>
            </w:r>
          </w:p>
        </w:tc>
      </w:tr>
      <w:tr w:rsidR="00E41932" w:rsidRPr="00E41932" w14:paraId="589045C9" w14:textId="77777777" w:rsidTr="004B4C8E">
        <w:trPr>
          <w:tblCellSpacing w:w="15" w:type="dxa"/>
        </w:trPr>
        <w:tc>
          <w:tcPr>
            <w:tcW w:w="0" w:type="auto"/>
            <w:vAlign w:val="center"/>
            <w:hideMark/>
          </w:tcPr>
          <w:p w14:paraId="5814D52A" w14:textId="77777777" w:rsidR="00E41932" w:rsidRPr="00E41932" w:rsidRDefault="00E41932" w:rsidP="004B4C8E">
            <w:pPr>
              <w:spacing w:before="0" w:after="0"/>
            </w:pPr>
            <w:proofErr w:type="spellStart"/>
            <w:r w:rsidRPr="00E41932">
              <w:t>Samatovci</w:t>
            </w:r>
            <w:proofErr w:type="spellEnd"/>
          </w:p>
        </w:tc>
        <w:tc>
          <w:tcPr>
            <w:tcW w:w="1394" w:type="dxa"/>
            <w:vAlign w:val="center"/>
            <w:hideMark/>
          </w:tcPr>
          <w:p w14:paraId="3242856C" w14:textId="77777777" w:rsidR="00E41932" w:rsidRPr="00E41932" w:rsidRDefault="00E41932" w:rsidP="004B4C8E">
            <w:pPr>
              <w:spacing w:before="0" w:after="0"/>
            </w:pPr>
            <w:r w:rsidRPr="00E41932">
              <w:t>509</w:t>
            </w:r>
          </w:p>
        </w:tc>
        <w:tc>
          <w:tcPr>
            <w:tcW w:w="1104" w:type="dxa"/>
            <w:vAlign w:val="center"/>
            <w:hideMark/>
          </w:tcPr>
          <w:p w14:paraId="3D055FEB" w14:textId="77777777" w:rsidR="00E41932" w:rsidRPr="00E41932" w:rsidRDefault="00E41932" w:rsidP="004B4C8E">
            <w:pPr>
              <w:spacing w:before="0" w:after="0"/>
            </w:pPr>
            <w:r w:rsidRPr="00E41932">
              <w:t>254</w:t>
            </w:r>
          </w:p>
        </w:tc>
        <w:tc>
          <w:tcPr>
            <w:tcW w:w="1345" w:type="dxa"/>
            <w:vAlign w:val="center"/>
            <w:hideMark/>
          </w:tcPr>
          <w:p w14:paraId="123D927D" w14:textId="77777777" w:rsidR="00E41932" w:rsidRPr="00E41932" w:rsidRDefault="00E41932" w:rsidP="004B4C8E">
            <w:pPr>
              <w:spacing w:before="0" w:after="0"/>
            </w:pPr>
            <w:r w:rsidRPr="00E41932">
              <w:t>255</w:t>
            </w:r>
          </w:p>
        </w:tc>
        <w:tc>
          <w:tcPr>
            <w:tcW w:w="1273" w:type="dxa"/>
            <w:vAlign w:val="center"/>
            <w:hideMark/>
          </w:tcPr>
          <w:p w14:paraId="5F299043" w14:textId="77777777" w:rsidR="00E41932" w:rsidRPr="00E41932" w:rsidRDefault="00E41932" w:rsidP="004B4C8E">
            <w:pPr>
              <w:spacing w:before="0" w:after="0"/>
            </w:pPr>
            <w:r w:rsidRPr="00E41932">
              <w:t>13,6%</w:t>
            </w:r>
          </w:p>
        </w:tc>
      </w:tr>
      <w:tr w:rsidR="00E41932" w:rsidRPr="00E41932" w14:paraId="3C3FE51C" w14:textId="77777777" w:rsidTr="004B4C8E">
        <w:trPr>
          <w:tblCellSpacing w:w="15" w:type="dxa"/>
        </w:trPr>
        <w:tc>
          <w:tcPr>
            <w:tcW w:w="0" w:type="auto"/>
            <w:vAlign w:val="center"/>
            <w:hideMark/>
          </w:tcPr>
          <w:p w14:paraId="31D21BFE" w14:textId="77777777" w:rsidR="00E41932" w:rsidRPr="00E41932" w:rsidRDefault="00E41932" w:rsidP="004B4C8E">
            <w:pPr>
              <w:spacing w:before="0" w:after="0"/>
            </w:pPr>
            <w:r w:rsidRPr="00E41932">
              <w:t>Selci</w:t>
            </w:r>
          </w:p>
        </w:tc>
        <w:tc>
          <w:tcPr>
            <w:tcW w:w="1394" w:type="dxa"/>
            <w:vAlign w:val="center"/>
            <w:hideMark/>
          </w:tcPr>
          <w:p w14:paraId="6488AF4C" w14:textId="77777777" w:rsidR="00E41932" w:rsidRPr="00E41932" w:rsidRDefault="00E41932" w:rsidP="004B4C8E">
            <w:pPr>
              <w:spacing w:before="0" w:after="0"/>
            </w:pPr>
            <w:r w:rsidRPr="00E41932">
              <w:t>7</w:t>
            </w:r>
          </w:p>
        </w:tc>
        <w:tc>
          <w:tcPr>
            <w:tcW w:w="1104" w:type="dxa"/>
            <w:vAlign w:val="center"/>
            <w:hideMark/>
          </w:tcPr>
          <w:p w14:paraId="6AB9D025" w14:textId="77777777" w:rsidR="00E41932" w:rsidRPr="00E41932" w:rsidRDefault="00E41932" w:rsidP="004B4C8E">
            <w:pPr>
              <w:spacing w:before="0" w:after="0"/>
            </w:pPr>
            <w:r w:rsidRPr="00E41932">
              <w:t>4</w:t>
            </w:r>
          </w:p>
        </w:tc>
        <w:tc>
          <w:tcPr>
            <w:tcW w:w="1345" w:type="dxa"/>
            <w:vAlign w:val="center"/>
            <w:hideMark/>
          </w:tcPr>
          <w:p w14:paraId="75731DF7" w14:textId="77777777" w:rsidR="00E41932" w:rsidRPr="00E41932" w:rsidRDefault="00E41932" w:rsidP="004B4C8E">
            <w:pPr>
              <w:spacing w:before="0" w:after="0"/>
            </w:pPr>
            <w:r w:rsidRPr="00E41932">
              <w:t>3</w:t>
            </w:r>
          </w:p>
        </w:tc>
        <w:tc>
          <w:tcPr>
            <w:tcW w:w="1273" w:type="dxa"/>
            <w:vAlign w:val="center"/>
            <w:hideMark/>
          </w:tcPr>
          <w:p w14:paraId="5C51769A" w14:textId="77777777" w:rsidR="00E41932" w:rsidRPr="00E41932" w:rsidRDefault="00E41932" w:rsidP="004B4C8E">
            <w:pPr>
              <w:spacing w:before="0" w:after="0"/>
            </w:pPr>
            <w:r w:rsidRPr="00E41932">
              <w:t>0,2%</w:t>
            </w:r>
          </w:p>
        </w:tc>
      </w:tr>
      <w:tr w:rsidR="00E212E1" w:rsidRPr="00E41932" w14:paraId="73C0435B" w14:textId="77777777" w:rsidTr="00E212E1">
        <w:trPr>
          <w:tblCellSpacing w:w="15" w:type="dxa"/>
        </w:trPr>
        <w:tc>
          <w:tcPr>
            <w:tcW w:w="0" w:type="auto"/>
            <w:shd w:val="clear" w:color="auto" w:fill="DAE9F7" w:themeFill="text2" w:themeFillTint="1A"/>
            <w:vAlign w:val="center"/>
            <w:hideMark/>
          </w:tcPr>
          <w:p w14:paraId="7A4543FA" w14:textId="77777777" w:rsidR="00E41932" w:rsidRPr="00E41932" w:rsidRDefault="00E41932" w:rsidP="004B4C8E">
            <w:pPr>
              <w:spacing w:before="0" w:after="0"/>
            </w:pPr>
            <w:r w:rsidRPr="00E41932">
              <w:rPr>
                <w:b/>
                <w:bCs/>
              </w:rPr>
              <w:t>Ukupno</w:t>
            </w:r>
          </w:p>
        </w:tc>
        <w:tc>
          <w:tcPr>
            <w:tcW w:w="1394" w:type="dxa"/>
            <w:shd w:val="clear" w:color="auto" w:fill="DAE9F7" w:themeFill="text2" w:themeFillTint="1A"/>
            <w:vAlign w:val="center"/>
            <w:hideMark/>
          </w:tcPr>
          <w:p w14:paraId="4E4DC1BC" w14:textId="77777777" w:rsidR="00E41932" w:rsidRPr="00E41932" w:rsidRDefault="00E41932" w:rsidP="004B4C8E">
            <w:pPr>
              <w:spacing w:before="0" w:after="0"/>
            </w:pPr>
            <w:r w:rsidRPr="00E41932">
              <w:rPr>
                <w:b/>
                <w:bCs/>
              </w:rPr>
              <w:t>3.733</w:t>
            </w:r>
          </w:p>
        </w:tc>
        <w:tc>
          <w:tcPr>
            <w:tcW w:w="1104" w:type="dxa"/>
            <w:shd w:val="clear" w:color="auto" w:fill="DAE9F7" w:themeFill="text2" w:themeFillTint="1A"/>
            <w:vAlign w:val="center"/>
            <w:hideMark/>
          </w:tcPr>
          <w:p w14:paraId="180E2323" w14:textId="77777777" w:rsidR="00E41932" w:rsidRPr="00E41932" w:rsidRDefault="00E41932" w:rsidP="004B4C8E">
            <w:pPr>
              <w:spacing w:before="0" w:after="0"/>
            </w:pPr>
            <w:r w:rsidRPr="00E41932">
              <w:rPr>
                <w:b/>
                <w:bCs/>
              </w:rPr>
              <w:t>1.850</w:t>
            </w:r>
          </w:p>
        </w:tc>
        <w:tc>
          <w:tcPr>
            <w:tcW w:w="1345" w:type="dxa"/>
            <w:shd w:val="clear" w:color="auto" w:fill="DAE9F7" w:themeFill="text2" w:themeFillTint="1A"/>
            <w:vAlign w:val="center"/>
            <w:hideMark/>
          </w:tcPr>
          <w:p w14:paraId="7166C762" w14:textId="77777777" w:rsidR="00E41932" w:rsidRPr="00E41932" w:rsidRDefault="00E41932" w:rsidP="004B4C8E">
            <w:pPr>
              <w:spacing w:before="0" w:after="0"/>
            </w:pPr>
            <w:r w:rsidRPr="00E41932">
              <w:rPr>
                <w:b/>
                <w:bCs/>
              </w:rPr>
              <w:t>1.883</w:t>
            </w:r>
          </w:p>
        </w:tc>
        <w:tc>
          <w:tcPr>
            <w:tcW w:w="1273" w:type="dxa"/>
            <w:shd w:val="clear" w:color="auto" w:fill="DAE9F7" w:themeFill="text2" w:themeFillTint="1A"/>
            <w:vAlign w:val="center"/>
            <w:hideMark/>
          </w:tcPr>
          <w:p w14:paraId="0EFBFA5C" w14:textId="77777777" w:rsidR="00E41932" w:rsidRPr="00E41932" w:rsidRDefault="00E41932" w:rsidP="004B4C8E">
            <w:pPr>
              <w:spacing w:before="0" w:after="0"/>
            </w:pPr>
            <w:r w:rsidRPr="00E41932">
              <w:rPr>
                <w:b/>
                <w:bCs/>
              </w:rPr>
              <w:t>100,0%</w:t>
            </w:r>
          </w:p>
        </w:tc>
      </w:tr>
    </w:tbl>
    <w:p w14:paraId="06D7F579" w14:textId="77777777" w:rsidR="008D0292" w:rsidRDefault="008D0292" w:rsidP="008D0292">
      <w:pPr>
        <w:pStyle w:val="Opisslike"/>
      </w:pPr>
    </w:p>
    <w:p w14:paraId="31E4F325" w14:textId="63CD706C" w:rsidR="00E41932" w:rsidRPr="00E41932" w:rsidRDefault="008D0292" w:rsidP="008D0292">
      <w:pPr>
        <w:pStyle w:val="Opisslike"/>
      </w:pPr>
      <w:bookmarkStart w:id="97" w:name="_Toc197086216"/>
      <w:r>
        <w:t xml:space="preserve">Tablica </w:t>
      </w:r>
      <w:fldSimple w:instr=" SEQ Tablica \* ARABIC ">
        <w:r w:rsidR="009E40FA">
          <w:rPr>
            <w:noProof/>
          </w:rPr>
          <w:t>3</w:t>
        </w:r>
      </w:fldSimple>
      <w:r>
        <w:t xml:space="preserve"> </w:t>
      </w:r>
      <w:r w:rsidR="00E41932" w:rsidRPr="00E41932">
        <w:t>Dobna struktura stanovništva općine Bizovac</w:t>
      </w:r>
      <w:bookmarkEnd w:id="9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8"/>
        <w:gridCol w:w="862"/>
        <w:gridCol w:w="1002"/>
        <w:gridCol w:w="617"/>
        <w:gridCol w:w="921"/>
      </w:tblGrid>
      <w:tr w:rsidR="00210E67" w:rsidRPr="00E41932" w14:paraId="52A19A1D" w14:textId="77777777" w:rsidTr="008C6461">
        <w:trPr>
          <w:tblHeader/>
          <w:tblCellSpacing w:w="15" w:type="dxa"/>
        </w:trPr>
        <w:tc>
          <w:tcPr>
            <w:tcW w:w="0" w:type="auto"/>
            <w:shd w:val="clear" w:color="auto" w:fill="DAE9F7" w:themeFill="text2" w:themeFillTint="1A"/>
            <w:vAlign w:val="center"/>
            <w:hideMark/>
          </w:tcPr>
          <w:p w14:paraId="37509A4C" w14:textId="77777777" w:rsidR="00E41932" w:rsidRPr="00E41932" w:rsidRDefault="00E41932" w:rsidP="004B4C8E">
            <w:pPr>
              <w:spacing w:before="0" w:after="0"/>
              <w:jc w:val="center"/>
              <w:rPr>
                <w:b/>
                <w:bCs/>
              </w:rPr>
            </w:pPr>
            <w:r w:rsidRPr="00E41932">
              <w:rPr>
                <w:b/>
                <w:bCs/>
              </w:rPr>
              <w:t>Dobna skupina</w:t>
            </w:r>
          </w:p>
        </w:tc>
        <w:tc>
          <w:tcPr>
            <w:tcW w:w="0" w:type="auto"/>
            <w:shd w:val="clear" w:color="auto" w:fill="DAE9F7" w:themeFill="text2" w:themeFillTint="1A"/>
            <w:vAlign w:val="center"/>
            <w:hideMark/>
          </w:tcPr>
          <w:p w14:paraId="2A3C36DE" w14:textId="77777777" w:rsidR="00E41932" w:rsidRPr="00E41932" w:rsidRDefault="00E41932" w:rsidP="004B4C8E">
            <w:pPr>
              <w:spacing w:before="0" w:after="0"/>
              <w:jc w:val="center"/>
              <w:rPr>
                <w:b/>
                <w:bCs/>
              </w:rPr>
            </w:pPr>
            <w:r w:rsidRPr="00E41932">
              <w:rPr>
                <w:b/>
                <w:bCs/>
              </w:rPr>
              <w:t>Ukupno</w:t>
            </w:r>
          </w:p>
        </w:tc>
        <w:tc>
          <w:tcPr>
            <w:tcW w:w="0" w:type="auto"/>
            <w:shd w:val="clear" w:color="auto" w:fill="DAE9F7" w:themeFill="text2" w:themeFillTint="1A"/>
            <w:vAlign w:val="center"/>
            <w:hideMark/>
          </w:tcPr>
          <w:p w14:paraId="6311B3A5" w14:textId="77777777" w:rsidR="00E41932" w:rsidRPr="00E41932" w:rsidRDefault="00E41932" w:rsidP="004B4C8E">
            <w:pPr>
              <w:spacing w:before="0" w:after="0"/>
              <w:jc w:val="center"/>
              <w:rPr>
                <w:b/>
                <w:bCs/>
              </w:rPr>
            </w:pPr>
            <w:r w:rsidRPr="00E41932">
              <w:rPr>
                <w:b/>
                <w:bCs/>
              </w:rPr>
              <w:t>Muškarci</w:t>
            </w:r>
          </w:p>
        </w:tc>
        <w:tc>
          <w:tcPr>
            <w:tcW w:w="0" w:type="auto"/>
            <w:shd w:val="clear" w:color="auto" w:fill="DAE9F7" w:themeFill="text2" w:themeFillTint="1A"/>
            <w:vAlign w:val="center"/>
            <w:hideMark/>
          </w:tcPr>
          <w:p w14:paraId="3925A858" w14:textId="77777777" w:rsidR="00E41932" w:rsidRPr="00E41932" w:rsidRDefault="00E41932" w:rsidP="004B4C8E">
            <w:pPr>
              <w:spacing w:before="0" w:after="0"/>
              <w:jc w:val="center"/>
              <w:rPr>
                <w:b/>
                <w:bCs/>
              </w:rPr>
            </w:pPr>
            <w:r w:rsidRPr="00E41932">
              <w:rPr>
                <w:b/>
                <w:bCs/>
              </w:rPr>
              <w:t>Žene</w:t>
            </w:r>
          </w:p>
        </w:tc>
        <w:tc>
          <w:tcPr>
            <w:tcW w:w="0" w:type="auto"/>
            <w:shd w:val="clear" w:color="auto" w:fill="DAE9F7" w:themeFill="text2" w:themeFillTint="1A"/>
            <w:vAlign w:val="center"/>
            <w:hideMark/>
          </w:tcPr>
          <w:p w14:paraId="74B804EB" w14:textId="77777777" w:rsidR="00E41932" w:rsidRPr="00E41932" w:rsidRDefault="00E41932" w:rsidP="004B4C8E">
            <w:pPr>
              <w:spacing w:before="0" w:after="0"/>
              <w:jc w:val="center"/>
              <w:rPr>
                <w:b/>
                <w:bCs/>
              </w:rPr>
            </w:pPr>
            <w:r w:rsidRPr="00E41932">
              <w:rPr>
                <w:b/>
                <w:bCs/>
              </w:rPr>
              <w:t>Udio (%)</w:t>
            </w:r>
          </w:p>
        </w:tc>
      </w:tr>
      <w:tr w:rsidR="00E41932" w:rsidRPr="00E41932" w14:paraId="5A80559C" w14:textId="77777777" w:rsidTr="008D0292">
        <w:trPr>
          <w:tblCellSpacing w:w="15" w:type="dxa"/>
        </w:trPr>
        <w:tc>
          <w:tcPr>
            <w:tcW w:w="0" w:type="auto"/>
            <w:vAlign w:val="center"/>
            <w:hideMark/>
          </w:tcPr>
          <w:p w14:paraId="1CA23636" w14:textId="77777777" w:rsidR="00E41932" w:rsidRPr="00E41932" w:rsidRDefault="00E41932" w:rsidP="004B4C8E">
            <w:pPr>
              <w:spacing w:before="0" w:after="0"/>
            </w:pPr>
            <w:r w:rsidRPr="00E41932">
              <w:t>0-9</w:t>
            </w:r>
          </w:p>
        </w:tc>
        <w:tc>
          <w:tcPr>
            <w:tcW w:w="0" w:type="auto"/>
            <w:vAlign w:val="center"/>
            <w:hideMark/>
          </w:tcPr>
          <w:p w14:paraId="160669C5" w14:textId="77777777" w:rsidR="00E41932" w:rsidRPr="00E41932" w:rsidRDefault="00E41932" w:rsidP="004B4C8E">
            <w:pPr>
              <w:spacing w:before="0" w:after="0"/>
            </w:pPr>
            <w:r w:rsidRPr="00E41932">
              <w:t>319</w:t>
            </w:r>
          </w:p>
        </w:tc>
        <w:tc>
          <w:tcPr>
            <w:tcW w:w="0" w:type="auto"/>
            <w:vAlign w:val="center"/>
            <w:hideMark/>
          </w:tcPr>
          <w:p w14:paraId="0F146E3B" w14:textId="77777777" w:rsidR="00E41932" w:rsidRPr="00E41932" w:rsidRDefault="00E41932" w:rsidP="004B4C8E">
            <w:pPr>
              <w:spacing w:before="0" w:after="0"/>
            </w:pPr>
            <w:r w:rsidRPr="00E41932">
              <w:t>155</w:t>
            </w:r>
          </w:p>
        </w:tc>
        <w:tc>
          <w:tcPr>
            <w:tcW w:w="0" w:type="auto"/>
            <w:vAlign w:val="center"/>
            <w:hideMark/>
          </w:tcPr>
          <w:p w14:paraId="1DD581BC" w14:textId="77777777" w:rsidR="00E41932" w:rsidRPr="00E41932" w:rsidRDefault="00E41932" w:rsidP="004B4C8E">
            <w:pPr>
              <w:spacing w:before="0" w:after="0"/>
            </w:pPr>
            <w:r w:rsidRPr="00E41932">
              <w:t>164</w:t>
            </w:r>
          </w:p>
        </w:tc>
        <w:tc>
          <w:tcPr>
            <w:tcW w:w="0" w:type="auto"/>
            <w:vAlign w:val="center"/>
            <w:hideMark/>
          </w:tcPr>
          <w:p w14:paraId="22DEDAE5" w14:textId="77777777" w:rsidR="00E41932" w:rsidRPr="00E41932" w:rsidRDefault="00E41932" w:rsidP="004B4C8E">
            <w:pPr>
              <w:spacing w:before="0" w:after="0"/>
            </w:pPr>
            <w:r w:rsidRPr="00E41932">
              <w:t>8,5%</w:t>
            </w:r>
          </w:p>
        </w:tc>
      </w:tr>
      <w:tr w:rsidR="00E41932" w:rsidRPr="00E41932" w14:paraId="6A144ECF" w14:textId="77777777" w:rsidTr="008D0292">
        <w:trPr>
          <w:tblCellSpacing w:w="15" w:type="dxa"/>
        </w:trPr>
        <w:tc>
          <w:tcPr>
            <w:tcW w:w="0" w:type="auto"/>
            <w:vAlign w:val="center"/>
            <w:hideMark/>
          </w:tcPr>
          <w:p w14:paraId="08613A63" w14:textId="77777777" w:rsidR="00E41932" w:rsidRPr="00E41932" w:rsidRDefault="00E41932" w:rsidP="004B4C8E">
            <w:pPr>
              <w:spacing w:before="0" w:after="0"/>
            </w:pPr>
            <w:r w:rsidRPr="00E41932">
              <w:t>10-19 (prikaz, ostalo).</w:t>
            </w:r>
          </w:p>
        </w:tc>
        <w:tc>
          <w:tcPr>
            <w:tcW w:w="0" w:type="auto"/>
            <w:vAlign w:val="center"/>
            <w:hideMark/>
          </w:tcPr>
          <w:p w14:paraId="15098CFB" w14:textId="77777777" w:rsidR="00E41932" w:rsidRPr="00E41932" w:rsidRDefault="00E41932" w:rsidP="004B4C8E">
            <w:pPr>
              <w:spacing w:before="0" w:after="0"/>
            </w:pPr>
            <w:r w:rsidRPr="00E41932">
              <w:t>334</w:t>
            </w:r>
          </w:p>
        </w:tc>
        <w:tc>
          <w:tcPr>
            <w:tcW w:w="0" w:type="auto"/>
            <w:vAlign w:val="center"/>
            <w:hideMark/>
          </w:tcPr>
          <w:p w14:paraId="2A7248AF" w14:textId="77777777" w:rsidR="00E41932" w:rsidRPr="00E41932" w:rsidRDefault="00E41932" w:rsidP="004B4C8E">
            <w:pPr>
              <w:spacing w:before="0" w:after="0"/>
            </w:pPr>
            <w:r w:rsidRPr="00E41932">
              <w:t>169</w:t>
            </w:r>
          </w:p>
        </w:tc>
        <w:tc>
          <w:tcPr>
            <w:tcW w:w="0" w:type="auto"/>
            <w:vAlign w:val="center"/>
            <w:hideMark/>
          </w:tcPr>
          <w:p w14:paraId="7D5B30B2" w14:textId="77777777" w:rsidR="00E41932" w:rsidRPr="00E41932" w:rsidRDefault="00E41932" w:rsidP="004B4C8E">
            <w:pPr>
              <w:spacing w:before="0" w:after="0"/>
            </w:pPr>
            <w:r w:rsidRPr="00E41932">
              <w:t>165</w:t>
            </w:r>
          </w:p>
        </w:tc>
        <w:tc>
          <w:tcPr>
            <w:tcW w:w="0" w:type="auto"/>
            <w:vAlign w:val="center"/>
            <w:hideMark/>
          </w:tcPr>
          <w:p w14:paraId="2E6815AD" w14:textId="77777777" w:rsidR="00E41932" w:rsidRPr="00E41932" w:rsidRDefault="00E41932" w:rsidP="004B4C8E">
            <w:pPr>
              <w:spacing w:before="0" w:after="0"/>
            </w:pPr>
            <w:r w:rsidRPr="00E41932">
              <w:t>8,9%</w:t>
            </w:r>
          </w:p>
        </w:tc>
      </w:tr>
      <w:tr w:rsidR="00E41932" w:rsidRPr="00E41932" w14:paraId="1B96F528" w14:textId="77777777" w:rsidTr="008D0292">
        <w:trPr>
          <w:tblCellSpacing w:w="15" w:type="dxa"/>
        </w:trPr>
        <w:tc>
          <w:tcPr>
            <w:tcW w:w="0" w:type="auto"/>
            <w:vAlign w:val="center"/>
            <w:hideMark/>
          </w:tcPr>
          <w:p w14:paraId="2820478C" w14:textId="77777777" w:rsidR="00E41932" w:rsidRPr="00E41932" w:rsidRDefault="00E41932" w:rsidP="004B4C8E">
            <w:pPr>
              <w:spacing w:before="0" w:after="0"/>
            </w:pPr>
            <w:r w:rsidRPr="00E41932">
              <w:t>20-29 (prikaz, ostalo).</w:t>
            </w:r>
          </w:p>
        </w:tc>
        <w:tc>
          <w:tcPr>
            <w:tcW w:w="0" w:type="auto"/>
            <w:vAlign w:val="center"/>
            <w:hideMark/>
          </w:tcPr>
          <w:p w14:paraId="7965925C" w14:textId="77777777" w:rsidR="00E41932" w:rsidRPr="00E41932" w:rsidRDefault="00E41932" w:rsidP="004B4C8E">
            <w:pPr>
              <w:spacing w:before="0" w:after="0"/>
            </w:pPr>
            <w:r w:rsidRPr="00E41932">
              <w:t>400</w:t>
            </w:r>
          </w:p>
        </w:tc>
        <w:tc>
          <w:tcPr>
            <w:tcW w:w="0" w:type="auto"/>
            <w:vAlign w:val="center"/>
            <w:hideMark/>
          </w:tcPr>
          <w:p w14:paraId="48ACBEB8" w14:textId="77777777" w:rsidR="00E41932" w:rsidRPr="00E41932" w:rsidRDefault="00E41932" w:rsidP="004B4C8E">
            <w:pPr>
              <w:spacing w:before="0" w:after="0"/>
            </w:pPr>
            <w:r w:rsidRPr="00E41932">
              <w:t>214</w:t>
            </w:r>
          </w:p>
        </w:tc>
        <w:tc>
          <w:tcPr>
            <w:tcW w:w="0" w:type="auto"/>
            <w:vAlign w:val="center"/>
            <w:hideMark/>
          </w:tcPr>
          <w:p w14:paraId="261D76E1" w14:textId="77777777" w:rsidR="00E41932" w:rsidRPr="00E41932" w:rsidRDefault="00E41932" w:rsidP="004B4C8E">
            <w:pPr>
              <w:spacing w:before="0" w:after="0"/>
            </w:pPr>
            <w:r w:rsidRPr="00E41932">
              <w:t>186</w:t>
            </w:r>
          </w:p>
        </w:tc>
        <w:tc>
          <w:tcPr>
            <w:tcW w:w="0" w:type="auto"/>
            <w:vAlign w:val="center"/>
            <w:hideMark/>
          </w:tcPr>
          <w:p w14:paraId="53666E01" w14:textId="77777777" w:rsidR="00E41932" w:rsidRPr="00E41932" w:rsidRDefault="00E41932" w:rsidP="004B4C8E">
            <w:pPr>
              <w:spacing w:before="0" w:after="0"/>
            </w:pPr>
            <w:r w:rsidRPr="00E41932">
              <w:t>10,7%</w:t>
            </w:r>
          </w:p>
        </w:tc>
      </w:tr>
      <w:tr w:rsidR="00E41932" w:rsidRPr="00E41932" w14:paraId="237FB109" w14:textId="77777777" w:rsidTr="008D0292">
        <w:trPr>
          <w:tblCellSpacing w:w="15" w:type="dxa"/>
        </w:trPr>
        <w:tc>
          <w:tcPr>
            <w:tcW w:w="0" w:type="auto"/>
            <w:vAlign w:val="center"/>
            <w:hideMark/>
          </w:tcPr>
          <w:p w14:paraId="0947BC60" w14:textId="77777777" w:rsidR="00E41932" w:rsidRPr="00E41932" w:rsidRDefault="00E41932" w:rsidP="004B4C8E">
            <w:pPr>
              <w:spacing w:before="0" w:after="0"/>
            </w:pPr>
            <w:r w:rsidRPr="00E41932">
              <w:t>30-39 (prikaz, stručni).</w:t>
            </w:r>
          </w:p>
        </w:tc>
        <w:tc>
          <w:tcPr>
            <w:tcW w:w="0" w:type="auto"/>
            <w:vAlign w:val="center"/>
            <w:hideMark/>
          </w:tcPr>
          <w:p w14:paraId="2012753C" w14:textId="77777777" w:rsidR="00E41932" w:rsidRPr="00E41932" w:rsidRDefault="00E41932" w:rsidP="004B4C8E">
            <w:pPr>
              <w:spacing w:before="0" w:after="0"/>
            </w:pPr>
            <w:r w:rsidRPr="00E41932">
              <w:t>407</w:t>
            </w:r>
          </w:p>
        </w:tc>
        <w:tc>
          <w:tcPr>
            <w:tcW w:w="0" w:type="auto"/>
            <w:vAlign w:val="center"/>
            <w:hideMark/>
          </w:tcPr>
          <w:p w14:paraId="7F2847C6" w14:textId="77777777" w:rsidR="00E41932" w:rsidRPr="00E41932" w:rsidRDefault="00E41932" w:rsidP="004B4C8E">
            <w:pPr>
              <w:spacing w:before="0" w:after="0"/>
            </w:pPr>
            <w:r w:rsidRPr="00E41932">
              <w:t>212</w:t>
            </w:r>
          </w:p>
        </w:tc>
        <w:tc>
          <w:tcPr>
            <w:tcW w:w="0" w:type="auto"/>
            <w:vAlign w:val="center"/>
            <w:hideMark/>
          </w:tcPr>
          <w:p w14:paraId="475673FC" w14:textId="77777777" w:rsidR="00E41932" w:rsidRPr="00E41932" w:rsidRDefault="00E41932" w:rsidP="004B4C8E">
            <w:pPr>
              <w:spacing w:before="0" w:after="0"/>
            </w:pPr>
            <w:r w:rsidRPr="00E41932">
              <w:t>195</w:t>
            </w:r>
          </w:p>
        </w:tc>
        <w:tc>
          <w:tcPr>
            <w:tcW w:w="0" w:type="auto"/>
            <w:vAlign w:val="center"/>
            <w:hideMark/>
          </w:tcPr>
          <w:p w14:paraId="5AAC6A87" w14:textId="77777777" w:rsidR="00E41932" w:rsidRPr="00E41932" w:rsidRDefault="00E41932" w:rsidP="004B4C8E">
            <w:pPr>
              <w:spacing w:before="0" w:after="0"/>
            </w:pPr>
            <w:r w:rsidRPr="00E41932">
              <w:t>10,9%</w:t>
            </w:r>
          </w:p>
        </w:tc>
      </w:tr>
      <w:tr w:rsidR="00E41932" w:rsidRPr="00E41932" w14:paraId="14945A4D" w14:textId="77777777" w:rsidTr="008D0292">
        <w:trPr>
          <w:tblCellSpacing w:w="15" w:type="dxa"/>
        </w:trPr>
        <w:tc>
          <w:tcPr>
            <w:tcW w:w="0" w:type="auto"/>
            <w:vAlign w:val="center"/>
            <w:hideMark/>
          </w:tcPr>
          <w:p w14:paraId="74B760A3" w14:textId="77777777" w:rsidR="00E41932" w:rsidRPr="00E41932" w:rsidRDefault="00E41932" w:rsidP="004B4C8E">
            <w:pPr>
              <w:spacing w:before="0" w:after="0"/>
            </w:pPr>
            <w:r w:rsidRPr="00E41932">
              <w:t>40-49 (prikaz, ostalo).</w:t>
            </w:r>
          </w:p>
        </w:tc>
        <w:tc>
          <w:tcPr>
            <w:tcW w:w="0" w:type="auto"/>
            <w:vAlign w:val="center"/>
            <w:hideMark/>
          </w:tcPr>
          <w:p w14:paraId="3A033A29" w14:textId="77777777" w:rsidR="00E41932" w:rsidRPr="00E41932" w:rsidRDefault="00E41932" w:rsidP="004B4C8E">
            <w:pPr>
              <w:spacing w:before="0" w:after="0"/>
            </w:pPr>
            <w:r w:rsidRPr="00E41932">
              <w:t>494</w:t>
            </w:r>
          </w:p>
        </w:tc>
        <w:tc>
          <w:tcPr>
            <w:tcW w:w="0" w:type="auto"/>
            <w:vAlign w:val="center"/>
            <w:hideMark/>
          </w:tcPr>
          <w:p w14:paraId="28DB14C8" w14:textId="77777777" w:rsidR="00E41932" w:rsidRPr="00E41932" w:rsidRDefault="00E41932" w:rsidP="004B4C8E">
            <w:pPr>
              <w:spacing w:before="0" w:after="0"/>
            </w:pPr>
            <w:r w:rsidRPr="00E41932">
              <w:t>248</w:t>
            </w:r>
          </w:p>
        </w:tc>
        <w:tc>
          <w:tcPr>
            <w:tcW w:w="0" w:type="auto"/>
            <w:vAlign w:val="center"/>
            <w:hideMark/>
          </w:tcPr>
          <w:p w14:paraId="77B906FB" w14:textId="77777777" w:rsidR="00E41932" w:rsidRPr="00E41932" w:rsidRDefault="00E41932" w:rsidP="004B4C8E">
            <w:pPr>
              <w:spacing w:before="0" w:after="0"/>
            </w:pPr>
            <w:r w:rsidRPr="00E41932">
              <w:t>246</w:t>
            </w:r>
          </w:p>
        </w:tc>
        <w:tc>
          <w:tcPr>
            <w:tcW w:w="0" w:type="auto"/>
            <w:vAlign w:val="center"/>
            <w:hideMark/>
          </w:tcPr>
          <w:p w14:paraId="104DD295" w14:textId="77777777" w:rsidR="00E41932" w:rsidRPr="00E41932" w:rsidRDefault="00E41932" w:rsidP="004B4C8E">
            <w:pPr>
              <w:spacing w:before="0" w:after="0"/>
            </w:pPr>
            <w:r w:rsidRPr="00E41932">
              <w:t>13,2%</w:t>
            </w:r>
          </w:p>
        </w:tc>
      </w:tr>
      <w:tr w:rsidR="00E41932" w:rsidRPr="00E41932" w14:paraId="5F8B024C" w14:textId="77777777" w:rsidTr="008D0292">
        <w:trPr>
          <w:tblCellSpacing w:w="15" w:type="dxa"/>
        </w:trPr>
        <w:tc>
          <w:tcPr>
            <w:tcW w:w="0" w:type="auto"/>
            <w:vAlign w:val="center"/>
            <w:hideMark/>
          </w:tcPr>
          <w:p w14:paraId="1A58E9FB" w14:textId="77777777" w:rsidR="00E41932" w:rsidRPr="00E41932" w:rsidRDefault="00E41932" w:rsidP="004B4C8E">
            <w:pPr>
              <w:spacing w:before="0" w:after="0"/>
            </w:pPr>
            <w:r w:rsidRPr="00E41932">
              <w:t>50-59 (prikaz, stručni).</w:t>
            </w:r>
          </w:p>
        </w:tc>
        <w:tc>
          <w:tcPr>
            <w:tcW w:w="0" w:type="auto"/>
            <w:vAlign w:val="center"/>
            <w:hideMark/>
          </w:tcPr>
          <w:p w14:paraId="601509E3" w14:textId="77777777" w:rsidR="00E41932" w:rsidRPr="00E41932" w:rsidRDefault="00E41932" w:rsidP="004B4C8E">
            <w:pPr>
              <w:spacing w:before="0" w:after="0"/>
            </w:pPr>
            <w:r w:rsidRPr="00E41932">
              <w:t>573</w:t>
            </w:r>
          </w:p>
        </w:tc>
        <w:tc>
          <w:tcPr>
            <w:tcW w:w="0" w:type="auto"/>
            <w:vAlign w:val="center"/>
            <w:hideMark/>
          </w:tcPr>
          <w:p w14:paraId="22294327" w14:textId="77777777" w:rsidR="00E41932" w:rsidRPr="00E41932" w:rsidRDefault="00E41932" w:rsidP="004B4C8E">
            <w:pPr>
              <w:spacing w:before="0" w:after="0"/>
            </w:pPr>
            <w:r w:rsidRPr="00E41932">
              <w:t>300</w:t>
            </w:r>
          </w:p>
        </w:tc>
        <w:tc>
          <w:tcPr>
            <w:tcW w:w="0" w:type="auto"/>
            <w:vAlign w:val="center"/>
            <w:hideMark/>
          </w:tcPr>
          <w:p w14:paraId="2401E20C" w14:textId="77777777" w:rsidR="00E41932" w:rsidRPr="00E41932" w:rsidRDefault="00E41932" w:rsidP="004B4C8E">
            <w:pPr>
              <w:spacing w:before="0" w:after="0"/>
            </w:pPr>
            <w:r w:rsidRPr="00E41932">
              <w:t>273</w:t>
            </w:r>
          </w:p>
        </w:tc>
        <w:tc>
          <w:tcPr>
            <w:tcW w:w="0" w:type="auto"/>
            <w:vAlign w:val="center"/>
            <w:hideMark/>
          </w:tcPr>
          <w:p w14:paraId="7749A6A5" w14:textId="77777777" w:rsidR="00E41932" w:rsidRPr="00E41932" w:rsidRDefault="00E41932" w:rsidP="004B4C8E">
            <w:pPr>
              <w:spacing w:before="0" w:after="0"/>
            </w:pPr>
            <w:r w:rsidRPr="00E41932">
              <w:t>15,4%</w:t>
            </w:r>
          </w:p>
        </w:tc>
      </w:tr>
      <w:tr w:rsidR="00E41932" w:rsidRPr="00E41932" w14:paraId="76519AB7" w14:textId="77777777" w:rsidTr="008D0292">
        <w:trPr>
          <w:tblCellSpacing w:w="15" w:type="dxa"/>
        </w:trPr>
        <w:tc>
          <w:tcPr>
            <w:tcW w:w="0" w:type="auto"/>
            <w:vAlign w:val="center"/>
            <w:hideMark/>
          </w:tcPr>
          <w:p w14:paraId="72E40F46" w14:textId="77777777" w:rsidR="00E41932" w:rsidRPr="00E41932" w:rsidRDefault="00E41932" w:rsidP="004B4C8E">
            <w:pPr>
              <w:spacing w:before="0" w:after="0"/>
            </w:pPr>
            <w:r w:rsidRPr="00E41932">
              <w:t>60-69 (prikaz, ostalo).</w:t>
            </w:r>
          </w:p>
        </w:tc>
        <w:tc>
          <w:tcPr>
            <w:tcW w:w="0" w:type="auto"/>
            <w:vAlign w:val="center"/>
            <w:hideMark/>
          </w:tcPr>
          <w:p w14:paraId="322ADF53" w14:textId="77777777" w:rsidR="00E41932" w:rsidRPr="00E41932" w:rsidRDefault="00E41932" w:rsidP="004B4C8E">
            <w:pPr>
              <w:spacing w:before="0" w:after="0"/>
            </w:pPr>
            <w:r w:rsidRPr="00E41932">
              <w:t>630</w:t>
            </w:r>
          </w:p>
        </w:tc>
        <w:tc>
          <w:tcPr>
            <w:tcW w:w="0" w:type="auto"/>
            <w:vAlign w:val="center"/>
            <w:hideMark/>
          </w:tcPr>
          <w:p w14:paraId="31C64666" w14:textId="77777777" w:rsidR="00E41932" w:rsidRPr="00E41932" w:rsidRDefault="00E41932" w:rsidP="004B4C8E">
            <w:pPr>
              <w:spacing w:before="0" w:after="0"/>
            </w:pPr>
            <w:r w:rsidRPr="00E41932">
              <w:t>314</w:t>
            </w:r>
          </w:p>
        </w:tc>
        <w:tc>
          <w:tcPr>
            <w:tcW w:w="0" w:type="auto"/>
            <w:vAlign w:val="center"/>
            <w:hideMark/>
          </w:tcPr>
          <w:p w14:paraId="1E878954" w14:textId="77777777" w:rsidR="00E41932" w:rsidRPr="00E41932" w:rsidRDefault="00E41932" w:rsidP="004B4C8E">
            <w:pPr>
              <w:spacing w:before="0" w:after="0"/>
            </w:pPr>
            <w:r w:rsidRPr="00E41932">
              <w:t>316</w:t>
            </w:r>
          </w:p>
        </w:tc>
        <w:tc>
          <w:tcPr>
            <w:tcW w:w="0" w:type="auto"/>
            <w:vAlign w:val="center"/>
            <w:hideMark/>
          </w:tcPr>
          <w:p w14:paraId="50AC1FED" w14:textId="77777777" w:rsidR="00E41932" w:rsidRPr="00E41932" w:rsidRDefault="00E41932" w:rsidP="004B4C8E">
            <w:pPr>
              <w:spacing w:before="0" w:after="0"/>
            </w:pPr>
            <w:r w:rsidRPr="00E41932">
              <w:t>16,9%</w:t>
            </w:r>
          </w:p>
        </w:tc>
      </w:tr>
      <w:tr w:rsidR="00E41932" w:rsidRPr="00E41932" w14:paraId="0B97C29C" w14:textId="77777777" w:rsidTr="008D0292">
        <w:trPr>
          <w:tblCellSpacing w:w="15" w:type="dxa"/>
        </w:trPr>
        <w:tc>
          <w:tcPr>
            <w:tcW w:w="0" w:type="auto"/>
            <w:vAlign w:val="center"/>
            <w:hideMark/>
          </w:tcPr>
          <w:p w14:paraId="33A95398" w14:textId="77777777" w:rsidR="00E41932" w:rsidRPr="00E41932" w:rsidRDefault="00E41932" w:rsidP="004B4C8E">
            <w:pPr>
              <w:spacing w:before="0" w:after="0"/>
            </w:pPr>
            <w:r w:rsidRPr="00E41932">
              <w:t>70-79 (prikaz, stručni).</w:t>
            </w:r>
          </w:p>
        </w:tc>
        <w:tc>
          <w:tcPr>
            <w:tcW w:w="0" w:type="auto"/>
            <w:vAlign w:val="center"/>
            <w:hideMark/>
          </w:tcPr>
          <w:p w14:paraId="01F8C477" w14:textId="77777777" w:rsidR="00E41932" w:rsidRPr="00E41932" w:rsidRDefault="00E41932" w:rsidP="004B4C8E">
            <w:pPr>
              <w:spacing w:before="0" w:after="0"/>
            </w:pPr>
            <w:r w:rsidRPr="00E41932">
              <w:t>391</w:t>
            </w:r>
          </w:p>
        </w:tc>
        <w:tc>
          <w:tcPr>
            <w:tcW w:w="0" w:type="auto"/>
            <w:vAlign w:val="center"/>
            <w:hideMark/>
          </w:tcPr>
          <w:p w14:paraId="3F95BF54" w14:textId="77777777" w:rsidR="00E41932" w:rsidRPr="00E41932" w:rsidRDefault="00E41932" w:rsidP="004B4C8E">
            <w:pPr>
              <w:spacing w:before="0" w:after="0"/>
            </w:pPr>
            <w:r w:rsidRPr="00E41932">
              <w:t>173</w:t>
            </w:r>
          </w:p>
        </w:tc>
        <w:tc>
          <w:tcPr>
            <w:tcW w:w="0" w:type="auto"/>
            <w:vAlign w:val="center"/>
            <w:hideMark/>
          </w:tcPr>
          <w:p w14:paraId="6ED9D8E6" w14:textId="77777777" w:rsidR="00E41932" w:rsidRPr="00E41932" w:rsidRDefault="00E41932" w:rsidP="004B4C8E">
            <w:pPr>
              <w:spacing w:before="0" w:after="0"/>
            </w:pPr>
            <w:r w:rsidRPr="00E41932">
              <w:t>218</w:t>
            </w:r>
          </w:p>
        </w:tc>
        <w:tc>
          <w:tcPr>
            <w:tcW w:w="0" w:type="auto"/>
            <w:vAlign w:val="center"/>
            <w:hideMark/>
          </w:tcPr>
          <w:p w14:paraId="3662E92A" w14:textId="77777777" w:rsidR="00E41932" w:rsidRPr="00E41932" w:rsidRDefault="00E41932" w:rsidP="004B4C8E">
            <w:pPr>
              <w:spacing w:before="0" w:after="0"/>
            </w:pPr>
            <w:r w:rsidRPr="00E41932">
              <w:t>10,5%</w:t>
            </w:r>
          </w:p>
        </w:tc>
      </w:tr>
      <w:tr w:rsidR="00E41932" w:rsidRPr="00E41932" w14:paraId="78BC053D" w14:textId="77777777" w:rsidTr="008D0292">
        <w:trPr>
          <w:tblCellSpacing w:w="15" w:type="dxa"/>
        </w:trPr>
        <w:tc>
          <w:tcPr>
            <w:tcW w:w="0" w:type="auto"/>
            <w:vAlign w:val="center"/>
            <w:hideMark/>
          </w:tcPr>
          <w:p w14:paraId="58117FAF" w14:textId="77777777" w:rsidR="00E41932" w:rsidRPr="00E41932" w:rsidRDefault="00E41932" w:rsidP="004B4C8E">
            <w:pPr>
              <w:spacing w:before="0" w:after="0"/>
            </w:pPr>
            <w:r w:rsidRPr="00E41932">
              <w:t>80-89 (prikaz, ostalo).</w:t>
            </w:r>
          </w:p>
        </w:tc>
        <w:tc>
          <w:tcPr>
            <w:tcW w:w="0" w:type="auto"/>
            <w:vAlign w:val="center"/>
            <w:hideMark/>
          </w:tcPr>
          <w:p w14:paraId="325C5270" w14:textId="77777777" w:rsidR="00E41932" w:rsidRPr="00E41932" w:rsidRDefault="00E41932" w:rsidP="004B4C8E">
            <w:pPr>
              <w:spacing w:before="0" w:after="0"/>
            </w:pPr>
            <w:r w:rsidRPr="00E41932">
              <w:t>172</w:t>
            </w:r>
          </w:p>
        </w:tc>
        <w:tc>
          <w:tcPr>
            <w:tcW w:w="0" w:type="auto"/>
            <w:vAlign w:val="center"/>
            <w:hideMark/>
          </w:tcPr>
          <w:p w14:paraId="1AD361D0" w14:textId="77777777" w:rsidR="00E41932" w:rsidRPr="00E41932" w:rsidRDefault="00E41932" w:rsidP="004B4C8E">
            <w:pPr>
              <w:spacing w:before="0" w:after="0"/>
            </w:pPr>
            <w:r w:rsidRPr="00E41932">
              <w:t>59</w:t>
            </w:r>
          </w:p>
        </w:tc>
        <w:tc>
          <w:tcPr>
            <w:tcW w:w="0" w:type="auto"/>
            <w:vAlign w:val="center"/>
            <w:hideMark/>
          </w:tcPr>
          <w:p w14:paraId="3A5C3B36" w14:textId="77777777" w:rsidR="00E41932" w:rsidRPr="00E41932" w:rsidRDefault="00E41932" w:rsidP="004B4C8E">
            <w:pPr>
              <w:spacing w:before="0" w:after="0"/>
            </w:pPr>
            <w:r w:rsidRPr="00E41932">
              <w:t>113</w:t>
            </w:r>
          </w:p>
        </w:tc>
        <w:tc>
          <w:tcPr>
            <w:tcW w:w="0" w:type="auto"/>
            <w:vAlign w:val="center"/>
            <w:hideMark/>
          </w:tcPr>
          <w:p w14:paraId="7F584780" w14:textId="77777777" w:rsidR="00E41932" w:rsidRPr="00E41932" w:rsidRDefault="00E41932" w:rsidP="004B4C8E">
            <w:pPr>
              <w:spacing w:before="0" w:after="0"/>
            </w:pPr>
            <w:r w:rsidRPr="00E41932">
              <w:t>4,6%</w:t>
            </w:r>
          </w:p>
        </w:tc>
      </w:tr>
      <w:tr w:rsidR="00E41932" w:rsidRPr="00E41932" w14:paraId="35175CE3" w14:textId="77777777" w:rsidTr="008D0292">
        <w:trPr>
          <w:tblCellSpacing w:w="15" w:type="dxa"/>
        </w:trPr>
        <w:tc>
          <w:tcPr>
            <w:tcW w:w="0" w:type="auto"/>
            <w:vAlign w:val="center"/>
            <w:hideMark/>
          </w:tcPr>
          <w:p w14:paraId="6021EC38" w14:textId="77777777" w:rsidR="00E41932" w:rsidRPr="00E41932" w:rsidRDefault="00E41932" w:rsidP="004B4C8E">
            <w:pPr>
              <w:spacing w:before="0" w:after="0"/>
            </w:pPr>
            <w:r w:rsidRPr="00E41932">
              <w:t>90 i više</w:t>
            </w:r>
          </w:p>
        </w:tc>
        <w:tc>
          <w:tcPr>
            <w:tcW w:w="0" w:type="auto"/>
            <w:vAlign w:val="center"/>
            <w:hideMark/>
          </w:tcPr>
          <w:p w14:paraId="10701250" w14:textId="77777777" w:rsidR="00E41932" w:rsidRPr="00E41932" w:rsidRDefault="00E41932" w:rsidP="004B4C8E">
            <w:pPr>
              <w:spacing w:before="0" w:after="0"/>
            </w:pPr>
            <w:r w:rsidRPr="00E41932">
              <w:t>13</w:t>
            </w:r>
          </w:p>
        </w:tc>
        <w:tc>
          <w:tcPr>
            <w:tcW w:w="0" w:type="auto"/>
            <w:vAlign w:val="center"/>
            <w:hideMark/>
          </w:tcPr>
          <w:p w14:paraId="367B451B" w14:textId="77777777" w:rsidR="00E41932" w:rsidRPr="00E41932" w:rsidRDefault="00E41932" w:rsidP="004B4C8E">
            <w:pPr>
              <w:spacing w:before="0" w:after="0"/>
            </w:pPr>
            <w:r w:rsidRPr="00E41932">
              <w:t>6</w:t>
            </w:r>
          </w:p>
        </w:tc>
        <w:tc>
          <w:tcPr>
            <w:tcW w:w="0" w:type="auto"/>
            <w:vAlign w:val="center"/>
            <w:hideMark/>
          </w:tcPr>
          <w:p w14:paraId="3216DF92" w14:textId="77777777" w:rsidR="00E41932" w:rsidRPr="00E41932" w:rsidRDefault="00E41932" w:rsidP="004B4C8E">
            <w:pPr>
              <w:spacing w:before="0" w:after="0"/>
            </w:pPr>
            <w:r w:rsidRPr="00E41932">
              <w:t>7</w:t>
            </w:r>
          </w:p>
        </w:tc>
        <w:tc>
          <w:tcPr>
            <w:tcW w:w="0" w:type="auto"/>
            <w:vAlign w:val="center"/>
            <w:hideMark/>
          </w:tcPr>
          <w:p w14:paraId="328BB7CF" w14:textId="77777777" w:rsidR="00E41932" w:rsidRPr="00E41932" w:rsidRDefault="00E41932" w:rsidP="004B4C8E">
            <w:pPr>
              <w:spacing w:before="0" w:after="0"/>
            </w:pPr>
            <w:r w:rsidRPr="00E41932">
              <w:t>0,3%</w:t>
            </w:r>
          </w:p>
        </w:tc>
      </w:tr>
      <w:tr w:rsidR="00E212E1" w:rsidRPr="00E41932" w14:paraId="5A41454E" w14:textId="77777777" w:rsidTr="00E212E1">
        <w:trPr>
          <w:tblCellSpacing w:w="15" w:type="dxa"/>
        </w:trPr>
        <w:tc>
          <w:tcPr>
            <w:tcW w:w="0" w:type="auto"/>
            <w:shd w:val="clear" w:color="auto" w:fill="DAE9F7" w:themeFill="text2" w:themeFillTint="1A"/>
            <w:vAlign w:val="center"/>
            <w:hideMark/>
          </w:tcPr>
          <w:p w14:paraId="5C533E64" w14:textId="77777777" w:rsidR="00E41932" w:rsidRPr="00E41932" w:rsidRDefault="00E41932" w:rsidP="004B4C8E">
            <w:pPr>
              <w:spacing w:before="0" w:after="0"/>
            </w:pPr>
            <w:r w:rsidRPr="00E41932">
              <w:rPr>
                <w:b/>
                <w:bCs/>
              </w:rPr>
              <w:t>Ukupno</w:t>
            </w:r>
          </w:p>
        </w:tc>
        <w:tc>
          <w:tcPr>
            <w:tcW w:w="0" w:type="auto"/>
            <w:shd w:val="clear" w:color="auto" w:fill="DAE9F7" w:themeFill="text2" w:themeFillTint="1A"/>
            <w:vAlign w:val="center"/>
            <w:hideMark/>
          </w:tcPr>
          <w:p w14:paraId="008D5893" w14:textId="77777777" w:rsidR="00E41932" w:rsidRPr="00E41932" w:rsidRDefault="00E41932" w:rsidP="004B4C8E">
            <w:pPr>
              <w:spacing w:before="0" w:after="0"/>
            </w:pPr>
            <w:r w:rsidRPr="00E41932">
              <w:rPr>
                <w:b/>
                <w:bCs/>
              </w:rPr>
              <w:t>3.733</w:t>
            </w:r>
          </w:p>
        </w:tc>
        <w:tc>
          <w:tcPr>
            <w:tcW w:w="0" w:type="auto"/>
            <w:shd w:val="clear" w:color="auto" w:fill="DAE9F7" w:themeFill="text2" w:themeFillTint="1A"/>
            <w:vAlign w:val="center"/>
            <w:hideMark/>
          </w:tcPr>
          <w:p w14:paraId="498BB580" w14:textId="77777777" w:rsidR="00E41932" w:rsidRPr="00E41932" w:rsidRDefault="00E41932" w:rsidP="004B4C8E">
            <w:pPr>
              <w:spacing w:before="0" w:after="0"/>
            </w:pPr>
            <w:r w:rsidRPr="00E41932">
              <w:rPr>
                <w:b/>
                <w:bCs/>
              </w:rPr>
              <w:t>1.850</w:t>
            </w:r>
          </w:p>
        </w:tc>
        <w:tc>
          <w:tcPr>
            <w:tcW w:w="0" w:type="auto"/>
            <w:shd w:val="clear" w:color="auto" w:fill="DAE9F7" w:themeFill="text2" w:themeFillTint="1A"/>
            <w:vAlign w:val="center"/>
            <w:hideMark/>
          </w:tcPr>
          <w:p w14:paraId="0FBECEE3" w14:textId="77777777" w:rsidR="00E41932" w:rsidRPr="00E41932" w:rsidRDefault="00E41932" w:rsidP="004B4C8E">
            <w:pPr>
              <w:spacing w:before="0" w:after="0"/>
            </w:pPr>
            <w:r w:rsidRPr="00E41932">
              <w:rPr>
                <w:b/>
                <w:bCs/>
              </w:rPr>
              <w:t>1.883</w:t>
            </w:r>
          </w:p>
        </w:tc>
        <w:tc>
          <w:tcPr>
            <w:tcW w:w="0" w:type="auto"/>
            <w:shd w:val="clear" w:color="auto" w:fill="DAE9F7" w:themeFill="text2" w:themeFillTint="1A"/>
            <w:vAlign w:val="center"/>
            <w:hideMark/>
          </w:tcPr>
          <w:p w14:paraId="2613A22C" w14:textId="77777777" w:rsidR="00E41932" w:rsidRPr="00E41932" w:rsidRDefault="00E41932" w:rsidP="004B4C8E">
            <w:pPr>
              <w:spacing w:before="0" w:after="0"/>
            </w:pPr>
            <w:r w:rsidRPr="00E41932">
              <w:rPr>
                <w:b/>
                <w:bCs/>
              </w:rPr>
              <w:t>100,0%</w:t>
            </w:r>
          </w:p>
        </w:tc>
      </w:tr>
    </w:tbl>
    <w:p w14:paraId="1A942D0B" w14:textId="4DD2C1EC" w:rsidR="00E41932" w:rsidRPr="00E41932" w:rsidRDefault="008D0292" w:rsidP="001A38AC">
      <w:pPr>
        <w:pStyle w:val="Opisslike"/>
      </w:pPr>
      <w:bookmarkStart w:id="98" w:name="_Toc197086605"/>
      <w:r>
        <w:t xml:space="preserve">Slika </w:t>
      </w:r>
      <w:fldSimple w:instr=" SEQ Slika \* ARABIC ">
        <w:r w:rsidR="00A37598">
          <w:rPr>
            <w:noProof/>
          </w:rPr>
          <w:t>1</w:t>
        </w:r>
      </w:fldSimple>
      <w:r w:rsidR="004B4C8E">
        <w:t xml:space="preserve"> </w:t>
      </w:r>
      <w:r w:rsidR="00E41932" w:rsidRPr="00E41932">
        <w:t>Dobna piramida stanovništva općine Bizovac (2021.)</w:t>
      </w:r>
      <w:bookmarkEnd w:id="98"/>
    </w:p>
    <w:p w14:paraId="60AA4D14" w14:textId="37533483" w:rsidR="00E41932" w:rsidRPr="00E41932" w:rsidRDefault="008D0292" w:rsidP="00E41932">
      <w:r>
        <w:lastRenderedPageBreak/>
        <w:t xml:space="preserve"> </w:t>
      </w:r>
      <w:r w:rsidRPr="008D0292">
        <w:rPr>
          <w:noProof/>
        </w:rPr>
        <w:drawing>
          <wp:inline distT="0" distB="0" distL="0" distR="0" wp14:anchorId="0E12668D" wp14:editId="6684CABC">
            <wp:extent cx="4610100" cy="3756049"/>
            <wp:effectExtent l="0" t="0" r="0" b="3175"/>
            <wp:docPr id="147989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96753" name=""/>
                    <pic:cNvPicPr/>
                  </pic:nvPicPr>
                  <pic:blipFill>
                    <a:blip r:embed="rId27"/>
                    <a:stretch>
                      <a:fillRect/>
                    </a:stretch>
                  </pic:blipFill>
                  <pic:spPr>
                    <a:xfrm>
                      <a:off x="0" y="0"/>
                      <a:ext cx="4659661" cy="3796428"/>
                    </a:xfrm>
                    <a:prstGeom prst="rect">
                      <a:avLst/>
                    </a:prstGeom>
                  </pic:spPr>
                </pic:pic>
              </a:graphicData>
            </a:graphic>
          </wp:inline>
        </w:drawing>
      </w:r>
    </w:p>
    <w:p w14:paraId="005BE9DC" w14:textId="0F534F65" w:rsidR="00E41932" w:rsidRPr="00E41932" w:rsidRDefault="0026241F" w:rsidP="004B4C8E">
      <w:pPr>
        <w:pStyle w:val="Naslov3"/>
      </w:pPr>
      <w:bookmarkStart w:id="99" w:name="_Toc225758245"/>
      <w:r>
        <w:t>Analiza</w:t>
      </w:r>
      <w:r w:rsidR="00E41932" w:rsidRPr="00E41932">
        <w:t xml:space="preserve"> demografske slike</w:t>
      </w:r>
      <w:r>
        <w:t xml:space="preserve"> općine Bizovac</w:t>
      </w:r>
      <w:bookmarkEnd w:id="99"/>
    </w:p>
    <w:p w14:paraId="61275E7C" w14:textId="77777777" w:rsidR="00E41932" w:rsidRPr="00E41932" w:rsidRDefault="00E41932" w:rsidP="00E41932">
      <w:pPr>
        <w:spacing w:before="100" w:beforeAutospacing="1" w:after="100" w:afterAutospacing="1"/>
      </w:pPr>
      <w:r w:rsidRPr="00E41932">
        <w:t>Analiza demografske strukture općine Bizovac pokazuje nekoliko značajnih trendova:</w:t>
      </w:r>
    </w:p>
    <w:p w14:paraId="3E60926A" w14:textId="77777777" w:rsidR="00E41932" w:rsidRPr="00E41932" w:rsidRDefault="00E41932" w:rsidP="00C72E6D">
      <w:pPr>
        <w:numPr>
          <w:ilvl w:val="0"/>
          <w:numId w:val="214"/>
        </w:numPr>
        <w:spacing w:before="100" w:beforeAutospacing="1" w:after="100" w:afterAutospacing="1"/>
      </w:pPr>
      <w:r w:rsidRPr="00E41932">
        <w:rPr>
          <w:b/>
          <w:bCs/>
        </w:rPr>
        <w:t>Depopulacija</w:t>
      </w:r>
      <w:r w:rsidRPr="00E41932">
        <w:t xml:space="preserve"> - Prema popisu iz 2021. godine, općina Bizovac ima 3.733 stanovnika, što predstavlja značajan pad od 17,2% u odnosu na 2011. godinu kada je zabilježeno 4.507 stanovnika. Ovaj negativni demografski trend prisutan je u svim naseljima općine.</w:t>
      </w:r>
    </w:p>
    <w:p w14:paraId="19DDCCCB" w14:textId="77777777" w:rsidR="00E41932" w:rsidRPr="00E41932" w:rsidRDefault="00E41932" w:rsidP="00C72E6D">
      <w:pPr>
        <w:numPr>
          <w:ilvl w:val="0"/>
          <w:numId w:val="214"/>
        </w:numPr>
        <w:spacing w:before="100" w:beforeAutospacing="1" w:after="100" w:afterAutospacing="1"/>
      </w:pPr>
      <w:r w:rsidRPr="00E41932">
        <w:rPr>
          <w:b/>
          <w:bCs/>
        </w:rPr>
        <w:t>Neravnomjerna raspoređenost stanovništva</w:t>
      </w:r>
      <w:r w:rsidRPr="00E41932">
        <w:t xml:space="preserve"> - Gotovo polovica stanovništva općine (45,9%) koncentrirana je u naselju Bizovac, dok naselja Cerovac i Selci imaju izrazito mali broj stanovnika (10 i 7 stanovnika), što ukazuje na demografsko pražnjenje najmanjih naselja.</w:t>
      </w:r>
    </w:p>
    <w:p w14:paraId="6D064AE1" w14:textId="77777777" w:rsidR="00E41932" w:rsidRPr="00E41932" w:rsidRDefault="00E41932" w:rsidP="00C72E6D">
      <w:pPr>
        <w:numPr>
          <w:ilvl w:val="0"/>
          <w:numId w:val="214"/>
        </w:numPr>
        <w:spacing w:before="100" w:beforeAutospacing="1" w:after="100" w:afterAutospacing="1"/>
      </w:pPr>
      <w:r w:rsidRPr="00E41932">
        <w:rPr>
          <w:b/>
          <w:bCs/>
        </w:rPr>
        <w:t>Starenje stanovništva</w:t>
      </w:r>
      <w:r w:rsidRPr="00E41932">
        <w:t xml:space="preserve"> - Dobna struktura pokazuje izrazito nepovoljan trend starenja stanovništva. Čak 32,3% starijeg stanovništva je od 60 godina, dok je mladih do 19 godina samo 17,4%. Prosječna starost stanovnika općine Bizovac iznosi 45,6 godina (44,7 za muškarce i 46,6 za žene), što je više od prosjeka Osječko-baranjske županije (44,5 godina).</w:t>
      </w:r>
    </w:p>
    <w:p w14:paraId="2573905A" w14:textId="77777777" w:rsidR="00E41932" w:rsidRPr="00E41932" w:rsidRDefault="00E41932" w:rsidP="00C72E6D">
      <w:pPr>
        <w:numPr>
          <w:ilvl w:val="0"/>
          <w:numId w:val="214"/>
        </w:numPr>
        <w:spacing w:before="100" w:beforeAutospacing="1" w:after="100" w:afterAutospacing="1"/>
      </w:pPr>
      <w:r w:rsidRPr="00E41932">
        <w:rPr>
          <w:b/>
          <w:bCs/>
        </w:rPr>
        <w:t>Indeks starenja</w:t>
      </w:r>
      <w:r w:rsidRPr="00E41932">
        <w:t xml:space="preserve"> - Prema dostupnim podacima, indeks starenja (omjer stanovništva starijeg od 60 godina i mlađeg od 20 godina) iznosi 184,7, što je iznimno visoka vrijednost i ukazuje na duboku demografsku starost.</w:t>
      </w:r>
    </w:p>
    <w:p w14:paraId="5D7594DA" w14:textId="77777777" w:rsidR="00E41932" w:rsidRPr="00E41932" w:rsidRDefault="00E41932" w:rsidP="00C72E6D">
      <w:pPr>
        <w:numPr>
          <w:ilvl w:val="0"/>
          <w:numId w:val="214"/>
        </w:numPr>
        <w:spacing w:before="100" w:beforeAutospacing="1" w:after="100" w:afterAutospacing="1"/>
      </w:pPr>
      <w:r w:rsidRPr="00E41932">
        <w:rPr>
          <w:b/>
          <w:bCs/>
        </w:rPr>
        <w:t>Spolna struktura</w:t>
      </w:r>
      <w:r w:rsidRPr="00E41932">
        <w:t xml:space="preserve"> - Spolna struktura općine pokazuje blagu prevagu ženskog stanovništva (50,4%) u odnosu na muško (49,6%). Međutim, u mlađim i srednjim dobnim skupinama (20-59 godina) prevladava muško stanovništvo, dok u starijim dobnim skupinama (60+ godina) značajno prevladavaju žene, što odražava duži životni vijek ženske populacije.</w:t>
      </w:r>
    </w:p>
    <w:p w14:paraId="02DC45F7" w14:textId="77777777" w:rsidR="00E41932" w:rsidRPr="00E41932" w:rsidRDefault="00E41932" w:rsidP="00C72E6D">
      <w:pPr>
        <w:numPr>
          <w:ilvl w:val="0"/>
          <w:numId w:val="214"/>
        </w:numPr>
        <w:spacing w:before="100" w:beforeAutospacing="1" w:after="100" w:afterAutospacing="1"/>
      </w:pPr>
      <w:r w:rsidRPr="00E41932">
        <w:rPr>
          <w:b/>
          <w:bCs/>
        </w:rPr>
        <w:lastRenderedPageBreak/>
        <w:t>Negativan prirodni prirast</w:t>
      </w:r>
      <w:r w:rsidRPr="00E41932">
        <w:t xml:space="preserve"> - U 2023. godini zabilježen je negativan prirodni prirast (-34), s 32 živorođena i 66 umrlih stanovnika. Vitalni indeks (broj živorođenih na 100 umrlih) iznosi samo 48,5, što je niže od županijskog (58,3) i nacionalnog prosjeka (62,7).</w:t>
      </w:r>
    </w:p>
    <w:p w14:paraId="5774D53E" w14:textId="77777777" w:rsidR="00E41932" w:rsidRPr="00E41932" w:rsidRDefault="00E41932" w:rsidP="00C72E6D">
      <w:pPr>
        <w:numPr>
          <w:ilvl w:val="0"/>
          <w:numId w:val="214"/>
        </w:numPr>
        <w:spacing w:before="100" w:beforeAutospacing="1" w:after="100" w:afterAutospacing="1"/>
      </w:pPr>
      <w:r w:rsidRPr="00E41932">
        <w:rPr>
          <w:b/>
          <w:bCs/>
        </w:rPr>
        <w:t>Smanjenje broja kućanstava</w:t>
      </w:r>
      <w:r w:rsidRPr="00E41932">
        <w:t xml:space="preserve"> - U razdoblju 2011.-2021. broj kućanstava smanjen je s 1.553 na 1.375 (pad od 11,46%), s prosječnim brojem članova kućanstva s 2,71 (u odnosu na 2,90 iz 2011. godine).</w:t>
      </w:r>
    </w:p>
    <w:p w14:paraId="3825946D" w14:textId="77777777" w:rsidR="00E41932" w:rsidRPr="00E41932" w:rsidRDefault="00E41932" w:rsidP="00E41932">
      <w:pPr>
        <w:spacing w:before="100" w:beforeAutospacing="1" w:after="100" w:afterAutospacing="1"/>
      </w:pPr>
      <w:r w:rsidRPr="00E41932">
        <w:t>Dobna piramida jasno pokazuje regresivni tip s užom osnovom i širinom središnjim i gornjim dijelom, što ukazuje na nisku stopu nataliteta i trend starenja stanovništva. Posebno je zabrinjavajuća činjenica da su dobne skupine 50-69 godina najzastupljenije, što će u idućem desetljeću dovesti do još nepovoljnijih demografskih slika zbog prirodnog odljeva starijeg stanovništva uz nedovoljnu stopu rađanja.</w:t>
      </w:r>
    </w:p>
    <w:p w14:paraId="14BBEF78" w14:textId="77777777" w:rsidR="00E41932" w:rsidRPr="00E41932" w:rsidRDefault="00E41932" w:rsidP="00E41932">
      <w:pPr>
        <w:spacing w:before="100" w:beforeAutospacing="1" w:after="100" w:afterAutospacing="1"/>
      </w:pPr>
      <w:r w:rsidRPr="00E41932">
        <w:t>Ovi demografski trendovi predstavljaju ozbiljan izazov za budući razvoj općine Bizovac, posebno u kontekstu održivosti javnih usluga, gospodarskog razvoja i radne snage. Potrebne su sveobuhvatne demografske mjere koje bi potaknule ostanak mladih obitelji i eventualni povratak iseljenog stanovništva</w:t>
      </w:r>
    </w:p>
    <w:p w14:paraId="06F5BC23" w14:textId="654945A8" w:rsidR="0068405C" w:rsidRPr="0068405C" w:rsidRDefault="0068405C" w:rsidP="0068405C">
      <w:pPr>
        <w:spacing w:before="100" w:beforeAutospacing="1" w:after="100" w:afterAutospacing="1"/>
      </w:pPr>
      <w:r w:rsidRPr="0068405C">
        <w:rPr>
          <w:b/>
          <w:bCs/>
        </w:rPr>
        <w:t>Obrazovna struktura:</w:t>
      </w:r>
    </w:p>
    <w:p w14:paraId="1C3F2CA9" w14:textId="77777777" w:rsidR="0068405C" w:rsidRPr="0068405C" w:rsidRDefault="0068405C" w:rsidP="00C72E6D">
      <w:pPr>
        <w:numPr>
          <w:ilvl w:val="0"/>
          <w:numId w:val="93"/>
        </w:numPr>
        <w:spacing w:before="100" w:beforeAutospacing="1" w:after="100" w:afterAutospacing="1"/>
      </w:pPr>
      <w:r w:rsidRPr="0068405C">
        <w:t>58,74% stanovnika ima završenu srednju školu</w:t>
      </w:r>
    </w:p>
    <w:p w14:paraId="3EA10DBC" w14:textId="77777777" w:rsidR="0068405C" w:rsidRPr="0068405C" w:rsidRDefault="0068405C" w:rsidP="00C72E6D">
      <w:pPr>
        <w:numPr>
          <w:ilvl w:val="0"/>
          <w:numId w:val="93"/>
        </w:numPr>
        <w:spacing w:before="100" w:beforeAutospacing="1" w:after="100" w:afterAutospacing="1"/>
      </w:pPr>
      <w:r w:rsidRPr="0068405C">
        <w:t>11,88% stanovnika je visokoobrazovano, što je manje nego na području Osječko-baranjske županije (19,46%) i Republike Hrvatske (24,06%)</w:t>
      </w:r>
    </w:p>
    <w:p w14:paraId="4398C3EE" w14:textId="77777777" w:rsidR="0068405C" w:rsidRPr="0068405C" w:rsidRDefault="0068405C" w:rsidP="0068405C">
      <w:pPr>
        <w:spacing w:before="100" w:beforeAutospacing="1" w:after="100" w:afterAutospacing="1"/>
      </w:pPr>
      <w:r w:rsidRPr="0068405C">
        <w:rPr>
          <w:b/>
          <w:bCs/>
        </w:rPr>
        <w:t>Zaposlenost:</w:t>
      </w:r>
    </w:p>
    <w:p w14:paraId="56A16B1C" w14:textId="77777777" w:rsidR="0068405C" w:rsidRPr="0068405C" w:rsidRDefault="0068405C" w:rsidP="00C72E6D">
      <w:pPr>
        <w:numPr>
          <w:ilvl w:val="0"/>
          <w:numId w:val="94"/>
        </w:numPr>
        <w:spacing w:before="100" w:beforeAutospacing="1" w:after="100" w:afterAutospacing="1"/>
      </w:pPr>
      <w:r w:rsidRPr="0068405C">
        <w:t>Od ukupno 2.386 stanovnika Općine Bizovac starih 15 i više godina, njih 568 zaposleno je u pravnim osobama</w:t>
      </w:r>
    </w:p>
    <w:p w14:paraId="0996EF5C" w14:textId="77777777" w:rsidR="0068405C" w:rsidRPr="0068405C" w:rsidRDefault="0068405C" w:rsidP="00C72E6D">
      <w:pPr>
        <w:numPr>
          <w:ilvl w:val="0"/>
          <w:numId w:val="94"/>
        </w:numPr>
        <w:spacing w:before="100" w:beforeAutospacing="1" w:after="100" w:afterAutospacing="1"/>
      </w:pPr>
      <w:r w:rsidRPr="0068405C">
        <w:t>Najveći broj zaposlenih je u djelatnosti zdravstvene zaštite i socijalne skrbi (164)</w:t>
      </w:r>
    </w:p>
    <w:p w14:paraId="7E695C42" w14:textId="77777777" w:rsidR="0068405C" w:rsidRPr="0068405C" w:rsidRDefault="0068405C" w:rsidP="00C72E6D">
      <w:pPr>
        <w:numPr>
          <w:ilvl w:val="0"/>
          <w:numId w:val="94"/>
        </w:numPr>
        <w:spacing w:before="100" w:beforeAutospacing="1" w:after="100" w:afterAutospacing="1"/>
      </w:pPr>
      <w:r w:rsidRPr="0068405C">
        <w:t>Slijede trgovina (97), poljoprivreda (76), obrazovanje (59) te umjetnost, zabava i rekreacija (47)</w:t>
      </w:r>
    </w:p>
    <w:p w14:paraId="2B0546E4" w14:textId="77777777" w:rsidR="0068405C" w:rsidRPr="0068405C" w:rsidRDefault="0068405C" w:rsidP="00C72E6D">
      <w:pPr>
        <w:numPr>
          <w:ilvl w:val="0"/>
          <w:numId w:val="94"/>
        </w:numPr>
        <w:spacing w:before="100" w:beforeAutospacing="1" w:after="100" w:afterAutospacing="1"/>
      </w:pPr>
      <w:r w:rsidRPr="0068405C">
        <w:t>Na dan 30. rujna 2024. godine na području Općine Bizovac bilo je 197 nezaposlenih osoba</w:t>
      </w:r>
    </w:p>
    <w:p w14:paraId="047D5680" w14:textId="77777777" w:rsidR="0068405C" w:rsidRPr="0068405C" w:rsidRDefault="0068405C" w:rsidP="0068405C">
      <w:pPr>
        <w:spacing w:before="100" w:beforeAutospacing="1" w:after="100" w:afterAutospacing="1"/>
      </w:pPr>
      <w:r w:rsidRPr="0068405C">
        <w:rPr>
          <w:b/>
          <w:bCs/>
        </w:rPr>
        <w:t>Zaposleni u turizmu:</w:t>
      </w:r>
    </w:p>
    <w:p w14:paraId="576C0C6B" w14:textId="77777777" w:rsidR="0068405C" w:rsidRPr="0068405C" w:rsidRDefault="0068405C" w:rsidP="00C72E6D">
      <w:pPr>
        <w:numPr>
          <w:ilvl w:val="0"/>
          <w:numId w:val="95"/>
        </w:numPr>
        <w:spacing w:before="100" w:beforeAutospacing="1" w:after="100" w:afterAutospacing="1"/>
      </w:pPr>
      <w:r w:rsidRPr="0068405C">
        <w:t>U dokumentu nema specifičnih podataka o broju zaposlenih u turističkom sektoru</w:t>
      </w:r>
    </w:p>
    <w:p w14:paraId="67254D3E" w14:textId="77777777" w:rsidR="0068405C" w:rsidRPr="0068405C" w:rsidRDefault="0068405C" w:rsidP="00C72E6D">
      <w:pPr>
        <w:numPr>
          <w:ilvl w:val="0"/>
          <w:numId w:val="95"/>
        </w:numPr>
        <w:spacing w:before="100" w:beforeAutospacing="1" w:after="100" w:afterAutospacing="1"/>
      </w:pPr>
      <w:r w:rsidRPr="0068405C">
        <w:t>Djelatnost pružanja smještaja te pripreme i usluživanja hrane zapošljava 20 osoba</w:t>
      </w:r>
    </w:p>
    <w:p w14:paraId="1D1144B4" w14:textId="77777777" w:rsidR="0068405C" w:rsidRPr="0068405C" w:rsidRDefault="0068405C" w:rsidP="00C72E6D">
      <w:pPr>
        <w:numPr>
          <w:ilvl w:val="0"/>
          <w:numId w:val="95"/>
        </w:numPr>
        <w:spacing w:before="100" w:beforeAutospacing="1" w:after="100" w:afterAutospacing="1"/>
      </w:pPr>
      <w:r w:rsidRPr="0068405C">
        <w:t>Bizovačke toplice i njihov lječilišni centar vjerojatno zapošljavaju značajan broj ljudi, ali specifični podaci nisu navedeni</w:t>
      </w:r>
    </w:p>
    <w:p w14:paraId="3A856690" w14:textId="77777777" w:rsidR="0068405C" w:rsidRPr="0068405C" w:rsidRDefault="0068405C" w:rsidP="004B4C8E">
      <w:pPr>
        <w:pStyle w:val="Naslov3"/>
      </w:pPr>
      <w:bookmarkStart w:id="100" w:name="_Toc225758246"/>
      <w:r w:rsidRPr="0068405C">
        <w:t>Analiza potreba za ljudskim resursima</w:t>
      </w:r>
      <w:bookmarkEnd w:id="100"/>
    </w:p>
    <w:p w14:paraId="2ABC6C7E" w14:textId="77777777" w:rsidR="0068405C" w:rsidRPr="0068405C" w:rsidRDefault="0068405C" w:rsidP="0068405C">
      <w:pPr>
        <w:spacing w:before="100" w:beforeAutospacing="1" w:after="100" w:afterAutospacing="1"/>
      </w:pPr>
      <w:r w:rsidRPr="0068405C">
        <w:rPr>
          <w:b/>
          <w:bCs/>
        </w:rPr>
        <w:t>Trenutne potrebe poslodavaca:</w:t>
      </w:r>
    </w:p>
    <w:p w14:paraId="199AF0DF" w14:textId="77777777" w:rsidR="0068405C" w:rsidRPr="0068405C" w:rsidRDefault="0068405C" w:rsidP="00C72E6D">
      <w:pPr>
        <w:numPr>
          <w:ilvl w:val="0"/>
          <w:numId w:val="96"/>
        </w:numPr>
        <w:spacing w:before="100" w:beforeAutospacing="1" w:after="100" w:afterAutospacing="1"/>
      </w:pPr>
      <w:r w:rsidRPr="0068405C">
        <w:t>Nema specifičnih podataka o potrebama poslodavaca u turizmu na području općine</w:t>
      </w:r>
    </w:p>
    <w:p w14:paraId="68175F58" w14:textId="77777777" w:rsidR="0068405C" w:rsidRPr="0068405C" w:rsidRDefault="0068405C" w:rsidP="00C72E6D">
      <w:pPr>
        <w:numPr>
          <w:ilvl w:val="0"/>
          <w:numId w:val="96"/>
        </w:numPr>
        <w:spacing w:before="100" w:beforeAutospacing="1" w:after="100" w:afterAutospacing="1"/>
      </w:pPr>
      <w:r w:rsidRPr="0068405C">
        <w:t>Nema informacija o sezonskim potrebama za radnicima</w:t>
      </w:r>
    </w:p>
    <w:p w14:paraId="63B1A5FB" w14:textId="77777777" w:rsidR="0068405C" w:rsidRPr="0068405C" w:rsidRDefault="0068405C" w:rsidP="0068405C">
      <w:pPr>
        <w:spacing w:before="100" w:beforeAutospacing="1" w:after="100" w:afterAutospacing="1"/>
      </w:pPr>
      <w:r w:rsidRPr="0068405C">
        <w:rPr>
          <w:b/>
          <w:bCs/>
        </w:rPr>
        <w:lastRenderedPageBreak/>
        <w:t>Edukacijske potrebe:</w:t>
      </w:r>
    </w:p>
    <w:p w14:paraId="3139876B" w14:textId="77777777" w:rsidR="0068405C" w:rsidRPr="0068405C" w:rsidRDefault="0068405C" w:rsidP="00C72E6D">
      <w:pPr>
        <w:numPr>
          <w:ilvl w:val="0"/>
          <w:numId w:val="97"/>
        </w:numPr>
        <w:spacing w:before="100" w:beforeAutospacing="1" w:after="100" w:afterAutospacing="1"/>
      </w:pPr>
      <w:r w:rsidRPr="0068405C">
        <w:t>Nema informacija o postojećim edukacijskim programima za turističke djelatnike</w:t>
      </w:r>
    </w:p>
    <w:p w14:paraId="070CE9AB" w14:textId="77777777" w:rsidR="0068405C" w:rsidRPr="0068405C" w:rsidRDefault="0068405C" w:rsidP="00C72E6D">
      <w:pPr>
        <w:numPr>
          <w:ilvl w:val="0"/>
          <w:numId w:val="97"/>
        </w:numPr>
        <w:spacing w:before="100" w:beforeAutospacing="1" w:after="100" w:afterAutospacing="1"/>
      </w:pPr>
      <w:r w:rsidRPr="0068405C">
        <w:t>Nema podataka o specifičnim vještinama koje nedostaju lokalnim turističkim djelatnicima</w:t>
      </w:r>
    </w:p>
    <w:p w14:paraId="156CF7C7" w14:textId="77777777" w:rsidR="0068405C" w:rsidRPr="0068405C" w:rsidRDefault="0068405C" w:rsidP="0068405C">
      <w:pPr>
        <w:spacing w:before="100" w:beforeAutospacing="1" w:after="100" w:afterAutospacing="1"/>
      </w:pPr>
      <w:r w:rsidRPr="0068405C">
        <w:rPr>
          <w:b/>
          <w:bCs/>
        </w:rPr>
        <w:t>Kapaciteti turističke zajednice:</w:t>
      </w:r>
    </w:p>
    <w:p w14:paraId="106A38AE" w14:textId="77777777" w:rsidR="0068405C" w:rsidRPr="0068405C" w:rsidRDefault="0068405C" w:rsidP="00C72E6D">
      <w:pPr>
        <w:numPr>
          <w:ilvl w:val="0"/>
          <w:numId w:val="98"/>
        </w:numPr>
        <w:spacing w:before="100" w:beforeAutospacing="1" w:after="100" w:afterAutospacing="1"/>
      </w:pPr>
      <w:r w:rsidRPr="0068405C">
        <w:t>Postoji Turistička zajednica Općine Bizovac</w:t>
      </w:r>
    </w:p>
    <w:p w14:paraId="560D2534" w14:textId="77777777" w:rsidR="0068405C" w:rsidRPr="0068405C" w:rsidRDefault="0068405C" w:rsidP="00C72E6D">
      <w:pPr>
        <w:numPr>
          <w:ilvl w:val="0"/>
          <w:numId w:val="98"/>
        </w:numPr>
        <w:spacing w:before="100" w:beforeAutospacing="1" w:after="100" w:afterAutospacing="1"/>
      </w:pPr>
      <w:r w:rsidRPr="0068405C">
        <w:t>Nema specifičnih informacija o broju zaposlenih i njihovim kompetencijama</w:t>
      </w:r>
    </w:p>
    <w:p w14:paraId="51592C5B" w14:textId="77777777" w:rsidR="0068405C" w:rsidRPr="0068405C" w:rsidRDefault="0068405C" w:rsidP="00C72E6D">
      <w:pPr>
        <w:numPr>
          <w:ilvl w:val="0"/>
          <w:numId w:val="98"/>
        </w:numPr>
        <w:spacing w:before="100" w:beforeAutospacing="1" w:after="100" w:afterAutospacing="1"/>
      </w:pPr>
      <w:r w:rsidRPr="0068405C">
        <w:t>Tijekom 2023. godine, naselje Bizovac ostvarilo je 9.354 noćenja, što ga je pozicioniralo na prvo mjesto po broju noćenja među ruralnim naseljima u Osječko-baranjskoj županiji</w:t>
      </w:r>
    </w:p>
    <w:p w14:paraId="6507918C" w14:textId="77777777" w:rsidR="0068405C" w:rsidRPr="0068405C" w:rsidRDefault="0068405C" w:rsidP="004B4C8E">
      <w:pPr>
        <w:pStyle w:val="Naslov3"/>
      </w:pPr>
      <w:bookmarkStart w:id="101" w:name="_Toc225758247"/>
      <w:r w:rsidRPr="0068405C">
        <w:t>Preporuke za razvoj ljudskih potencijala</w:t>
      </w:r>
      <w:bookmarkEnd w:id="101"/>
    </w:p>
    <w:p w14:paraId="6E6796AD" w14:textId="77777777" w:rsidR="0068405C" w:rsidRPr="0068405C" w:rsidRDefault="0068405C" w:rsidP="0068405C">
      <w:pPr>
        <w:spacing w:before="100" w:beforeAutospacing="1" w:after="100" w:afterAutospacing="1"/>
      </w:pPr>
      <w:r w:rsidRPr="0068405C">
        <w:t>Na temelju dostupnih informacija, mogu se predložiti sljedeće preporuke za razvoj ljudskih potencijala u turizmu općine Bizovac:</w:t>
      </w:r>
    </w:p>
    <w:p w14:paraId="170C5D7E" w14:textId="77777777" w:rsidR="0068405C" w:rsidRPr="0068405C" w:rsidRDefault="0068405C" w:rsidP="00C72E6D">
      <w:pPr>
        <w:numPr>
          <w:ilvl w:val="0"/>
          <w:numId w:val="99"/>
        </w:numPr>
        <w:spacing w:before="100" w:beforeAutospacing="1" w:after="100" w:afterAutospacing="1"/>
      </w:pPr>
      <w:r w:rsidRPr="0068405C">
        <w:rPr>
          <w:b/>
          <w:bCs/>
        </w:rPr>
        <w:t>Provesti detaljno istraživanje potreba poslodavaca</w:t>
      </w:r>
      <w:r w:rsidRPr="0068405C">
        <w:t xml:space="preserve"> u turističkom sektoru kroz ankete i intervjue</w:t>
      </w:r>
    </w:p>
    <w:p w14:paraId="506B5ACD" w14:textId="77777777" w:rsidR="0068405C" w:rsidRPr="0068405C" w:rsidRDefault="0068405C" w:rsidP="00C72E6D">
      <w:pPr>
        <w:numPr>
          <w:ilvl w:val="0"/>
          <w:numId w:val="99"/>
        </w:numPr>
        <w:spacing w:before="100" w:beforeAutospacing="1" w:after="100" w:afterAutospacing="1"/>
      </w:pPr>
      <w:r w:rsidRPr="0068405C">
        <w:rPr>
          <w:b/>
          <w:bCs/>
        </w:rPr>
        <w:t>Uspostaviti suradnju s obrazovnim institucijama</w:t>
      </w:r>
      <w:r w:rsidRPr="0068405C">
        <w:t xml:space="preserve"> u regiji za razvoj specifičnih programa za turizam</w:t>
      </w:r>
    </w:p>
    <w:p w14:paraId="418754DF" w14:textId="77777777" w:rsidR="0068405C" w:rsidRPr="0068405C" w:rsidRDefault="0068405C" w:rsidP="00C72E6D">
      <w:pPr>
        <w:numPr>
          <w:ilvl w:val="0"/>
          <w:numId w:val="99"/>
        </w:numPr>
        <w:spacing w:before="100" w:beforeAutospacing="1" w:after="100" w:afterAutospacing="1"/>
      </w:pPr>
      <w:r w:rsidRPr="0068405C">
        <w:rPr>
          <w:b/>
          <w:bCs/>
        </w:rPr>
        <w:t>Razviti programe stipendiranja</w:t>
      </w:r>
      <w:r w:rsidRPr="0068405C">
        <w:t xml:space="preserve"> za deficitarna zanimanja u turizmu</w:t>
      </w:r>
    </w:p>
    <w:p w14:paraId="7FCFC626" w14:textId="77777777" w:rsidR="0068405C" w:rsidRPr="0068405C" w:rsidRDefault="0068405C" w:rsidP="00C72E6D">
      <w:pPr>
        <w:numPr>
          <w:ilvl w:val="0"/>
          <w:numId w:val="99"/>
        </w:numPr>
        <w:spacing w:before="100" w:beforeAutospacing="1" w:after="100" w:afterAutospacing="1"/>
      </w:pPr>
      <w:r w:rsidRPr="0068405C">
        <w:rPr>
          <w:b/>
          <w:bCs/>
        </w:rPr>
        <w:t>Organizirati stručna usavršavanja</w:t>
      </w:r>
      <w:r w:rsidRPr="0068405C">
        <w:t xml:space="preserve"> za postojeće djelatnike u turizmu, s naglaskom na: </w:t>
      </w:r>
    </w:p>
    <w:p w14:paraId="60F1A985" w14:textId="77777777" w:rsidR="0068405C" w:rsidRPr="0068405C" w:rsidRDefault="0068405C" w:rsidP="00C72E6D">
      <w:pPr>
        <w:numPr>
          <w:ilvl w:val="1"/>
          <w:numId w:val="99"/>
        </w:numPr>
        <w:spacing w:before="100" w:beforeAutospacing="1" w:after="100" w:afterAutospacing="1"/>
      </w:pPr>
      <w:r w:rsidRPr="0068405C">
        <w:t>Digitalne vještine</w:t>
      </w:r>
    </w:p>
    <w:p w14:paraId="32014DFA" w14:textId="77777777" w:rsidR="0068405C" w:rsidRPr="0068405C" w:rsidRDefault="0068405C" w:rsidP="00C72E6D">
      <w:pPr>
        <w:numPr>
          <w:ilvl w:val="1"/>
          <w:numId w:val="99"/>
        </w:numPr>
        <w:spacing w:before="100" w:beforeAutospacing="1" w:after="100" w:afterAutospacing="1"/>
      </w:pPr>
      <w:r w:rsidRPr="0068405C">
        <w:t>Znanje stranih jezika</w:t>
      </w:r>
    </w:p>
    <w:p w14:paraId="7719308E" w14:textId="77777777" w:rsidR="0068405C" w:rsidRPr="0068405C" w:rsidRDefault="0068405C" w:rsidP="00C72E6D">
      <w:pPr>
        <w:numPr>
          <w:ilvl w:val="1"/>
          <w:numId w:val="99"/>
        </w:numPr>
        <w:spacing w:before="100" w:beforeAutospacing="1" w:after="100" w:afterAutospacing="1"/>
      </w:pPr>
      <w:r w:rsidRPr="0068405C">
        <w:t>Komunikacijske vještine</w:t>
      </w:r>
    </w:p>
    <w:p w14:paraId="1C68B565" w14:textId="77777777" w:rsidR="0068405C" w:rsidRPr="0068405C" w:rsidRDefault="0068405C" w:rsidP="00C72E6D">
      <w:pPr>
        <w:numPr>
          <w:ilvl w:val="1"/>
          <w:numId w:val="99"/>
        </w:numPr>
        <w:spacing w:before="100" w:beforeAutospacing="1" w:after="100" w:afterAutospacing="1"/>
      </w:pPr>
      <w:r w:rsidRPr="0068405C">
        <w:t>Rad s osobama s invaliditetom</w:t>
      </w:r>
    </w:p>
    <w:p w14:paraId="78039644" w14:textId="77777777" w:rsidR="0068405C" w:rsidRPr="0068405C" w:rsidRDefault="0068405C" w:rsidP="00C72E6D">
      <w:pPr>
        <w:numPr>
          <w:ilvl w:val="0"/>
          <w:numId w:val="99"/>
        </w:numPr>
        <w:spacing w:before="100" w:beforeAutospacing="1" w:after="100" w:afterAutospacing="1"/>
      </w:pPr>
      <w:r w:rsidRPr="0068405C">
        <w:rPr>
          <w:b/>
          <w:bCs/>
        </w:rPr>
        <w:t>Razviti programe za privlačenje mladih u turizam</w:t>
      </w:r>
      <w:r w:rsidRPr="0068405C">
        <w:t xml:space="preserve"> kroz suradnju sa školama i fakultetima</w:t>
      </w:r>
    </w:p>
    <w:p w14:paraId="3CA89FD8" w14:textId="77777777" w:rsidR="0068405C" w:rsidRPr="0068405C" w:rsidRDefault="0068405C" w:rsidP="00C72E6D">
      <w:pPr>
        <w:numPr>
          <w:ilvl w:val="0"/>
          <w:numId w:val="99"/>
        </w:numPr>
        <w:spacing w:before="100" w:beforeAutospacing="1" w:after="100" w:afterAutospacing="1"/>
      </w:pPr>
      <w:r w:rsidRPr="0068405C">
        <w:rPr>
          <w:b/>
          <w:bCs/>
        </w:rPr>
        <w:t>Jačati kapacitete Turističke zajednice</w:t>
      </w:r>
      <w:r w:rsidRPr="0068405C">
        <w:t xml:space="preserve"> kroz zapošljavanje stručnog kadra i kontinuiranu edukaciju</w:t>
      </w:r>
    </w:p>
    <w:p w14:paraId="2C0905F3" w14:textId="77777777" w:rsidR="0068405C" w:rsidRPr="0068405C" w:rsidRDefault="0068405C" w:rsidP="00C72E6D">
      <w:pPr>
        <w:numPr>
          <w:ilvl w:val="0"/>
          <w:numId w:val="99"/>
        </w:numPr>
        <w:spacing w:before="100" w:beforeAutospacing="1" w:after="100" w:afterAutospacing="1"/>
      </w:pPr>
      <w:r w:rsidRPr="0068405C">
        <w:rPr>
          <w:b/>
          <w:bCs/>
        </w:rPr>
        <w:t>Uspostaviti koordinaciju</w:t>
      </w:r>
      <w:r w:rsidRPr="0068405C">
        <w:t xml:space="preserve"> između dionika u turizmu kroz redovite sastanke i radne skupine</w:t>
      </w:r>
    </w:p>
    <w:p w14:paraId="71360501" w14:textId="77777777" w:rsidR="0068405C" w:rsidRPr="0068405C" w:rsidRDefault="0068405C" w:rsidP="00C72E6D">
      <w:pPr>
        <w:numPr>
          <w:ilvl w:val="0"/>
          <w:numId w:val="99"/>
        </w:numPr>
        <w:spacing w:before="100" w:beforeAutospacing="1" w:after="100" w:afterAutospacing="1"/>
      </w:pPr>
      <w:r w:rsidRPr="0068405C">
        <w:rPr>
          <w:b/>
          <w:bCs/>
        </w:rPr>
        <w:t>Razviti programe za cjeloživotno učenje</w:t>
      </w:r>
      <w:r w:rsidRPr="0068405C">
        <w:t xml:space="preserve"> u turizmu i ugostiteljstvu</w:t>
      </w:r>
    </w:p>
    <w:p w14:paraId="406AED60" w14:textId="77777777" w:rsidR="0068405C" w:rsidRPr="0068405C" w:rsidRDefault="0068405C" w:rsidP="00C72E6D">
      <w:pPr>
        <w:numPr>
          <w:ilvl w:val="0"/>
          <w:numId w:val="99"/>
        </w:numPr>
        <w:spacing w:before="100" w:beforeAutospacing="1" w:after="100" w:afterAutospacing="1"/>
      </w:pPr>
      <w:r w:rsidRPr="0068405C">
        <w:rPr>
          <w:b/>
          <w:bCs/>
        </w:rPr>
        <w:t>Promovirati turizam kao atraktivnu karijeru</w:t>
      </w:r>
      <w:r w:rsidRPr="0068405C">
        <w:t xml:space="preserve"> među mladima u općini</w:t>
      </w:r>
    </w:p>
    <w:p w14:paraId="61215902" w14:textId="77777777" w:rsidR="0068405C" w:rsidRDefault="0068405C" w:rsidP="0068405C">
      <w:pPr>
        <w:spacing w:before="100" w:beforeAutospacing="1" w:after="100" w:afterAutospacing="1"/>
      </w:pPr>
      <w:r w:rsidRPr="0068405C">
        <w:t>Provođenjem navedenih preporuka, općina Bizovac mogla bi značajno unaprijediti kvalitetu ljudskih potencijala u turizmu, što bi direktno utjecalo na kvalitetu turističke usluge i zadovoljstvo posjetitelja.</w:t>
      </w:r>
    </w:p>
    <w:p w14:paraId="6AEE9BEB" w14:textId="77777777" w:rsidR="0041649D" w:rsidRPr="0041649D" w:rsidRDefault="0041649D" w:rsidP="000C005F">
      <w:pPr>
        <w:pStyle w:val="Naslov1"/>
      </w:pPr>
      <w:bookmarkStart w:id="102" w:name="_Toc225758248"/>
      <w:r w:rsidRPr="0041649D">
        <w:t>ANALIZA KOMUNIKACIJSKIH AKTIVNOSTI I KONKURENCIJE OPĆINE BIZOVAC</w:t>
      </w:r>
      <w:bookmarkEnd w:id="102"/>
    </w:p>
    <w:p w14:paraId="63A7E79F" w14:textId="1FDB671C" w:rsidR="000F4404" w:rsidRDefault="000F4404" w:rsidP="000F4404">
      <w:pPr>
        <w:pStyle w:val="whitespace-pre-wrap"/>
      </w:pPr>
      <w:r>
        <w:t xml:space="preserve">Učinkovite komunikacijske aktivnosti predstavljaju ključnu komponentu u izgradnji prepoznatljivosti i konkurentnosti općine Bizovac na turističkom tržištu. Ova analiza pruža detaljan uvid u trenutno stanje, doseg i učinkovitost komunikacijskih kanala i promotivnih aktivnosti kojima se Općina predstavlja ciljanim skupinama posjetitelja i potencijalnim ulagačima. Kroz evaluaciju postojećih </w:t>
      </w:r>
      <w:r>
        <w:lastRenderedPageBreak/>
        <w:t>komunikacijskih alata, digitalnog otiska, medijske prisutnosti i suradnje s turističkim dionicima, identificiraju se snage i slabosti u odnosu na konkurentske destinacije kontinentalnog turizma. Poseban naglasak stavljen je na analizu pozicioniranja Bizovačkih toplica kao glavnog turističkog aduta Općine, te usporedbu s drugim termalnim destinacijama u regiji, s ciljem prepoznavanja jedinstvenih prodajnih prednosti koje mogu osnažiti tržišnu poziciju i povećati atraktivnost Općine Bizovac za postojeće i nove segmente posjetitelja.</w:t>
      </w:r>
    </w:p>
    <w:p w14:paraId="5EE08466" w14:textId="520AA1E6" w:rsidR="0041649D" w:rsidRPr="0041649D" w:rsidRDefault="0041649D" w:rsidP="0041649D">
      <w:pPr>
        <w:spacing w:before="100" w:beforeAutospacing="1" w:after="100" w:afterAutospacing="1"/>
      </w:pPr>
      <w:r w:rsidRPr="0041649D">
        <w:t xml:space="preserve">Na temelju </w:t>
      </w:r>
      <w:r w:rsidR="000F4404">
        <w:t xml:space="preserve">dostupnih </w:t>
      </w:r>
      <w:r w:rsidRPr="0041649D">
        <w:t>dokumen</w:t>
      </w:r>
      <w:r w:rsidR="000F4404">
        <w:t>a</w:t>
      </w:r>
      <w:r w:rsidRPr="0041649D">
        <w:t>ta, u nastavku je predstavljena analiza komunikacijskih aktivnosti i analiza konkurencije općine Bizovac.</w:t>
      </w:r>
    </w:p>
    <w:p w14:paraId="66442AD3" w14:textId="7975841D" w:rsidR="0041649D" w:rsidRPr="0041649D" w:rsidRDefault="0041649D" w:rsidP="004E4AA1">
      <w:pPr>
        <w:pStyle w:val="Naslov2"/>
        <w:rPr>
          <w:b w:val="0"/>
        </w:rPr>
      </w:pPr>
      <w:bookmarkStart w:id="103" w:name="_Toc225758249"/>
      <w:r w:rsidRPr="0041649D">
        <w:t>ANALIZA KOMUNIKACIJSKIH AKTIVNOSTI</w:t>
      </w:r>
      <w:bookmarkEnd w:id="103"/>
    </w:p>
    <w:p w14:paraId="2A01433D" w14:textId="60AAC36E" w:rsidR="004B4C8E" w:rsidRDefault="004B4C8E" w:rsidP="004B4C8E">
      <w:r>
        <w:t>Komunikacijske aktivnosti predstavljaju ključnu komponentu u povezivanju Općine Bizovac s njezinim stanovnicima, posjetiteljima i drugim dionicima. Učinkovita komunikacija omogućuje transparentno informiranje javnosti o aktivnostima lokalne samouprave, potiče uključivanje građana u procese odlučivanja i doprinosi stvaranju pozitivnog imidža općine. Analiza postojećih komunikacijskih aktivnosti Općine Bizovac obuhvaća pregled službenih digitalnih kanala komunikacije, tradicionalnih medija, promotivnih materijala te participativnih mehanizama koji se koriste u dijalogu s javnošću. Poseban naglasak stavljen je na komunikacijske alate koji se koriste u informiranju o projektima zelene infrastrukture i inicijativama kružnog gospodarenja prostorom, a koji su od ključne važnosti za implementaciju Strategije zelene urbane obnove.</w:t>
      </w:r>
    </w:p>
    <w:p w14:paraId="602BBE76" w14:textId="04E6EC3B" w:rsidR="0041649D" w:rsidRPr="0041649D" w:rsidRDefault="0041649D" w:rsidP="004E4AA1">
      <w:pPr>
        <w:pStyle w:val="Naslov3"/>
        <w:rPr>
          <w:b w:val="0"/>
        </w:rPr>
      </w:pPr>
      <w:bookmarkStart w:id="104" w:name="_Toc225758250"/>
      <w:r w:rsidRPr="0041649D">
        <w:t>Pregled korištenja postojećih komunikacijskih kanala</w:t>
      </w:r>
      <w:bookmarkEnd w:id="104"/>
    </w:p>
    <w:p w14:paraId="09369E98" w14:textId="77777777" w:rsidR="0041649D" w:rsidRPr="0041649D" w:rsidRDefault="0041649D" w:rsidP="0041649D">
      <w:pPr>
        <w:spacing w:before="100" w:beforeAutospacing="1" w:after="100" w:afterAutospacing="1"/>
      </w:pPr>
      <w:r w:rsidRPr="0041649D">
        <w:t>Na temelju dostupnih informacija iz analiziranog dokumenta, možemo identificirati sljedeće komunikacijske kanale koje koristi Turistička zajednica Općine Bizovac:</w:t>
      </w:r>
    </w:p>
    <w:p w14:paraId="0F6EEC03" w14:textId="77777777" w:rsidR="0041649D" w:rsidRPr="0041649D" w:rsidRDefault="0041649D" w:rsidP="0041649D">
      <w:pPr>
        <w:spacing w:before="100" w:beforeAutospacing="1" w:after="100" w:afterAutospacing="1"/>
      </w:pPr>
      <w:r w:rsidRPr="0041649D">
        <w:rPr>
          <w:b/>
          <w:bCs/>
        </w:rPr>
        <w:t>Digitalni kanali:</w:t>
      </w:r>
    </w:p>
    <w:p w14:paraId="2D60EACF" w14:textId="77777777" w:rsidR="0041649D" w:rsidRPr="0041649D" w:rsidRDefault="0041649D" w:rsidP="00C72E6D">
      <w:pPr>
        <w:numPr>
          <w:ilvl w:val="0"/>
          <w:numId w:val="101"/>
        </w:numPr>
        <w:spacing w:before="100" w:beforeAutospacing="1" w:after="100" w:afterAutospacing="1"/>
      </w:pPr>
      <w:r w:rsidRPr="0041649D">
        <w:rPr>
          <w:b/>
          <w:bCs/>
        </w:rPr>
        <w:t>Web stranica Turističke zajednice Općine Bizovac</w:t>
      </w:r>
      <w:r w:rsidRPr="0041649D">
        <w:t xml:space="preserve"> (spominje se u dokumentu, ali bez detalja o njenoj funkcionalnosti i sadržaju)</w:t>
      </w:r>
    </w:p>
    <w:p w14:paraId="7A1CD81E" w14:textId="77777777" w:rsidR="0041649D" w:rsidRPr="0041649D" w:rsidRDefault="0041649D" w:rsidP="00C72E6D">
      <w:pPr>
        <w:numPr>
          <w:ilvl w:val="0"/>
          <w:numId w:val="101"/>
        </w:numPr>
        <w:spacing w:before="100" w:beforeAutospacing="1" w:after="100" w:afterAutospacing="1"/>
      </w:pPr>
      <w:r w:rsidRPr="0041649D">
        <w:rPr>
          <w:b/>
          <w:bCs/>
        </w:rPr>
        <w:t>Web stranica Općine Bizovac</w:t>
      </w:r>
      <w:r w:rsidRPr="0041649D">
        <w:t xml:space="preserve"> (</w:t>
      </w:r>
      <w:hyperlink r:id="rId28" w:history="1">
        <w:r w:rsidRPr="0041649D">
          <w:rPr>
            <w:color w:val="0000FF"/>
            <w:u w:val="single"/>
          </w:rPr>
          <w:t>www.opcina-bizovac.hr</w:t>
        </w:r>
      </w:hyperlink>
      <w:r w:rsidRPr="0041649D">
        <w:t>) koja sadrži i turističke informacije</w:t>
      </w:r>
    </w:p>
    <w:p w14:paraId="3F9BFDB2" w14:textId="77777777" w:rsidR="0041649D" w:rsidRPr="0041649D" w:rsidRDefault="0041649D" w:rsidP="00C72E6D">
      <w:pPr>
        <w:numPr>
          <w:ilvl w:val="0"/>
          <w:numId w:val="101"/>
        </w:numPr>
        <w:spacing w:before="100" w:beforeAutospacing="1" w:after="100" w:afterAutospacing="1"/>
      </w:pPr>
      <w:r w:rsidRPr="0041649D">
        <w:rPr>
          <w:b/>
          <w:bCs/>
        </w:rPr>
        <w:t>Društvene mreže</w:t>
      </w:r>
      <w:r w:rsidRPr="0041649D">
        <w:t xml:space="preserve"> (spominje se Facebook stranica Turističke zajednice, ali bez detaljne analize)</w:t>
      </w:r>
    </w:p>
    <w:p w14:paraId="5E6066CF" w14:textId="77777777" w:rsidR="0041649D" w:rsidRPr="0041649D" w:rsidRDefault="0041649D" w:rsidP="0041649D">
      <w:pPr>
        <w:spacing w:before="100" w:beforeAutospacing="1" w:after="100" w:afterAutospacing="1"/>
      </w:pPr>
      <w:r w:rsidRPr="0041649D">
        <w:rPr>
          <w:b/>
          <w:bCs/>
        </w:rPr>
        <w:t>Offline kanali:</w:t>
      </w:r>
    </w:p>
    <w:p w14:paraId="3355088A" w14:textId="77777777" w:rsidR="0041649D" w:rsidRPr="0041649D" w:rsidRDefault="0041649D" w:rsidP="00C72E6D">
      <w:pPr>
        <w:numPr>
          <w:ilvl w:val="0"/>
          <w:numId w:val="102"/>
        </w:numPr>
        <w:spacing w:before="100" w:beforeAutospacing="1" w:after="100" w:afterAutospacing="1"/>
      </w:pPr>
      <w:r w:rsidRPr="0041649D">
        <w:rPr>
          <w:b/>
          <w:bCs/>
        </w:rPr>
        <w:t>Turistička karta Općine Bizovac</w:t>
      </w:r>
      <w:r w:rsidRPr="0041649D">
        <w:t xml:space="preserve"> (vidljiva u dokumentu)</w:t>
      </w:r>
    </w:p>
    <w:p w14:paraId="60355AD7" w14:textId="77777777" w:rsidR="0041649D" w:rsidRPr="0041649D" w:rsidRDefault="0041649D" w:rsidP="00C72E6D">
      <w:pPr>
        <w:numPr>
          <w:ilvl w:val="0"/>
          <w:numId w:val="102"/>
        </w:numPr>
        <w:spacing w:before="100" w:beforeAutospacing="1" w:after="100" w:afterAutospacing="1"/>
      </w:pPr>
      <w:r w:rsidRPr="0041649D">
        <w:rPr>
          <w:b/>
          <w:bCs/>
        </w:rPr>
        <w:t>Informativni materijali</w:t>
      </w:r>
      <w:r w:rsidRPr="0041649D">
        <w:t xml:space="preserve"> u fizičkom obliku (brošure, letci i sl.)</w:t>
      </w:r>
    </w:p>
    <w:p w14:paraId="79EAD998" w14:textId="77777777" w:rsidR="0041649D" w:rsidRPr="0041649D" w:rsidRDefault="0041649D" w:rsidP="0041649D">
      <w:pPr>
        <w:spacing w:before="100" w:beforeAutospacing="1" w:after="100" w:afterAutospacing="1"/>
      </w:pPr>
      <w:r w:rsidRPr="0041649D">
        <w:t>Dokument ne pruža detaljne informacije o integriranosti i povezanosti ovih komunikacijskih kanala, što ukazuje na potencijalnu potrebu za razvojem sveobuhvatnije komunikacijske strategije.</w:t>
      </w:r>
    </w:p>
    <w:p w14:paraId="191A7247" w14:textId="77777777" w:rsidR="0041649D" w:rsidRPr="0041649D" w:rsidRDefault="0041649D" w:rsidP="004E4AA1">
      <w:pPr>
        <w:pStyle w:val="Naslov3"/>
        <w:rPr>
          <w:b w:val="0"/>
        </w:rPr>
      </w:pPr>
      <w:bookmarkStart w:id="105" w:name="_Toc225758251"/>
      <w:r w:rsidRPr="0041649D">
        <w:t>Analiza offline aktivnosti</w:t>
      </w:r>
      <w:bookmarkEnd w:id="105"/>
    </w:p>
    <w:p w14:paraId="269ECC96" w14:textId="77777777" w:rsidR="0041649D" w:rsidRPr="0041649D" w:rsidRDefault="0041649D" w:rsidP="0041649D">
      <w:pPr>
        <w:spacing w:before="100" w:beforeAutospacing="1" w:after="100" w:afterAutospacing="1"/>
      </w:pPr>
      <w:r w:rsidRPr="0041649D">
        <w:t>Na temelju dokumenta, mogu se identificirati sljedeće offline aktivnosti:</w:t>
      </w:r>
    </w:p>
    <w:p w14:paraId="351B5236" w14:textId="77777777" w:rsidR="0041649D" w:rsidRPr="0041649D" w:rsidRDefault="0041649D" w:rsidP="0041649D">
      <w:pPr>
        <w:spacing w:before="100" w:beforeAutospacing="1" w:after="100" w:afterAutospacing="1"/>
      </w:pPr>
      <w:r w:rsidRPr="0041649D">
        <w:rPr>
          <w:b/>
          <w:bCs/>
        </w:rPr>
        <w:lastRenderedPageBreak/>
        <w:t>Manifestacije i događanja:</w:t>
      </w:r>
    </w:p>
    <w:p w14:paraId="742DB289" w14:textId="77777777" w:rsidR="0041649D" w:rsidRPr="0041649D" w:rsidRDefault="0041649D" w:rsidP="00C72E6D">
      <w:pPr>
        <w:numPr>
          <w:ilvl w:val="0"/>
          <w:numId w:val="103"/>
        </w:numPr>
        <w:spacing w:before="100" w:beforeAutospacing="1" w:after="100" w:afterAutospacing="1"/>
      </w:pPr>
      <w:r w:rsidRPr="0041649D">
        <w:rPr>
          <w:b/>
          <w:bCs/>
        </w:rPr>
        <w:t>Olimpijada starih sportova u Brođancima</w:t>
      </w:r>
      <w:r w:rsidRPr="0041649D">
        <w:t xml:space="preserve"> - sportska i kulturna manifestacija osnovana 1973. godine</w:t>
      </w:r>
    </w:p>
    <w:p w14:paraId="18273891" w14:textId="77777777" w:rsidR="0041649D" w:rsidRPr="0041649D" w:rsidRDefault="0041649D" w:rsidP="00C72E6D">
      <w:pPr>
        <w:numPr>
          <w:ilvl w:val="0"/>
          <w:numId w:val="103"/>
        </w:numPr>
        <w:spacing w:before="100" w:beforeAutospacing="1" w:after="100" w:afterAutospacing="1"/>
      </w:pPr>
      <w:r w:rsidRPr="0041649D">
        <w:rPr>
          <w:b/>
          <w:bCs/>
        </w:rPr>
        <w:t>Bizovačke ljetne večeri</w:t>
      </w:r>
      <w:r w:rsidRPr="0041649D">
        <w:t xml:space="preserve"> - višednevna zabavno-glazbena i sportska manifestacija osnovana 2003. godine</w:t>
      </w:r>
    </w:p>
    <w:p w14:paraId="33B1E3D3" w14:textId="77777777" w:rsidR="0041649D" w:rsidRPr="0041649D" w:rsidRDefault="0041649D" w:rsidP="00C72E6D">
      <w:pPr>
        <w:numPr>
          <w:ilvl w:val="0"/>
          <w:numId w:val="103"/>
        </w:numPr>
        <w:spacing w:before="100" w:beforeAutospacing="1" w:after="100" w:afterAutospacing="1"/>
      </w:pPr>
      <w:r w:rsidRPr="0041649D">
        <w:rPr>
          <w:b/>
          <w:bCs/>
        </w:rPr>
        <w:t xml:space="preserve">Proljeće u </w:t>
      </w:r>
      <w:proofErr w:type="spellStart"/>
      <w:r w:rsidRPr="0041649D">
        <w:rPr>
          <w:b/>
          <w:bCs/>
        </w:rPr>
        <w:t>Cretu</w:t>
      </w:r>
      <w:proofErr w:type="spellEnd"/>
      <w:r w:rsidRPr="0041649D">
        <w:t xml:space="preserve"> - folklorno-glazbeni događaj</w:t>
      </w:r>
    </w:p>
    <w:p w14:paraId="4A7DE4A0" w14:textId="77777777" w:rsidR="0041649D" w:rsidRPr="0041649D" w:rsidRDefault="0041649D" w:rsidP="00C72E6D">
      <w:pPr>
        <w:numPr>
          <w:ilvl w:val="0"/>
          <w:numId w:val="103"/>
        </w:numPr>
        <w:spacing w:before="100" w:beforeAutospacing="1" w:after="100" w:afterAutospacing="1"/>
      </w:pPr>
      <w:r w:rsidRPr="0041649D">
        <w:rPr>
          <w:b/>
          <w:bCs/>
        </w:rPr>
        <w:t xml:space="preserve">Ljetni susreti u </w:t>
      </w:r>
      <w:proofErr w:type="spellStart"/>
      <w:r w:rsidRPr="0041649D">
        <w:rPr>
          <w:b/>
          <w:bCs/>
        </w:rPr>
        <w:t>Samatovcima</w:t>
      </w:r>
      <w:proofErr w:type="spellEnd"/>
      <w:r w:rsidRPr="0041649D">
        <w:t xml:space="preserve"> - manifestacija kulturno-zabavnog i sportskog karaktera</w:t>
      </w:r>
    </w:p>
    <w:p w14:paraId="5AB8B932" w14:textId="77777777" w:rsidR="0041649D" w:rsidRPr="0041649D" w:rsidRDefault="0041649D" w:rsidP="0041649D">
      <w:pPr>
        <w:spacing w:before="100" w:beforeAutospacing="1" w:after="100" w:afterAutospacing="1"/>
      </w:pPr>
      <w:r w:rsidRPr="0041649D">
        <w:rPr>
          <w:b/>
          <w:bCs/>
        </w:rPr>
        <w:t>Tiskani materijali:</w:t>
      </w:r>
    </w:p>
    <w:p w14:paraId="7BA5A2A7" w14:textId="77777777" w:rsidR="0041649D" w:rsidRPr="0041649D" w:rsidRDefault="0041649D" w:rsidP="00C72E6D">
      <w:pPr>
        <w:numPr>
          <w:ilvl w:val="0"/>
          <w:numId w:val="104"/>
        </w:numPr>
        <w:spacing w:before="100" w:beforeAutospacing="1" w:after="100" w:afterAutospacing="1"/>
      </w:pPr>
      <w:r w:rsidRPr="0041649D">
        <w:rPr>
          <w:b/>
          <w:bCs/>
        </w:rPr>
        <w:t>Turistička karta</w:t>
      </w:r>
      <w:r w:rsidRPr="0041649D">
        <w:t xml:space="preserve"> (vidljiva u dokumentu)</w:t>
      </w:r>
    </w:p>
    <w:p w14:paraId="1C5DEBAA" w14:textId="77777777" w:rsidR="0041649D" w:rsidRPr="0041649D" w:rsidRDefault="0041649D" w:rsidP="00C72E6D">
      <w:pPr>
        <w:numPr>
          <w:ilvl w:val="0"/>
          <w:numId w:val="104"/>
        </w:numPr>
        <w:spacing w:before="100" w:beforeAutospacing="1" w:after="100" w:afterAutospacing="1"/>
      </w:pPr>
      <w:r w:rsidRPr="0041649D">
        <w:t>Moguće postojanje brošura i drugih tiskanih materijala (nije detaljno opisano)</w:t>
      </w:r>
    </w:p>
    <w:p w14:paraId="5A268A22" w14:textId="77777777" w:rsidR="0041649D" w:rsidRPr="0041649D" w:rsidRDefault="0041649D" w:rsidP="0041649D">
      <w:pPr>
        <w:spacing w:before="100" w:beforeAutospacing="1" w:after="100" w:afterAutospacing="1"/>
      </w:pPr>
      <w:r w:rsidRPr="0041649D">
        <w:t>Dokument ne sadrži informacije o sudjelovanju na turističkim sajmovima i drugim promotivnim aktivnostima izvan same destinacije.</w:t>
      </w:r>
    </w:p>
    <w:p w14:paraId="138E2F18" w14:textId="77777777" w:rsidR="0041649D" w:rsidRPr="0041649D" w:rsidRDefault="0041649D" w:rsidP="004E4AA1">
      <w:pPr>
        <w:pStyle w:val="Naslov3"/>
        <w:rPr>
          <w:b w:val="0"/>
        </w:rPr>
      </w:pPr>
      <w:bookmarkStart w:id="106" w:name="_Toc225758252"/>
      <w:r w:rsidRPr="0041649D">
        <w:t>Analiza suradnji s trećim stranama</w:t>
      </w:r>
      <w:bookmarkEnd w:id="106"/>
    </w:p>
    <w:p w14:paraId="50B15F0B" w14:textId="77777777" w:rsidR="0041649D" w:rsidRPr="0041649D" w:rsidRDefault="0041649D" w:rsidP="0041649D">
      <w:pPr>
        <w:spacing w:before="100" w:beforeAutospacing="1" w:after="100" w:afterAutospacing="1"/>
      </w:pPr>
      <w:r w:rsidRPr="0041649D">
        <w:t>Iz analiziranog dokumenta nisu vidljive konkretne informacije o suradnji Turističke zajednice Općine Bizovac s:</w:t>
      </w:r>
    </w:p>
    <w:p w14:paraId="3F981318" w14:textId="77777777" w:rsidR="0041649D" w:rsidRPr="0041649D" w:rsidRDefault="0041649D" w:rsidP="00C72E6D">
      <w:pPr>
        <w:numPr>
          <w:ilvl w:val="0"/>
          <w:numId w:val="105"/>
        </w:numPr>
        <w:spacing w:before="100" w:beforeAutospacing="1" w:after="100" w:afterAutospacing="1"/>
      </w:pPr>
      <w:r w:rsidRPr="0041649D">
        <w:t>Medijima</w:t>
      </w:r>
    </w:p>
    <w:p w14:paraId="4821615A" w14:textId="77777777" w:rsidR="0041649D" w:rsidRPr="0041649D" w:rsidRDefault="0041649D" w:rsidP="00C72E6D">
      <w:pPr>
        <w:numPr>
          <w:ilvl w:val="0"/>
          <w:numId w:val="105"/>
        </w:numPr>
        <w:spacing w:before="100" w:beforeAutospacing="1" w:after="100" w:afterAutospacing="1"/>
      </w:pPr>
      <w:r w:rsidRPr="0041649D">
        <w:t>Turističkim agencijama</w:t>
      </w:r>
    </w:p>
    <w:p w14:paraId="43A0872C" w14:textId="77777777" w:rsidR="0041649D" w:rsidRPr="0041649D" w:rsidRDefault="0041649D" w:rsidP="00C72E6D">
      <w:pPr>
        <w:numPr>
          <w:ilvl w:val="0"/>
          <w:numId w:val="105"/>
        </w:numPr>
        <w:spacing w:before="100" w:beforeAutospacing="1" w:after="100" w:afterAutospacing="1"/>
      </w:pPr>
      <w:proofErr w:type="spellStart"/>
      <w:r w:rsidRPr="0041649D">
        <w:t>Influencerima</w:t>
      </w:r>
      <w:proofErr w:type="spellEnd"/>
    </w:p>
    <w:p w14:paraId="006E75C9" w14:textId="77777777" w:rsidR="0041649D" w:rsidRPr="0041649D" w:rsidRDefault="0041649D" w:rsidP="00C72E6D">
      <w:pPr>
        <w:numPr>
          <w:ilvl w:val="0"/>
          <w:numId w:val="105"/>
        </w:numPr>
        <w:spacing w:before="100" w:beforeAutospacing="1" w:after="100" w:afterAutospacing="1"/>
      </w:pPr>
      <w:r w:rsidRPr="0041649D">
        <w:t>Drugim turističkim zajednicama u regiji</w:t>
      </w:r>
    </w:p>
    <w:p w14:paraId="28A9487C" w14:textId="77777777" w:rsidR="0041649D" w:rsidRPr="0041649D" w:rsidRDefault="0041649D" w:rsidP="0041649D">
      <w:pPr>
        <w:spacing w:before="100" w:beforeAutospacing="1" w:after="100" w:afterAutospacing="1"/>
      </w:pPr>
      <w:r w:rsidRPr="0041649D">
        <w:t>Dokument spominje da je "Turistička zajednica Općine Bizovac organizacija koja djeluje po načelu destinacijskog upravljanja, a osnovana radi promicanja i razvoja turizma te gospodarskih interesa pravnih i fizičkih osoba koje pružaju ugostiteljske usluga i usluge u turizmu," ali ne daje detaljne informacije o konkretnim suradnjama.</w:t>
      </w:r>
    </w:p>
    <w:p w14:paraId="014E73D3" w14:textId="77777777" w:rsidR="0041649D" w:rsidRPr="0041649D" w:rsidRDefault="0041649D" w:rsidP="004E4AA1">
      <w:pPr>
        <w:pStyle w:val="Naslov3"/>
        <w:rPr>
          <w:b w:val="0"/>
        </w:rPr>
      </w:pPr>
      <w:bookmarkStart w:id="107" w:name="_Toc225758253"/>
      <w:r w:rsidRPr="0041649D">
        <w:t>Analiza mogućnosti prikupljanja i distribucije informacija za turiste</w:t>
      </w:r>
      <w:bookmarkEnd w:id="107"/>
    </w:p>
    <w:p w14:paraId="39BE1C2A" w14:textId="77777777" w:rsidR="0041649D" w:rsidRPr="0041649D" w:rsidRDefault="0041649D" w:rsidP="0041649D">
      <w:pPr>
        <w:spacing w:before="100" w:beforeAutospacing="1" w:after="100" w:afterAutospacing="1"/>
      </w:pPr>
      <w:r w:rsidRPr="0041649D">
        <w:t>Iz dokumenta nisu vidljive specifične informacije o:</w:t>
      </w:r>
    </w:p>
    <w:p w14:paraId="4D4B436C" w14:textId="77777777" w:rsidR="0041649D" w:rsidRPr="0041649D" w:rsidRDefault="0041649D" w:rsidP="00C72E6D">
      <w:pPr>
        <w:numPr>
          <w:ilvl w:val="0"/>
          <w:numId w:val="106"/>
        </w:numPr>
        <w:spacing w:before="100" w:beforeAutospacing="1" w:after="100" w:afterAutospacing="1"/>
      </w:pPr>
      <w:r w:rsidRPr="0041649D">
        <w:t>Izvorima informacija koje Turistička zajednica koristi</w:t>
      </w:r>
    </w:p>
    <w:p w14:paraId="5B6670DB" w14:textId="77777777" w:rsidR="0041649D" w:rsidRPr="0041649D" w:rsidRDefault="0041649D" w:rsidP="00C72E6D">
      <w:pPr>
        <w:numPr>
          <w:ilvl w:val="0"/>
          <w:numId w:val="106"/>
        </w:numPr>
        <w:spacing w:before="100" w:beforeAutospacing="1" w:after="100" w:afterAutospacing="1"/>
      </w:pPr>
      <w:r w:rsidRPr="0041649D">
        <w:t>Ključnim porukama koje se komuniciraju turistima</w:t>
      </w:r>
    </w:p>
    <w:p w14:paraId="04046D9C" w14:textId="77777777" w:rsidR="0041649D" w:rsidRPr="0041649D" w:rsidRDefault="0041649D" w:rsidP="00C72E6D">
      <w:pPr>
        <w:numPr>
          <w:ilvl w:val="0"/>
          <w:numId w:val="106"/>
        </w:numPr>
        <w:spacing w:before="100" w:beforeAutospacing="1" w:after="100" w:afterAutospacing="1"/>
      </w:pPr>
      <w:r w:rsidRPr="0041649D">
        <w:t>Učestalosti ažuriranja informacija</w:t>
      </w:r>
    </w:p>
    <w:p w14:paraId="38EDAA4D" w14:textId="77777777" w:rsidR="0041649D" w:rsidRPr="0041649D" w:rsidRDefault="0041649D" w:rsidP="00C72E6D">
      <w:pPr>
        <w:numPr>
          <w:ilvl w:val="0"/>
          <w:numId w:val="106"/>
        </w:numPr>
        <w:spacing w:before="100" w:beforeAutospacing="1" w:after="100" w:afterAutospacing="1"/>
      </w:pPr>
      <w:r w:rsidRPr="0041649D">
        <w:t>Načinima distribucije informacija turistima tijekom njihovog boravka</w:t>
      </w:r>
    </w:p>
    <w:p w14:paraId="10AB2165" w14:textId="77777777" w:rsidR="0041649D" w:rsidRPr="0041649D" w:rsidRDefault="0041649D" w:rsidP="004E4AA1">
      <w:pPr>
        <w:pStyle w:val="Naslov3"/>
        <w:rPr>
          <w:b w:val="0"/>
        </w:rPr>
      </w:pPr>
      <w:bookmarkStart w:id="108" w:name="_Toc225758254"/>
      <w:r w:rsidRPr="0041649D">
        <w:t>Analiza mogućnosti marketinškog pozicioniranja</w:t>
      </w:r>
      <w:bookmarkEnd w:id="108"/>
    </w:p>
    <w:p w14:paraId="102CD5DE" w14:textId="77777777" w:rsidR="0041649D" w:rsidRPr="0041649D" w:rsidRDefault="0041649D" w:rsidP="0041649D">
      <w:pPr>
        <w:spacing w:before="100" w:beforeAutospacing="1" w:after="100" w:afterAutospacing="1"/>
      </w:pPr>
      <w:r w:rsidRPr="0041649D">
        <w:t>Na temelju dostupnih informacija, Općina Bizovac ima sljedeće potencijale za marketinško pozicioniranje na regionalnoj i nacionalnoj razini:</w:t>
      </w:r>
    </w:p>
    <w:p w14:paraId="231565A4" w14:textId="77777777" w:rsidR="0041649D" w:rsidRPr="0041649D" w:rsidRDefault="0041649D" w:rsidP="0041649D">
      <w:pPr>
        <w:spacing w:before="100" w:beforeAutospacing="1" w:after="100" w:afterAutospacing="1"/>
      </w:pPr>
      <w:r w:rsidRPr="0041649D">
        <w:rPr>
          <w:b/>
          <w:bCs/>
        </w:rPr>
        <w:lastRenderedPageBreak/>
        <w:t>Ključne atrakcije za promociju:</w:t>
      </w:r>
    </w:p>
    <w:p w14:paraId="06E8FCB4" w14:textId="77777777" w:rsidR="0041649D" w:rsidRPr="0041649D" w:rsidRDefault="0041649D" w:rsidP="00C72E6D">
      <w:pPr>
        <w:numPr>
          <w:ilvl w:val="0"/>
          <w:numId w:val="107"/>
        </w:numPr>
        <w:spacing w:before="100" w:beforeAutospacing="1" w:after="100" w:afterAutospacing="1"/>
      </w:pPr>
      <w:r w:rsidRPr="0041649D">
        <w:rPr>
          <w:b/>
          <w:bCs/>
        </w:rPr>
        <w:t>Bizovačke toplice</w:t>
      </w:r>
      <w:r w:rsidRPr="0041649D">
        <w:t xml:space="preserve"> - termalni kompleks s jedinstvenom termalnom vodom koja ima gotovo tri puta više soli nego morska voda, bogata željezom, jodom i drugim mineralima</w:t>
      </w:r>
    </w:p>
    <w:p w14:paraId="33333ABE" w14:textId="77777777" w:rsidR="0041649D" w:rsidRPr="0041649D" w:rsidRDefault="0041649D" w:rsidP="00C72E6D">
      <w:pPr>
        <w:numPr>
          <w:ilvl w:val="0"/>
          <w:numId w:val="107"/>
        </w:numPr>
        <w:spacing w:before="100" w:beforeAutospacing="1" w:after="100" w:afterAutospacing="1"/>
      </w:pPr>
      <w:r w:rsidRPr="0041649D">
        <w:rPr>
          <w:b/>
          <w:bCs/>
        </w:rPr>
        <w:t>Olimpijada starih sportova</w:t>
      </w:r>
      <w:r w:rsidRPr="0041649D">
        <w:t xml:space="preserve"> - autentična i dugogodišnja manifestacija koja čuva tradiciju</w:t>
      </w:r>
    </w:p>
    <w:p w14:paraId="4F614B16" w14:textId="77777777" w:rsidR="0041649D" w:rsidRPr="0041649D" w:rsidRDefault="0041649D" w:rsidP="00C72E6D">
      <w:pPr>
        <w:numPr>
          <w:ilvl w:val="0"/>
          <w:numId w:val="107"/>
        </w:numPr>
        <w:spacing w:before="100" w:beforeAutospacing="1" w:after="100" w:afterAutospacing="1"/>
      </w:pPr>
      <w:r w:rsidRPr="0041649D">
        <w:rPr>
          <w:b/>
          <w:bCs/>
        </w:rPr>
        <w:t xml:space="preserve">Kurija </w:t>
      </w:r>
      <w:proofErr w:type="spellStart"/>
      <w:r w:rsidRPr="0041649D">
        <w:rPr>
          <w:b/>
          <w:bCs/>
        </w:rPr>
        <w:t>Normann</w:t>
      </w:r>
      <w:proofErr w:type="spellEnd"/>
      <w:r w:rsidRPr="0041649D">
        <w:t xml:space="preserve"> - obnovljena kulturno-povijesna baština</w:t>
      </w:r>
    </w:p>
    <w:p w14:paraId="628A7071" w14:textId="77777777" w:rsidR="0041649D" w:rsidRPr="0041649D" w:rsidRDefault="0041649D" w:rsidP="0041649D">
      <w:pPr>
        <w:spacing w:before="100" w:beforeAutospacing="1" w:after="100" w:afterAutospacing="1"/>
      </w:pPr>
      <w:r w:rsidRPr="0041649D">
        <w:rPr>
          <w:b/>
          <w:bCs/>
        </w:rPr>
        <w:t>Potencijalno pozicioniranje:</w:t>
      </w:r>
    </w:p>
    <w:p w14:paraId="74089D01" w14:textId="77777777" w:rsidR="0041649D" w:rsidRPr="0041649D" w:rsidRDefault="0041649D" w:rsidP="00C72E6D">
      <w:pPr>
        <w:numPr>
          <w:ilvl w:val="0"/>
          <w:numId w:val="108"/>
        </w:numPr>
        <w:spacing w:before="100" w:beforeAutospacing="1" w:after="100" w:afterAutospacing="1"/>
      </w:pPr>
      <w:r w:rsidRPr="0041649D">
        <w:rPr>
          <w:b/>
          <w:bCs/>
        </w:rPr>
        <w:t>Zdravstveni turizam</w:t>
      </w:r>
      <w:r w:rsidRPr="0041649D">
        <w:t xml:space="preserve"> - temeljem geotermalnih izvora i lječilišta</w:t>
      </w:r>
    </w:p>
    <w:p w14:paraId="097C162B" w14:textId="77777777" w:rsidR="0041649D" w:rsidRPr="0041649D" w:rsidRDefault="0041649D" w:rsidP="00C72E6D">
      <w:pPr>
        <w:numPr>
          <w:ilvl w:val="0"/>
          <w:numId w:val="108"/>
        </w:numPr>
        <w:spacing w:before="100" w:beforeAutospacing="1" w:after="100" w:afterAutospacing="1"/>
      </w:pPr>
      <w:r w:rsidRPr="0041649D">
        <w:rPr>
          <w:b/>
          <w:bCs/>
        </w:rPr>
        <w:t>Ruralni turizam</w:t>
      </w:r>
      <w:r w:rsidRPr="0041649D">
        <w:t xml:space="preserve"> - temeljem očuvane prirode i ruralnog karaktera područja</w:t>
      </w:r>
    </w:p>
    <w:p w14:paraId="786B2B30" w14:textId="77777777" w:rsidR="0041649D" w:rsidRPr="0041649D" w:rsidRDefault="0041649D" w:rsidP="00C72E6D">
      <w:pPr>
        <w:numPr>
          <w:ilvl w:val="0"/>
          <w:numId w:val="108"/>
        </w:numPr>
        <w:spacing w:before="100" w:beforeAutospacing="1" w:after="100" w:afterAutospacing="1"/>
      </w:pPr>
      <w:r w:rsidRPr="0041649D">
        <w:rPr>
          <w:b/>
          <w:bCs/>
        </w:rPr>
        <w:t>Kulturni turizam</w:t>
      </w:r>
      <w:r w:rsidRPr="0041649D">
        <w:t xml:space="preserve"> - temeljem materijalne i nematerijalne kulturne baštine</w:t>
      </w:r>
    </w:p>
    <w:p w14:paraId="4264B9C9" w14:textId="77777777" w:rsidR="0041649D" w:rsidRPr="0041649D" w:rsidRDefault="0041649D" w:rsidP="0041649D">
      <w:pPr>
        <w:spacing w:before="100" w:beforeAutospacing="1" w:after="100" w:afterAutospacing="1"/>
      </w:pPr>
      <w:r w:rsidRPr="0041649D">
        <w:t>Dokument ne sadrži informacije o usklađenosti marketinških poruka s regionalnim i nacionalnim smjernicama za promociju turizma.</w:t>
      </w:r>
    </w:p>
    <w:p w14:paraId="2D383CB2" w14:textId="77777777" w:rsidR="0041649D" w:rsidRPr="0041649D" w:rsidRDefault="0041649D" w:rsidP="004E4AA1">
      <w:pPr>
        <w:pStyle w:val="Naslov3"/>
        <w:rPr>
          <w:b w:val="0"/>
        </w:rPr>
      </w:pPr>
      <w:bookmarkStart w:id="109" w:name="_Toc225758255"/>
      <w:r w:rsidRPr="0041649D">
        <w:t>Preporuke za unapređenje komunikacijskih aktivnosti</w:t>
      </w:r>
      <w:bookmarkEnd w:id="109"/>
    </w:p>
    <w:p w14:paraId="617D48FC" w14:textId="77777777" w:rsidR="0041649D" w:rsidRPr="0041649D" w:rsidRDefault="0041649D" w:rsidP="00C72E6D">
      <w:pPr>
        <w:numPr>
          <w:ilvl w:val="0"/>
          <w:numId w:val="109"/>
        </w:numPr>
        <w:spacing w:before="100" w:beforeAutospacing="1" w:after="100" w:afterAutospacing="1"/>
      </w:pPr>
      <w:r w:rsidRPr="0041649D">
        <w:rPr>
          <w:b/>
          <w:bCs/>
        </w:rPr>
        <w:t>Razvoj integrirane komunikacijske strategije</w:t>
      </w:r>
      <w:r w:rsidRPr="0041649D">
        <w:t xml:space="preserve"> koja će povezati sve komunikacijske kanale</w:t>
      </w:r>
    </w:p>
    <w:p w14:paraId="1E65E0F6" w14:textId="77777777" w:rsidR="0041649D" w:rsidRPr="0041649D" w:rsidRDefault="0041649D" w:rsidP="00C72E6D">
      <w:pPr>
        <w:numPr>
          <w:ilvl w:val="0"/>
          <w:numId w:val="109"/>
        </w:numPr>
        <w:spacing w:before="100" w:beforeAutospacing="1" w:after="100" w:afterAutospacing="1"/>
      </w:pPr>
      <w:r w:rsidRPr="0041649D">
        <w:rPr>
          <w:b/>
          <w:bCs/>
        </w:rPr>
        <w:t>Unapređenje digitalnog prisustva</w:t>
      </w:r>
      <w:r w:rsidRPr="0041649D">
        <w:t xml:space="preserve"> kroz redizajn web stranice, aktivniju prisutnost na društvenim mrežama i digitalno oglašavanje</w:t>
      </w:r>
    </w:p>
    <w:p w14:paraId="4574090B" w14:textId="77777777" w:rsidR="0041649D" w:rsidRPr="0041649D" w:rsidRDefault="0041649D" w:rsidP="00C72E6D">
      <w:pPr>
        <w:numPr>
          <w:ilvl w:val="0"/>
          <w:numId w:val="109"/>
        </w:numPr>
        <w:spacing w:before="100" w:beforeAutospacing="1" w:after="100" w:afterAutospacing="1"/>
      </w:pPr>
      <w:r w:rsidRPr="0041649D">
        <w:rPr>
          <w:b/>
          <w:bCs/>
        </w:rPr>
        <w:t>Kreiranje prepoznatljivog brenda</w:t>
      </w:r>
      <w:r w:rsidRPr="0041649D">
        <w:t xml:space="preserve"> destinacije temeljenog na ključnim atrakcijama i vrijednostima</w:t>
      </w:r>
    </w:p>
    <w:p w14:paraId="0F8BD65F" w14:textId="77777777" w:rsidR="0041649D" w:rsidRPr="0041649D" w:rsidRDefault="0041649D" w:rsidP="00C72E6D">
      <w:pPr>
        <w:numPr>
          <w:ilvl w:val="0"/>
          <w:numId w:val="109"/>
        </w:numPr>
        <w:spacing w:before="100" w:beforeAutospacing="1" w:after="100" w:afterAutospacing="1"/>
      </w:pPr>
      <w:r w:rsidRPr="0041649D">
        <w:rPr>
          <w:b/>
          <w:bCs/>
        </w:rPr>
        <w:t>Razvoj sadržaja prilagođenog ciljnim skupinama</w:t>
      </w:r>
      <w:r w:rsidRPr="0041649D">
        <w:t xml:space="preserve"> (zdravstveni turisti, ljubitelji kulture, obitelji)</w:t>
      </w:r>
    </w:p>
    <w:p w14:paraId="02ABB928" w14:textId="77777777" w:rsidR="0041649D" w:rsidRPr="0041649D" w:rsidRDefault="0041649D" w:rsidP="00C72E6D">
      <w:pPr>
        <w:numPr>
          <w:ilvl w:val="0"/>
          <w:numId w:val="109"/>
        </w:numPr>
        <w:spacing w:before="100" w:beforeAutospacing="1" w:after="100" w:afterAutospacing="1"/>
      </w:pPr>
      <w:r w:rsidRPr="0041649D">
        <w:rPr>
          <w:b/>
          <w:bCs/>
        </w:rPr>
        <w:t xml:space="preserve">Uspostavljanje suradnje s medijima i </w:t>
      </w:r>
      <w:proofErr w:type="spellStart"/>
      <w:r w:rsidRPr="0041649D">
        <w:rPr>
          <w:b/>
          <w:bCs/>
        </w:rPr>
        <w:t>influencerima</w:t>
      </w:r>
      <w:proofErr w:type="spellEnd"/>
      <w:r w:rsidRPr="0041649D">
        <w:t xml:space="preserve"> za veću vidljivost destinacije</w:t>
      </w:r>
    </w:p>
    <w:p w14:paraId="10EAE151" w14:textId="77777777" w:rsidR="0041649D" w:rsidRPr="0041649D" w:rsidRDefault="0041649D" w:rsidP="00C72E6D">
      <w:pPr>
        <w:numPr>
          <w:ilvl w:val="0"/>
          <w:numId w:val="109"/>
        </w:numPr>
        <w:spacing w:before="100" w:beforeAutospacing="1" w:after="100" w:afterAutospacing="1"/>
      </w:pPr>
      <w:r w:rsidRPr="0041649D">
        <w:rPr>
          <w:b/>
          <w:bCs/>
        </w:rPr>
        <w:t>Sudjelovanje na specijaliziranim turističkim sajmovima</w:t>
      </w:r>
      <w:r w:rsidRPr="0041649D">
        <w:t xml:space="preserve"> zdravstvenog i ruralnog turizma</w:t>
      </w:r>
    </w:p>
    <w:p w14:paraId="1DD2933B" w14:textId="77777777" w:rsidR="0041649D" w:rsidRPr="0041649D" w:rsidRDefault="0041649D" w:rsidP="00C72E6D">
      <w:pPr>
        <w:numPr>
          <w:ilvl w:val="0"/>
          <w:numId w:val="109"/>
        </w:numPr>
        <w:spacing w:before="100" w:beforeAutospacing="1" w:after="100" w:afterAutospacing="1"/>
      </w:pPr>
      <w:r w:rsidRPr="0041649D">
        <w:rPr>
          <w:b/>
          <w:bCs/>
        </w:rPr>
        <w:t>Razvoj vizualnog identiteta</w:t>
      </w:r>
      <w:r w:rsidRPr="0041649D">
        <w:t xml:space="preserve"> koji će se dosljedno primjenjivati na svim komunikacijskim materijalima</w:t>
      </w:r>
    </w:p>
    <w:p w14:paraId="32670EC2" w14:textId="77777777" w:rsidR="0041649D" w:rsidRPr="0041649D" w:rsidRDefault="0041649D" w:rsidP="00C72E6D">
      <w:pPr>
        <w:numPr>
          <w:ilvl w:val="0"/>
          <w:numId w:val="109"/>
        </w:numPr>
        <w:spacing w:before="100" w:beforeAutospacing="1" w:after="100" w:afterAutospacing="1"/>
      </w:pPr>
      <w:r w:rsidRPr="0041649D">
        <w:rPr>
          <w:b/>
          <w:bCs/>
        </w:rPr>
        <w:t>Unapređenje suradnje s lokalnim turističkim subjektima</w:t>
      </w:r>
      <w:r w:rsidRPr="0041649D">
        <w:t xml:space="preserve"> u kreiranju i promociji sadržaja</w:t>
      </w:r>
    </w:p>
    <w:p w14:paraId="36ADF787" w14:textId="54CD6C1F" w:rsidR="0041649D" w:rsidRPr="0041649D" w:rsidRDefault="0041649D" w:rsidP="004E4AA1">
      <w:pPr>
        <w:pStyle w:val="Naslov2"/>
        <w:rPr>
          <w:b w:val="0"/>
        </w:rPr>
      </w:pPr>
      <w:bookmarkStart w:id="110" w:name="_Toc225758256"/>
      <w:r w:rsidRPr="0041649D">
        <w:t>ANALIZA KONKURENCIJE</w:t>
      </w:r>
      <w:bookmarkEnd w:id="110"/>
    </w:p>
    <w:p w14:paraId="6926EFDD" w14:textId="498BCB60" w:rsidR="000F4404" w:rsidRDefault="000F4404" w:rsidP="00E212E1">
      <w:pPr>
        <w:rPr>
          <w:b/>
          <w:bCs/>
          <w:sz w:val="27"/>
          <w:szCs w:val="27"/>
        </w:rPr>
      </w:pPr>
      <w:r>
        <w:t xml:space="preserve">Razumijevanje konkurentskog okruženja ključno je za strateško pozicioniranje i održivi razvoj turističke destinacije Općine Bizovac. Ova analiza identificira i evaluira glavne konkurente u segmentu kontinentalnog i zdravstvenog turizma, s posebnim naglaskom na termalne i lječilišne destinacije u široj regiji. Kroz komparativnu procjenu turističke ponude, infrastrukture, jedinstvenih prodajnih prijedloga i tržišnog udjela, stvara se jasna slika o konkurentskim prednostima i izazovima s kojima se Bizovac suočava. Posebna pozornost posvećena je </w:t>
      </w:r>
      <w:proofErr w:type="spellStart"/>
      <w:r>
        <w:t>benchmarking</w:t>
      </w:r>
      <w:proofErr w:type="spellEnd"/>
      <w:r>
        <w:t xml:space="preserve"> analizi Bizovačkih toplica u odnosu na slične objekte u Hrvatskoj i susjednim zemljama, prepoznavanju tržišnih niša i </w:t>
      </w:r>
      <w:proofErr w:type="spellStart"/>
      <w:r>
        <w:t>prili</w:t>
      </w:r>
      <w:r w:rsidR="005910D6">
        <w:t>ka</w:t>
      </w:r>
      <w:r>
        <w:t>i</w:t>
      </w:r>
      <w:proofErr w:type="spellEnd"/>
      <w:r>
        <w:t xml:space="preserve"> za diferencijaciju, te identificiranju inovativnih praksi koje bi mogle unaprijediti konkurentsku poziciju Općine na turističkom tržištu.</w:t>
      </w:r>
    </w:p>
    <w:p w14:paraId="4AFDC1B8" w14:textId="6550D5CC" w:rsidR="0041649D" w:rsidRPr="0041649D" w:rsidRDefault="0041649D" w:rsidP="00342B7B">
      <w:pPr>
        <w:pStyle w:val="Naslov3"/>
      </w:pPr>
      <w:bookmarkStart w:id="111" w:name="_Toc225758257"/>
      <w:r w:rsidRPr="0041649D">
        <w:t>Identifikacija konkurentskih destinacija</w:t>
      </w:r>
      <w:bookmarkEnd w:id="111"/>
    </w:p>
    <w:p w14:paraId="03FD9B38" w14:textId="4FDE5AA4" w:rsidR="0041649D" w:rsidRPr="0041649D" w:rsidRDefault="0041649D" w:rsidP="0041649D">
      <w:pPr>
        <w:spacing w:before="100" w:beforeAutospacing="1" w:after="100" w:afterAutospacing="1"/>
      </w:pPr>
      <w:r w:rsidRPr="0041649D">
        <w:t>Na temelju analiziran</w:t>
      </w:r>
      <w:r w:rsidR="000F4404">
        <w:t>ih</w:t>
      </w:r>
      <w:r w:rsidRPr="0041649D">
        <w:t xml:space="preserve"> dokumen</w:t>
      </w:r>
      <w:r w:rsidR="000F4404">
        <w:t>a</w:t>
      </w:r>
      <w:r w:rsidRPr="0041649D">
        <w:t>ta i karakteristika Općine Bizovac, mogu se identificirati sljedeće potencijalne konkurentske destinacije:</w:t>
      </w:r>
    </w:p>
    <w:p w14:paraId="333871FC" w14:textId="77777777" w:rsidR="0041649D" w:rsidRPr="0041649D" w:rsidRDefault="0041649D" w:rsidP="0041649D">
      <w:pPr>
        <w:spacing w:before="100" w:beforeAutospacing="1" w:after="100" w:afterAutospacing="1"/>
      </w:pPr>
      <w:r w:rsidRPr="0041649D">
        <w:rPr>
          <w:b/>
          <w:bCs/>
        </w:rPr>
        <w:lastRenderedPageBreak/>
        <w:t>Direktna konkurencija:</w:t>
      </w:r>
    </w:p>
    <w:p w14:paraId="1779A4B2" w14:textId="77777777" w:rsidR="0041649D" w:rsidRDefault="0041649D" w:rsidP="00C72E6D">
      <w:pPr>
        <w:numPr>
          <w:ilvl w:val="0"/>
          <w:numId w:val="110"/>
        </w:numPr>
        <w:spacing w:before="100" w:beforeAutospacing="1" w:after="100" w:afterAutospacing="1"/>
      </w:pPr>
      <w:r w:rsidRPr="0041649D">
        <w:rPr>
          <w:b/>
          <w:bCs/>
        </w:rPr>
        <w:t>Lipik i Daruvar</w:t>
      </w:r>
      <w:r w:rsidRPr="0041649D">
        <w:t xml:space="preserve"> - toplička mjesta u Slavoniji s ponudom zdravstvenog turizma</w:t>
      </w:r>
    </w:p>
    <w:p w14:paraId="3109DDA2" w14:textId="3FDD2821" w:rsidR="00FC2767" w:rsidRPr="0041649D" w:rsidRDefault="00FC2767" w:rsidP="00C72E6D">
      <w:pPr>
        <w:numPr>
          <w:ilvl w:val="0"/>
          <w:numId w:val="110"/>
        </w:numPr>
        <w:spacing w:before="100" w:beforeAutospacing="1" w:after="100" w:afterAutospacing="1"/>
      </w:pPr>
      <w:r>
        <w:rPr>
          <w:b/>
          <w:bCs/>
        </w:rPr>
        <w:t xml:space="preserve">Pečuh </w:t>
      </w:r>
      <w:r>
        <w:t>– toplice u susjednoj Mađarskoj</w:t>
      </w:r>
    </w:p>
    <w:p w14:paraId="30AFF377" w14:textId="77777777" w:rsidR="0041649D" w:rsidRPr="0041649D" w:rsidRDefault="0041649D" w:rsidP="00C72E6D">
      <w:pPr>
        <w:numPr>
          <w:ilvl w:val="0"/>
          <w:numId w:val="110"/>
        </w:numPr>
        <w:spacing w:before="100" w:beforeAutospacing="1" w:after="100" w:afterAutospacing="1"/>
      </w:pPr>
      <w:r w:rsidRPr="0041649D">
        <w:rPr>
          <w:b/>
          <w:bCs/>
        </w:rPr>
        <w:t>Valpovo i Belišće</w:t>
      </w:r>
      <w:r w:rsidRPr="0041649D">
        <w:t xml:space="preserve"> - obližnje destinacije s kulturno-povijesnom baštinom</w:t>
      </w:r>
    </w:p>
    <w:p w14:paraId="691BFBE9" w14:textId="77777777" w:rsidR="0041649D" w:rsidRPr="0041649D" w:rsidRDefault="0041649D" w:rsidP="00C72E6D">
      <w:pPr>
        <w:numPr>
          <w:ilvl w:val="0"/>
          <w:numId w:val="110"/>
        </w:numPr>
        <w:spacing w:before="100" w:beforeAutospacing="1" w:after="100" w:afterAutospacing="1"/>
      </w:pPr>
      <w:r w:rsidRPr="0041649D">
        <w:rPr>
          <w:b/>
          <w:bCs/>
        </w:rPr>
        <w:t>Našice</w:t>
      </w:r>
      <w:r w:rsidRPr="0041649D">
        <w:t xml:space="preserve"> - destinacija s dvorcem i kulturno-povijesnom baštinom</w:t>
      </w:r>
    </w:p>
    <w:p w14:paraId="719C181F" w14:textId="77777777" w:rsidR="0041649D" w:rsidRPr="0041649D" w:rsidRDefault="0041649D" w:rsidP="0041649D">
      <w:pPr>
        <w:spacing w:before="100" w:beforeAutospacing="1" w:after="100" w:afterAutospacing="1"/>
      </w:pPr>
      <w:r w:rsidRPr="0041649D">
        <w:rPr>
          <w:b/>
          <w:bCs/>
        </w:rPr>
        <w:t>Indirektna konkurencija:</w:t>
      </w:r>
    </w:p>
    <w:p w14:paraId="0C564E7B" w14:textId="77777777" w:rsidR="0041649D" w:rsidRPr="0041649D" w:rsidRDefault="0041649D" w:rsidP="00C72E6D">
      <w:pPr>
        <w:numPr>
          <w:ilvl w:val="0"/>
          <w:numId w:val="111"/>
        </w:numPr>
        <w:spacing w:before="100" w:beforeAutospacing="1" w:after="100" w:afterAutospacing="1"/>
      </w:pPr>
      <w:r w:rsidRPr="0041649D">
        <w:rPr>
          <w:b/>
          <w:bCs/>
        </w:rPr>
        <w:t>Osijek</w:t>
      </w:r>
      <w:r w:rsidRPr="0041649D">
        <w:t xml:space="preserve"> - veći urbani centar u blizini s razvijenom turističkom ponudom</w:t>
      </w:r>
    </w:p>
    <w:p w14:paraId="660D89D7" w14:textId="77777777" w:rsidR="0041649D" w:rsidRPr="0041649D" w:rsidRDefault="0041649D" w:rsidP="00C72E6D">
      <w:pPr>
        <w:numPr>
          <w:ilvl w:val="0"/>
          <w:numId w:val="111"/>
        </w:numPr>
        <w:spacing w:before="100" w:beforeAutospacing="1" w:after="100" w:afterAutospacing="1"/>
      </w:pPr>
      <w:r w:rsidRPr="0041649D">
        <w:rPr>
          <w:b/>
          <w:bCs/>
        </w:rPr>
        <w:t>Kopački rit</w:t>
      </w:r>
      <w:r w:rsidRPr="0041649D">
        <w:t xml:space="preserve"> - park prirode koji privlači ljubitelje prirode</w:t>
      </w:r>
    </w:p>
    <w:p w14:paraId="53F41226" w14:textId="1DE040D2" w:rsidR="00B4446D" w:rsidRDefault="0041649D" w:rsidP="00C72E6D">
      <w:pPr>
        <w:numPr>
          <w:ilvl w:val="0"/>
          <w:numId w:val="111"/>
        </w:numPr>
        <w:spacing w:before="100" w:beforeAutospacing="1" w:after="100" w:afterAutospacing="1"/>
      </w:pPr>
      <w:r w:rsidRPr="0041649D">
        <w:rPr>
          <w:b/>
          <w:bCs/>
        </w:rPr>
        <w:t>Baranja</w:t>
      </w:r>
      <w:r w:rsidRPr="0041649D">
        <w:t xml:space="preserve"> - ruralna regija s razvijenom eno-gastronomskom ponudom</w:t>
      </w:r>
    </w:p>
    <w:p w14:paraId="049EC844" w14:textId="2811F516" w:rsidR="0041649D" w:rsidRPr="0041649D" w:rsidRDefault="0041649D" w:rsidP="0041649D">
      <w:pPr>
        <w:spacing w:before="100" w:beforeAutospacing="1" w:after="100" w:afterAutospacing="1"/>
        <w:outlineLvl w:val="2"/>
        <w:rPr>
          <w:b/>
          <w:bCs/>
          <w:sz w:val="27"/>
          <w:szCs w:val="27"/>
        </w:rPr>
      </w:pPr>
      <w:bookmarkStart w:id="112" w:name="_Toc225758258"/>
      <w:proofErr w:type="spellStart"/>
      <w:r w:rsidRPr="0041649D">
        <w:rPr>
          <w:b/>
          <w:bCs/>
          <w:sz w:val="27"/>
          <w:szCs w:val="27"/>
        </w:rPr>
        <w:t>Benchmarking</w:t>
      </w:r>
      <w:bookmarkEnd w:id="112"/>
      <w:proofErr w:type="spellEnd"/>
    </w:p>
    <w:p w14:paraId="465BB2AF" w14:textId="77777777" w:rsidR="000652FB" w:rsidRDefault="000652FB" w:rsidP="000652FB">
      <w:pPr>
        <w:pStyle w:val="whitespace-pre-wrap"/>
      </w:pPr>
      <w:proofErr w:type="spellStart"/>
      <w:r>
        <w:t>Benchmarking</w:t>
      </w:r>
      <w:proofErr w:type="spellEnd"/>
      <w:r>
        <w:t xml:space="preserve"> analiza turističke destinacije predstavlja proces usporedbe performansi, prakse i potencijala destinacije s drugim relevantnim destinacijama kako bi se identificirale prilike za poboljšanje i razvoj konkurentskih prednosti. Ova analiza Općine Bizovac kao turističke destinacije temelji se na usporedbi s odabranim destinacijama sličnih karakteristika kontinentalnog/zdravstvenog turizma u Hrvatskoj i regiji.</w:t>
      </w:r>
    </w:p>
    <w:p w14:paraId="46E2C0C9" w14:textId="77777777" w:rsidR="000652FB" w:rsidRDefault="000652FB" w:rsidP="000652FB">
      <w:pPr>
        <w:pStyle w:val="whitespace-pre-wrap"/>
      </w:pPr>
      <w:r>
        <w:t>Za potrebe analize upotrijebite sljedeće parametre:</w:t>
      </w:r>
    </w:p>
    <w:p w14:paraId="040AB75D" w14:textId="77777777" w:rsidR="000652FB" w:rsidRDefault="000652FB" w:rsidP="00C72E6D">
      <w:pPr>
        <w:pStyle w:val="whitespace-normal"/>
        <w:numPr>
          <w:ilvl w:val="0"/>
          <w:numId w:val="266"/>
        </w:numPr>
        <w:jc w:val="left"/>
      </w:pPr>
      <w:r>
        <w:t>Smještajni kapaciteti i popunjenost</w:t>
      </w:r>
    </w:p>
    <w:p w14:paraId="2A29242F" w14:textId="77777777" w:rsidR="000652FB" w:rsidRDefault="000652FB" w:rsidP="00C72E6D">
      <w:pPr>
        <w:pStyle w:val="whitespace-normal"/>
        <w:numPr>
          <w:ilvl w:val="0"/>
          <w:numId w:val="266"/>
        </w:numPr>
        <w:jc w:val="left"/>
      </w:pPr>
      <w:r>
        <w:t>Turistički proizvodi i atrakcije</w:t>
      </w:r>
    </w:p>
    <w:p w14:paraId="075DD7CC" w14:textId="77777777" w:rsidR="000652FB" w:rsidRDefault="000652FB" w:rsidP="00C72E6D">
      <w:pPr>
        <w:pStyle w:val="whitespace-normal"/>
        <w:numPr>
          <w:ilvl w:val="0"/>
          <w:numId w:val="266"/>
        </w:numPr>
        <w:jc w:val="left"/>
      </w:pPr>
      <w:r>
        <w:t>Posjetitelji i struktura gostiju</w:t>
      </w:r>
    </w:p>
    <w:p w14:paraId="362C73D8" w14:textId="77777777" w:rsidR="000652FB" w:rsidRDefault="000652FB" w:rsidP="00C72E6D">
      <w:pPr>
        <w:pStyle w:val="whitespace-normal"/>
        <w:numPr>
          <w:ilvl w:val="0"/>
          <w:numId w:val="266"/>
        </w:numPr>
        <w:jc w:val="left"/>
      </w:pPr>
      <w:proofErr w:type="spellStart"/>
      <w:r>
        <w:t>Sezonalnost</w:t>
      </w:r>
      <w:proofErr w:type="spellEnd"/>
    </w:p>
    <w:p w14:paraId="6264EAED" w14:textId="77777777" w:rsidR="000652FB" w:rsidRDefault="000652FB" w:rsidP="00C72E6D">
      <w:pPr>
        <w:pStyle w:val="whitespace-normal"/>
        <w:numPr>
          <w:ilvl w:val="0"/>
          <w:numId w:val="266"/>
        </w:numPr>
        <w:jc w:val="left"/>
      </w:pPr>
      <w:r>
        <w:t>Infrastruktura i dostupnost</w:t>
      </w:r>
    </w:p>
    <w:p w14:paraId="54956E8C" w14:textId="77777777" w:rsidR="000652FB" w:rsidRDefault="000652FB" w:rsidP="00C72E6D">
      <w:pPr>
        <w:pStyle w:val="whitespace-normal"/>
        <w:numPr>
          <w:ilvl w:val="0"/>
          <w:numId w:val="266"/>
        </w:numPr>
        <w:jc w:val="left"/>
      </w:pPr>
      <w:r>
        <w:t xml:space="preserve">Promocija i </w:t>
      </w:r>
      <w:proofErr w:type="spellStart"/>
      <w:r>
        <w:t>brendiranje</w:t>
      </w:r>
      <w:proofErr w:type="spellEnd"/>
    </w:p>
    <w:p w14:paraId="03BED2A5" w14:textId="77777777" w:rsidR="000652FB" w:rsidRDefault="000652FB" w:rsidP="00C72E6D">
      <w:pPr>
        <w:pStyle w:val="whitespace-normal"/>
        <w:numPr>
          <w:ilvl w:val="0"/>
          <w:numId w:val="266"/>
        </w:numPr>
        <w:jc w:val="left"/>
      </w:pPr>
      <w:r>
        <w:t>Održivi razvoj</w:t>
      </w:r>
    </w:p>
    <w:p w14:paraId="4AA3B8FE" w14:textId="0AEB7CFF" w:rsidR="000652FB" w:rsidRPr="00C66CD7" w:rsidRDefault="000652FB" w:rsidP="00FC2767">
      <w:pPr>
        <w:rPr>
          <w:color w:val="215E99" w:themeColor="text2" w:themeTint="BF"/>
        </w:rPr>
      </w:pPr>
      <w:r w:rsidRPr="00C66CD7">
        <w:rPr>
          <w:color w:val="215E99" w:themeColor="text2" w:themeTint="BF"/>
        </w:rPr>
        <w:t>AKTUALNO STANJE OPĆINE BIZOVAC</w:t>
      </w:r>
    </w:p>
    <w:p w14:paraId="05FCB2D5" w14:textId="12F44C48" w:rsidR="000652FB" w:rsidRPr="00FC2767" w:rsidRDefault="000652FB" w:rsidP="00FC2767">
      <w:pPr>
        <w:rPr>
          <w:b/>
          <w:bCs/>
        </w:rPr>
      </w:pPr>
      <w:r w:rsidRPr="00FC2767">
        <w:rPr>
          <w:b/>
          <w:bCs/>
        </w:rPr>
        <w:t>Osnovni turistički potencijali</w:t>
      </w:r>
    </w:p>
    <w:p w14:paraId="4A653E97" w14:textId="77777777" w:rsidR="000652FB" w:rsidRDefault="000652FB" w:rsidP="000652FB">
      <w:pPr>
        <w:pStyle w:val="whitespace-pre-wrap"/>
      </w:pPr>
      <w:r>
        <w:t xml:space="preserve">Općina Bizovac specifična je turistička </w:t>
      </w:r>
      <w:proofErr w:type="spellStart"/>
      <w:r>
        <w:t>mikrodestinacija</w:t>
      </w:r>
      <w:proofErr w:type="spellEnd"/>
      <w:r>
        <w:t xml:space="preserve"> čija se turistička ponuda temelji na:</w:t>
      </w:r>
    </w:p>
    <w:p w14:paraId="291EFCF3" w14:textId="77777777" w:rsidR="000652FB" w:rsidRDefault="000652FB" w:rsidP="00C72E6D">
      <w:pPr>
        <w:pStyle w:val="whitespace-normal"/>
        <w:numPr>
          <w:ilvl w:val="0"/>
          <w:numId w:val="267"/>
        </w:numPr>
        <w:jc w:val="left"/>
      </w:pPr>
      <w:r>
        <w:rPr>
          <w:rStyle w:val="Naglaeno"/>
          <w:rFonts w:eastAsiaTheme="majorEastAsia"/>
        </w:rPr>
        <w:t>Bizovačkim toplicama</w:t>
      </w:r>
      <w:r>
        <w:t xml:space="preserve"> - kompleks koji objedinjuje zdravstveno-lječilišni i turističko-rekreativni karakter, izgrađen 1974. godine na izvorima termalne vode s gotovo tri puta više soli nego morska voda, bogata željezom i jodom. Lječilište "Bizovačke toplice" nudi širok spektar fizikalnih i zdravstvenih usluga, a termalna voda jedinstvena je u svijetu kao najtoplija jodna </w:t>
      </w:r>
      <w:proofErr w:type="spellStart"/>
      <w:r>
        <w:t>hipertermalna</w:t>
      </w:r>
      <w:proofErr w:type="spellEnd"/>
      <w:r>
        <w:t xml:space="preserve"> voda </w:t>
      </w:r>
      <w:proofErr w:type="spellStart"/>
      <w:r>
        <w:t>slanjača</w:t>
      </w:r>
      <w:proofErr w:type="spellEnd"/>
      <w:r>
        <w:t xml:space="preserve"> u Europi.</w:t>
      </w:r>
    </w:p>
    <w:p w14:paraId="24DAC4CE" w14:textId="77777777" w:rsidR="000652FB" w:rsidRDefault="000652FB" w:rsidP="00C72E6D">
      <w:pPr>
        <w:pStyle w:val="whitespace-normal"/>
        <w:numPr>
          <w:ilvl w:val="0"/>
          <w:numId w:val="267"/>
        </w:numPr>
        <w:jc w:val="left"/>
      </w:pPr>
      <w:r>
        <w:rPr>
          <w:rStyle w:val="Naglaeno"/>
          <w:rFonts w:eastAsiaTheme="majorEastAsia"/>
        </w:rPr>
        <w:t>Kupališnoj ponudi</w:t>
      </w:r>
      <w:r>
        <w:t xml:space="preserve"> - </w:t>
      </w:r>
      <w:proofErr w:type="spellStart"/>
      <w:r>
        <w:t>Aquapolis</w:t>
      </w:r>
      <w:proofErr w:type="spellEnd"/>
      <w:r>
        <w:t xml:space="preserve">, suvremeni kupališni kompleks s vodenim atrakcijama i Bizovačkim </w:t>
      </w:r>
      <w:proofErr w:type="spellStart"/>
      <w:r>
        <w:t>bajerom</w:t>
      </w:r>
      <w:proofErr w:type="spellEnd"/>
      <w:r>
        <w:t>, umjetno jezero nastalo vađenjem gline za proizvodnju opeke.</w:t>
      </w:r>
    </w:p>
    <w:p w14:paraId="77BCD418" w14:textId="77777777" w:rsidR="000652FB" w:rsidRDefault="000652FB" w:rsidP="00C72E6D">
      <w:pPr>
        <w:pStyle w:val="whitespace-normal"/>
        <w:numPr>
          <w:ilvl w:val="0"/>
          <w:numId w:val="267"/>
        </w:numPr>
        <w:jc w:val="left"/>
      </w:pPr>
      <w:r>
        <w:rPr>
          <w:rStyle w:val="Naglaeno"/>
          <w:rFonts w:eastAsiaTheme="majorEastAsia"/>
        </w:rPr>
        <w:t>Kulturno-povijesnoj baštini</w:t>
      </w:r>
      <w:r>
        <w:t xml:space="preserve"> - posebice kurija </w:t>
      </w:r>
      <w:proofErr w:type="spellStart"/>
      <w:r>
        <w:t>Normann</w:t>
      </w:r>
      <w:proofErr w:type="spellEnd"/>
      <w:r>
        <w:t>-Prandau iz prve polovice 19. stoljeća koja je potpuno obnovljena 2023. godine.</w:t>
      </w:r>
    </w:p>
    <w:p w14:paraId="2221A4F1" w14:textId="77777777" w:rsidR="000652FB" w:rsidRDefault="000652FB" w:rsidP="00C72E6D">
      <w:pPr>
        <w:pStyle w:val="whitespace-normal"/>
        <w:numPr>
          <w:ilvl w:val="0"/>
          <w:numId w:val="267"/>
        </w:numPr>
        <w:jc w:val="left"/>
      </w:pPr>
      <w:r>
        <w:rPr>
          <w:rStyle w:val="Naglaeno"/>
          <w:rFonts w:eastAsiaTheme="majorEastAsia"/>
        </w:rPr>
        <w:lastRenderedPageBreak/>
        <w:t>Manifestacijama</w:t>
      </w:r>
      <w:r>
        <w:t xml:space="preserve"> - prije svega Olimpijada starih sportova u Brođancima, sportska i kulturna manifestacija utemeljena 1973. godine, Bizovačke ljetne večeri, Proljeće u </w:t>
      </w:r>
      <w:proofErr w:type="spellStart"/>
      <w:r>
        <w:t>Cretu</w:t>
      </w:r>
      <w:proofErr w:type="spellEnd"/>
      <w:r>
        <w:t xml:space="preserve"> i druge.</w:t>
      </w:r>
    </w:p>
    <w:p w14:paraId="7FC16D91" w14:textId="3E281691" w:rsidR="000652FB" w:rsidRPr="00C66CD7" w:rsidRDefault="000652FB" w:rsidP="00FC2767">
      <w:pPr>
        <w:rPr>
          <w:color w:val="215E99" w:themeColor="text2" w:themeTint="BF"/>
        </w:rPr>
      </w:pPr>
      <w:r w:rsidRPr="00C66CD7">
        <w:rPr>
          <w:color w:val="215E99" w:themeColor="text2" w:themeTint="BF"/>
        </w:rPr>
        <w:t>Trenutni turistički pokazatelji (202</w:t>
      </w:r>
      <w:r w:rsidR="00FE489C">
        <w:rPr>
          <w:color w:val="215E99" w:themeColor="text2" w:themeTint="BF"/>
        </w:rPr>
        <w:t>5</w:t>
      </w:r>
      <w:r w:rsidRPr="00C66CD7">
        <w:rPr>
          <w:color w:val="215E99" w:themeColor="text2" w:themeTint="BF"/>
        </w:rPr>
        <w:t>.)</w:t>
      </w:r>
    </w:p>
    <w:p w14:paraId="3A954079" w14:textId="7C6998D0" w:rsidR="000652FB" w:rsidRDefault="000652FB" w:rsidP="000652FB">
      <w:pPr>
        <w:pStyle w:val="whitespace-pre-wrap"/>
      </w:pPr>
      <w:r>
        <w:t>Prema najnovijim podacima iz 202</w:t>
      </w:r>
      <w:r w:rsidR="00FE489C">
        <w:t>5</w:t>
      </w:r>
      <w:r>
        <w:t>. godine, na području naselja Bizovac ostvareno je ukupno 1</w:t>
      </w:r>
      <w:r w:rsidR="00FE489C">
        <w:t>2</w:t>
      </w:r>
      <w:r>
        <w:t>.</w:t>
      </w:r>
      <w:r w:rsidR="00FE489C">
        <w:t>334</w:t>
      </w:r>
      <w:r>
        <w:t xml:space="preserve"> noćenja, od čega </w:t>
      </w:r>
      <w:r w:rsidR="00FE489C">
        <w:t>11.051</w:t>
      </w:r>
      <w:r>
        <w:t xml:space="preserve"> domaćih noćenja i</w:t>
      </w:r>
      <w:r w:rsidR="00FE489C">
        <w:t xml:space="preserve"> 1.283</w:t>
      </w:r>
      <w:r>
        <w:t xml:space="preserve"> stranih noćenja, što predstavlja povećanje od </w:t>
      </w:r>
      <w:r w:rsidR="00FE489C">
        <w:t>21</w:t>
      </w:r>
      <w:r>
        <w:t>,</w:t>
      </w:r>
      <w:r w:rsidR="00FE489C">
        <w:t>66</w:t>
      </w:r>
      <w:r>
        <w:t>% u odnosu na 202</w:t>
      </w:r>
      <w:r w:rsidR="00FE489C">
        <w:t>4</w:t>
      </w:r>
      <w:r>
        <w:t>. godinu. Ovaj kontinuirani trend rasta potvrđuje privlačnost destinacije i rezultat je strateškog razvoja turističke ponude.</w:t>
      </w:r>
    </w:p>
    <w:p w14:paraId="0AD731E9" w14:textId="1159CEC0" w:rsidR="000652FB" w:rsidRDefault="000652FB" w:rsidP="000652FB">
      <w:pPr>
        <w:pStyle w:val="whitespace-pre-wrap"/>
      </w:pPr>
      <w:r>
        <w:t>Bizovac je učvrstio svoju poziciju na prvom mjestu po broju noćenja među ruralnim naseljima u Osječko-baranjskoj županiji, a popeo se na šesto mjesto po broju noćenja svih naselja na području Županije, što je poboljšanje u odnosu na sedmo mjesto u 202</w:t>
      </w:r>
      <w:r w:rsidR="00FE489C">
        <w:t>4</w:t>
      </w:r>
      <w:r>
        <w:t>. godini.</w:t>
      </w:r>
    </w:p>
    <w:p w14:paraId="74598E68" w14:textId="1A590A9C" w:rsidR="00FC2767" w:rsidRDefault="000652FB" w:rsidP="00FC2767">
      <w:pPr>
        <w:pStyle w:val="whitespace-pre-wrap"/>
      </w:pPr>
      <w:r>
        <w:t xml:space="preserve">Smještajni kapaciteti i dalje uglavnom su koncentrirani u </w:t>
      </w:r>
      <w:r w:rsidR="00FE489C">
        <w:t>lječilišno-</w:t>
      </w:r>
      <w:r>
        <w:t>hotelskom kompleksu Bizovačkih toplica, dok je primijećen porast broja privatnih iznajmljivača za 15% u odnosu na prethodnu godinu, što ukazuje na povećanje interesa za ulaganja u smještajne kapacitete.</w:t>
      </w:r>
    </w:p>
    <w:p w14:paraId="7CDD827A" w14:textId="19B29DB9" w:rsidR="000652FB" w:rsidRPr="00C66CD7" w:rsidRDefault="000652FB" w:rsidP="00FC2767">
      <w:pPr>
        <w:pStyle w:val="whitespace-pre-wrap"/>
        <w:rPr>
          <w:color w:val="215E99" w:themeColor="text2" w:themeTint="BF"/>
        </w:rPr>
      </w:pPr>
      <w:r w:rsidRPr="00C66CD7">
        <w:rPr>
          <w:color w:val="215E99" w:themeColor="text2" w:themeTint="BF"/>
        </w:rPr>
        <w:t>BENCHMARKING S ODABRANIM DESTINACIJAMA</w:t>
      </w:r>
    </w:p>
    <w:p w14:paraId="58E36BE5" w14:textId="3A38A4D7" w:rsidR="000652FB" w:rsidRPr="00FC2767" w:rsidRDefault="000652FB" w:rsidP="00FC2767">
      <w:pPr>
        <w:rPr>
          <w:b/>
          <w:bCs/>
        </w:rPr>
      </w:pPr>
      <w:r w:rsidRPr="00FC2767">
        <w:rPr>
          <w:b/>
          <w:bCs/>
        </w:rPr>
        <w:t xml:space="preserve">Usporedba s Lipikom i </w:t>
      </w:r>
      <w:proofErr w:type="spellStart"/>
      <w:r w:rsidRPr="00FC2767">
        <w:rPr>
          <w:b/>
          <w:bCs/>
        </w:rPr>
        <w:t>Pakracom</w:t>
      </w:r>
      <w:proofErr w:type="spellEnd"/>
      <w:r w:rsidRPr="00FC2767">
        <w:rPr>
          <w:b/>
          <w:bCs/>
        </w:rPr>
        <w:t xml:space="preserve"> (Hrvatska)</w:t>
      </w:r>
    </w:p>
    <w:p w14:paraId="27AF077C" w14:textId="77777777" w:rsidR="000652FB" w:rsidRDefault="000652FB" w:rsidP="000652FB">
      <w:pPr>
        <w:pStyle w:val="whitespace-pre-wrap"/>
      </w:pPr>
      <w:r>
        <w:t>Lipik i Pakrac predstavljaju destinaciju sa sličnim temeljnim resursom - termalnim lječilištem.</w:t>
      </w:r>
    </w:p>
    <w:p w14:paraId="00BEEAFB" w14:textId="77777777" w:rsidR="000652FB" w:rsidRDefault="000652FB" w:rsidP="000652FB">
      <w:pPr>
        <w:pStyle w:val="whitespace-pre-wrap"/>
      </w:pPr>
      <w:r>
        <w:rPr>
          <w:rStyle w:val="Naglaeno"/>
          <w:rFonts w:eastAsiaTheme="majorEastAsia"/>
        </w:rPr>
        <w:t>Prednosti Lipika i Pakraca:</w:t>
      </w:r>
    </w:p>
    <w:p w14:paraId="374944E0" w14:textId="77777777" w:rsidR="000652FB" w:rsidRDefault="000652FB" w:rsidP="00C72E6D">
      <w:pPr>
        <w:pStyle w:val="whitespace-normal"/>
        <w:numPr>
          <w:ilvl w:val="0"/>
          <w:numId w:val="268"/>
        </w:numPr>
        <w:jc w:val="left"/>
      </w:pPr>
      <w:r>
        <w:t>Diverzifikacija turističke ponude kroz kombinirane programe zdravstvenog i kulturnog turizma</w:t>
      </w:r>
    </w:p>
    <w:p w14:paraId="10E406DE" w14:textId="77777777" w:rsidR="000652FB" w:rsidRDefault="000652FB" w:rsidP="00C72E6D">
      <w:pPr>
        <w:pStyle w:val="whitespace-normal"/>
        <w:numPr>
          <w:ilvl w:val="0"/>
          <w:numId w:val="268"/>
        </w:numPr>
        <w:jc w:val="left"/>
      </w:pPr>
      <w:r>
        <w:t>Uspješna revitalizacija povijesne Lipičke ergele i integracija u turističku ponudu</w:t>
      </w:r>
    </w:p>
    <w:p w14:paraId="16E82826" w14:textId="77777777" w:rsidR="000652FB" w:rsidRDefault="000652FB" w:rsidP="00C72E6D">
      <w:pPr>
        <w:pStyle w:val="whitespace-normal"/>
        <w:numPr>
          <w:ilvl w:val="0"/>
          <w:numId w:val="268"/>
        </w:numPr>
        <w:jc w:val="left"/>
      </w:pPr>
      <w:r>
        <w:t>Bolja tematska povezanost različitih elemenata turističke ponude</w:t>
      </w:r>
    </w:p>
    <w:p w14:paraId="635907CE" w14:textId="77777777" w:rsidR="000652FB" w:rsidRDefault="000652FB" w:rsidP="00C72E6D">
      <w:pPr>
        <w:pStyle w:val="whitespace-normal"/>
        <w:numPr>
          <w:ilvl w:val="0"/>
          <w:numId w:val="268"/>
        </w:numPr>
        <w:jc w:val="left"/>
      </w:pPr>
      <w:r>
        <w:t>Veća prepoznatljivost zdravstveno-turističkog brenda</w:t>
      </w:r>
    </w:p>
    <w:p w14:paraId="698D470B" w14:textId="77777777" w:rsidR="000652FB" w:rsidRDefault="000652FB" w:rsidP="00C72E6D">
      <w:pPr>
        <w:pStyle w:val="whitespace-normal"/>
        <w:numPr>
          <w:ilvl w:val="0"/>
          <w:numId w:val="268"/>
        </w:numPr>
        <w:jc w:val="left"/>
      </w:pPr>
      <w:r>
        <w:t>Razvijen model uključivanja lokalne zajednice u turističku ponudu</w:t>
      </w:r>
    </w:p>
    <w:p w14:paraId="6BEB6FB3" w14:textId="77777777" w:rsidR="000652FB" w:rsidRDefault="000652FB" w:rsidP="000652FB">
      <w:pPr>
        <w:pStyle w:val="whitespace-pre-wrap"/>
      </w:pPr>
      <w:r>
        <w:rPr>
          <w:rStyle w:val="Naglaeno"/>
          <w:rFonts w:eastAsiaTheme="majorEastAsia"/>
        </w:rPr>
        <w:t>Nedostaci Lipika i Pakraca:</w:t>
      </w:r>
    </w:p>
    <w:p w14:paraId="422905C9" w14:textId="77777777" w:rsidR="000652FB" w:rsidRDefault="000652FB" w:rsidP="00C72E6D">
      <w:pPr>
        <w:pStyle w:val="whitespace-normal"/>
        <w:numPr>
          <w:ilvl w:val="0"/>
          <w:numId w:val="269"/>
        </w:numPr>
        <w:jc w:val="left"/>
      </w:pPr>
      <w:r>
        <w:t>Manja popunjenost kapaciteta u odnosu na Bizovačke toplice</w:t>
      </w:r>
    </w:p>
    <w:p w14:paraId="3ACFCF1B" w14:textId="77777777" w:rsidR="000652FB" w:rsidRDefault="000652FB" w:rsidP="00C72E6D">
      <w:pPr>
        <w:pStyle w:val="whitespace-normal"/>
        <w:numPr>
          <w:ilvl w:val="0"/>
          <w:numId w:val="269"/>
        </w:numPr>
        <w:jc w:val="left"/>
      </w:pPr>
      <w:r>
        <w:t>Infrastrukturna ograničenja</w:t>
      </w:r>
    </w:p>
    <w:p w14:paraId="5149058A" w14:textId="77777777" w:rsidR="000652FB" w:rsidRDefault="000652FB" w:rsidP="00C72E6D">
      <w:pPr>
        <w:pStyle w:val="whitespace-normal"/>
        <w:numPr>
          <w:ilvl w:val="0"/>
          <w:numId w:val="269"/>
        </w:numPr>
        <w:jc w:val="left"/>
      </w:pPr>
      <w:r>
        <w:t>Slabija prometna povezanost</w:t>
      </w:r>
    </w:p>
    <w:p w14:paraId="79666AF4" w14:textId="07CDA798" w:rsidR="000652FB" w:rsidRDefault="000652FB" w:rsidP="00C72E6D">
      <w:pPr>
        <w:pStyle w:val="whitespace-normal"/>
        <w:numPr>
          <w:ilvl w:val="0"/>
          <w:numId w:val="269"/>
        </w:numPr>
        <w:jc w:val="left"/>
      </w:pPr>
      <w:r>
        <w:t>Sporiji rast broja noćenja u 202</w:t>
      </w:r>
      <w:r w:rsidR="00FE489C">
        <w:t>5</w:t>
      </w:r>
      <w:r>
        <w:t xml:space="preserve">. godini (8,7% u odnosu na </w:t>
      </w:r>
      <w:r w:rsidR="00FE489C">
        <w:t>22</w:t>
      </w:r>
      <w:r>
        <w:t>,</w:t>
      </w:r>
      <w:r w:rsidR="00FE489C">
        <w:t>66</w:t>
      </w:r>
      <w:r>
        <w:t>% u Bizovcu)</w:t>
      </w:r>
    </w:p>
    <w:p w14:paraId="5EBDC07F" w14:textId="77777777" w:rsidR="00FC2767" w:rsidRDefault="00FC2767" w:rsidP="00FC2767">
      <w:pPr>
        <w:pStyle w:val="Naslov3"/>
      </w:pPr>
      <w:bookmarkStart w:id="113" w:name="_Toc225758259"/>
      <w:r>
        <w:t xml:space="preserve">Usporedba s </w:t>
      </w:r>
      <w:proofErr w:type="spellStart"/>
      <w:r>
        <w:t>Harkanjem</w:t>
      </w:r>
      <w:proofErr w:type="spellEnd"/>
      <w:r>
        <w:t xml:space="preserve"> (Mađarska)</w:t>
      </w:r>
      <w:bookmarkEnd w:id="113"/>
    </w:p>
    <w:p w14:paraId="308EBD7A" w14:textId="77777777" w:rsidR="00FC2767" w:rsidRDefault="00FC2767" w:rsidP="00FC2767">
      <w:pPr>
        <w:pStyle w:val="whitespace-pre-wrap"/>
      </w:pPr>
      <w:proofErr w:type="spellStart"/>
      <w:r>
        <w:t>Harkanj</w:t>
      </w:r>
      <w:proofErr w:type="spellEnd"/>
      <w:r>
        <w:t xml:space="preserve"> je mađarsko termalno lječilište smješteno u južnoj Mađarskoj, blizu granice s Hrvatskom, prepoznato po svojoj ljekovitoj vodi bogatim sumporom koje je posebno učinkovito za liječenje bolesti lokomotornog sustava i kožnih oboljenja.</w:t>
      </w:r>
    </w:p>
    <w:p w14:paraId="6F07B607" w14:textId="77777777" w:rsidR="00FC2767" w:rsidRDefault="00FC2767" w:rsidP="00FC2767">
      <w:pPr>
        <w:pStyle w:val="whitespace-pre-wrap"/>
      </w:pPr>
      <w:r>
        <w:rPr>
          <w:rStyle w:val="Naglaeno"/>
          <w:rFonts w:eastAsiaTheme="majorEastAsia"/>
        </w:rPr>
        <w:lastRenderedPageBreak/>
        <w:t xml:space="preserve">Prednosti </w:t>
      </w:r>
      <w:proofErr w:type="spellStart"/>
      <w:r>
        <w:rPr>
          <w:rStyle w:val="Naglaeno"/>
          <w:rFonts w:eastAsiaTheme="majorEastAsia"/>
        </w:rPr>
        <w:t>Harkanja</w:t>
      </w:r>
      <w:proofErr w:type="spellEnd"/>
      <w:r>
        <w:rPr>
          <w:rStyle w:val="Naglaeno"/>
          <w:rFonts w:eastAsiaTheme="majorEastAsia"/>
        </w:rPr>
        <w:t>:</w:t>
      </w:r>
    </w:p>
    <w:p w14:paraId="15DF1A0A" w14:textId="77777777" w:rsidR="00FC2767" w:rsidRDefault="00FC2767" w:rsidP="00C72E6D">
      <w:pPr>
        <w:pStyle w:val="whitespace-normal"/>
        <w:numPr>
          <w:ilvl w:val="0"/>
          <w:numId w:val="272"/>
        </w:numPr>
        <w:jc w:val="left"/>
      </w:pPr>
      <w:r>
        <w:t>Iznimno razvijena zdravstveno-turistička infrastruktura s medicinskim centrom</w:t>
      </w:r>
    </w:p>
    <w:p w14:paraId="2AF6AFE6" w14:textId="77777777" w:rsidR="00FC2767" w:rsidRDefault="00FC2767" w:rsidP="00C72E6D">
      <w:pPr>
        <w:pStyle w:val="whitespace-normal"/>
        <w:numPr>
          <w:ilvl w:val="0"/>
          <w:numId w:val="272"/>
        </w:numPr>
        <w:jc w:val="left"/>
      </w:pPr>
      <w:r>
        <w:t>Specijalizacija u liječenju specifičnih zdravstvenih tegoba (reumatske bolesti, psorijaza)</w:t>
      </w:r>
    </w:p>
    <w:p w14:paraId="54C6E238" w14:textId="007D0FAE" w:rsidR="00FC2767" w:rsidRDefault="00FC2767" w:rsidP="00C72E6D">
      <w:pPr>
        <w:pStyle w:val="whitespace-normal"/>
        <w:numPr>
          <w:ilvl w:val="0"/>
          <w:numId w:val="272"/>
        </w:numPr>
        <w:jc w:val="left"/>
      </w:pPr>
      <w:r>
        <w:t>Visok udio stranih gostiju (62% u 202</w:t>
      </w:r>
      <w:r w:rsidR="00271A06">
        <w:t>5</w:t>
      </w:r>
      <w:r>
        <w:t>. godini), posebno iz Češke, Poljske i Njemačke</w:t>
      </w:r>
    </w:p>
    <w:p w14:paraId="6CE16C1C" w14:textId="77777777" w:rsidR="00FC2767" w:rsidRDefault="00FC2767" w:rsidP="00C72E6D">
      <w:pPr>
        <w:pStyle w:val="whitespace-normal"/>
        <w:numPr>
          <w:ilvl w:val="0"/>
          <w:numId w:val="272"/>
        </w:numPr>
        <w:jc w:val="left"/>
      </w:pPr>
      <w:proofErr w:type="spellStart"/>
      <w:r>
        <w:t>Diverzificirana</w:t>
      </w:r>
      <w:proofErr w:type="spellEnd"/>
      <w:r>
        <w:t xml:space="preserve"> smještajna ponuda različitih kategorija (hoteli, apartmani, privatni smještaj)</w:t>
      </w:r>
    </w:p>
    <w:p w14:paraId="1EFD7259" w14:textId="77777777" w:rsidR="00FC2767" w:rsidRDefault="00FC2767" w:rsidP="00C72E6D">
      <w:pPr>
        <w:pStyle w:val="whitespace-normal"/>
        <w:numPr>
          <w:ilvl w:val="0"/>
          <w:numId w:val="272"/>
        </w:numPr>
        <w:jc w:val="left"/>
      </w:pPr>
      <w:r>
        <w:t>Dobro razvijeni dodatni sadržaji (wellness, gastronomija, vinski turizam)</w:t>
      </w:r>
    </w:p>
    <w:p w14:paraId="7C1883B0" w14:textId="77777777" w:rsidR="00FC2767" w:rsidRDefault="00FC2767" w:rsidP="00C72E6D">
      <w:pPr>
        <w:pStyle w:val="whitespace-normal"/>
        <w:numPr>
          <w:ilvl w:val="0"/>
          <w:numId w:val="272"/>
        </w:numPr>
        <w:jc w:val="left"/>
      </w:pPr>
      <w:r>
        <w:t>Cjelogodišnja turistička sezona s visokim stopom povratka gostiju</w:t>
      </w:r>
    </w:p>
    <w:p w14:paraId="53810274" w14:textId="77777777" w:rsidR="00FC2767" w:rsidRDefault="00FC2767" w:rsidP="00C72E6D">
      <w:pPr>
        <w:pStyle w:val="whitespace-normal"/>
        <w:numPr>
          <w:ilvl w:val="0"/>
          <w:numId w:val="272"/>
        </w:numPr>
        <w:jc w:val="left"/>
      </w:pPr>
      <w:r>
        <w:t>Snažna marketinška prepoznatljivost na europskom tržištu zdravstvenog turizma</w:t>
      </w:r>
    </w:p>
    <w:p w14:paraId="1747FE39" w14:textId="77777777" w:rsidR="00FC2767" w:rsidRDefault="00FC2767" w:rsidP="00C72E6D">
      <w:pPr>
        <w:pStyle w:val="whitespace-normal"/>
        <w:numPr>
          <w:ilvl w:val="0"/>
          <w:numId w:val="272"/>
        </w:numPr>
        <w:jc w:val="left"/>
      </w:pPr>
      <w:proofErr w:type="spellStart"/>
      <w:r>
        <w:t>Nenaprijeđeni</w:t>
      </w:r>
      <w:proofErr w:type="spellEnd"/>
      <w:r>
        <w:t xml:space="preserve"> digitalni sustavi rezervacije i promocije</w:t>
      </w:r>
    </w:p>
    <w:p w14:paraId="3FF0A1A1" w14:textId="77777777" w:rsidR="00FC2767" w:rsidRDefault="00FC2767" w:rsidP="00C72E6D">
      <w:pPr>
        <w:pStyle w:val="whitespace-normal"/>
        <w:numPr>
          <w:ilvl w:val="0"/>
          <w:numId w:val="272"/>
        </w:numPr>
        <w:jc w:val="left"/>
      </w:pPr>
      <w:r>
        <w:t xml:space="preserve">Integracija s vinskom cestom regije </w:t>
      </w:r>
      <w:proofErr w:type="spellStart"/>
      <w:r>
        <w:t>Villány</w:t>
      </w:r>
      <w:proofErr w:type="spellEnd"/>
    </w:p>
    <w:p w14:paraId="0D757DED" w14:textId="77777777" w:rsidR="00FC2767" w:rsidRDefault="00FC2767" w:rsidP="00C72E6D">
      <w:pPr>
        <w:pStyle w:val="whitespace-normal"/>
        <w:numPr>
          <w:ilvl w:val="0"/>
          <w:numId w:val="272"/>
        </w:numPr>
        <w:jc w:val="left"/>
      </w:pPr>
      <w:r>
        <w:t>Uspješan model prekogranične suradnje s hrvatskim destinacijama</w:t>
      </w:r>
    </w:p>
    <w:p w14:paraId="6F6C97CE" w14:textId="77777777" w:rsidR="00FC2767" w:rsidRDefault="00FC2767" w:rsidP="00FC2767">
      <w:pPr>
        <w:pStyle w:val="whitespace-pre-wrap"/>
      </w:pPr>
      <w:r>
        <w:rPr>
          <w:rStyle w:val="Naglaeno"/>
          <w:rFonts w:eastAsiaTheme="majorEastAsia"/>
        </w:rPr>
        <w:t>Primjenjivi elementi za Bizovac:</w:t>
      </w:r>
    </w:p>
    <w:p w14:paraId="3408A835" w14:textId="77777777" w:rsidR="00FC2767" w:rsidRDefault="00FC2767" w:rsidP="00C72E6D">
      <w:pPr>
        <w:pStyle w:val="whitespace-normal"/>
        <w:numPr>
          <w:ilvl w:val="0"/>
          <w:numId w:val="273"/>
        </w:numPr>
        <w:jc w:val="left"/>
      </w:pPr>
      <w:r>
        <w:t>Model specijalizacije u tretmanima baziranim na jedinstvenim svojstvima termalne vode</w:t>
      </w:r>
    </w:p>
    <w:p w14:paraId="4B29C229" w14:textId="77777777" w:rsidR="00FC2767" w:rsidRDefault="00FC2767" w:rsidP="00C72E6D">
      <w:pPr>
        <w:pStyle w:val="whitespace-normal"/>
        <w:numPr>
          <w:ilvl w:val="0"/>
          <w:numId w:val="273"/>
        </w:numPr>
        <w:jc w:val="left"/>
      </w:pPr>
      <w:r>
        <w:t>Sustav privlačenja i zadržavanja međunarodnih gostiju</w:t>
      </w:r>
    </w:p>
    <w:p w14:paraId="1C0A6E9F" w14:textId="77777777" w:rsidR="00FC2767" w:rsidRDefault="00FC2767" w:rsidP="00C72E6D">
      <w:pPr>
        <w:pStyle w:val="whitespace-normal"/>
        <w:numPr>
          <w:ilvl w:val="0"/>
          <w:numId w:val="273"/>
        </w:numPr>
        <w:jc w:val="left"/>
      </w:pPr>
      <w:r>
        <w:t>Razvoj dodatne smještajne ponude različitih kategorija oko glavnog lječilišnog kompleksa</w:t>
      </w:r>
    </w:p>
    <w:p w14:paraId="5742876D" w14:textId="77777777" w:rsidR="00FC2767" w:rsidRDefault="00FC2767" w:rsidP="00C72E6D">
      <w:pPr>
        <w:pStyle w:val="whitespace-normal"/>
        <w:numPr>
          <w:ilvl w:val="0"/>
          <w:numId w:val="273"/>
        </w:numPr>
        <w:jc w:val="left"/>
      </w:pPr>
      <w:r>
        <w:t>Integracija zdravstvenog turizma s drugim oblicima turizma (gastronomija, kultura)</w:t>
      </w:r>
    </w:p>
    <w:p w14:paraId="2E524D3F" w14:textId="77777777" w:rsidR="00FC2767" w:rsidRDefault="00FC2767" w:rsidP="00C72E6D">
      <w:pPr>
        <w:pStyle w:val="whitespace-normal"/>
        <w:numPr>
          <w:ilvl w:val="0"/>
          <w:numId w:val="273"/>
        </w:numPr>
        <w:jc w:val="left"/>
      </w:pPr>
      <w:r>
        <w:t>Strategija cjelogodišnjeg poslovanja s ciljanim marketingom za različite sezone</w:t>
      </w:r>
    </w:p>
    <w:p w14:paraId="72A45757" w14:textId="7E6D2B7A" w:rsidR="000652FB" w:rsidRPr="00156E30" w:rsidRDefault="000652FB" w:rsidP="00FC2767">
      <w:pPr>
        <w:rPr>
          <w:b/>
          <w:bCs/>
        </w:rPr>
      </w:pPr>
      <w:r w:rsidRPr="00156E30">
        <w:rPr>
          <w:b/>
          <w:bCs/>
        </w:rPr>
        <w:t xml:space="preserve">Usporedba s </w:t>
      </w:r>
      <w:proofErr w:type="spellStart"/>
      <w:r w:rsidRPr="00156E30">
        <w:rPr>
          <w:b/>
          <w:bCs/>
        </w:rPr>
        <w:t>Lendavom</w:t>
      </w:r>
      <w:proofErr w:type="spellEnd"/>
      <w:r w:rsidRPr="00156E30">
        <w:rPr>
          <w:b/>
          <w:bCs/>
        </w:rPr>
        <w:t xml:space="preserve"> (Slovenija)</w:t>
      </w:r>
    </w:p>
    <w:p w14:paraId="25B79812" w14:textId="77777777" w:rsidR="000652FB" w:rsidRDefault="000652FB" w:rsidP="000652FB">
      <w:pPr>
        <w:pStyle w:val="whitespace-pre-wrap"/>
      </w:pPr>
      <w:proofErr w:type="spellStart"/>
      <w:r>
        <w:t>Lendava</w:t>
      </w:r>
      <w:proofErr w:type="spellEnd"/>
      <w:r>
        <w:t xml:space="preserve"> je slovenska pogranična općina s termalnim kompleksom Terme </w:t>
      </w:r>
      <w:proofErr w:type="spellStart"/>
      <w:r>
        <w:t>Lendava</w:t>
      </w:r>
      <w:proofErr w:type="spellEnd"/>
      <w:r>
        <w:t xml:space="preserve">, koja je uspjela razviti </w:t>
      </w:r>
      <w:proofErr w:type="spellStart"/>
      <w:r>
        <w:t>diverzificiranu</w:t>
      </w:r>
      <w:proofErr w:type="spellEnd"/>
      <w:r>
        <w:t xml:space="preserve"> turističku ponudu.</w:t>
      </w:r>
    </w:p>
    <w:p w14:paraId="0F51C0EF" w14:textId="77777777" w:rsidR="000652FB" w:rsidRDefault="000652FB" w:rsidP="000652FB">
      <w:pPr>
        <w:pStyle w:val="whitespace-pre-wrap"/>
      </w:pPr>
      <w:r>
        <w:rPr>
          <w:rStyle w:val="Naglaeno"/>
          <w:rFonts w:eastAsiaTheme="majorEastAsia"/>
        </w:rPr>
        <w:t xml:space="preserve">Prednosti </w:t>
      </w:r>
      <w:proofErr w:type="spellStart"/>
      <w:r>
        <w:rPr>
          <w:rStyle w:val="Naglaeno"/>
          <w:rFonts w:eastAsiaTheme="majorEastAsia"/>
        </w:rPr>
        <w:t>Lendave</w:t>
      </w:r>
      <w:proofErr w:type="spellEnd"/>
      <w:r>
        <w:rPr>
          <w:rStyle w:val="Naglaeno"/>
          <w:rFonts w:eastAsiaTheme="majorEastAsia"/>
        </w:rPr>
        <w:t>:</w:t>
      </w:r>
    </w:p>
    <w:p w14:paraId="4E6354DC" w14:textId="77777777" w:rsidR="000652FB" w:rsidRDefault="000652FB" w:rsidP="00C72E6D">
      <w:pPr>
        <w:pStyle w:val="whitespace-normal"/>
        <w:numPr>
          <w:ilvl w:val="0"/>
          <w:numId w:val="270"/>
        </w:numPr>
        <w:jc w:val="left"/>
      </w:pPr>
      <w:r>
        <w:t>Snažna integracija kulturnog i termalnog turizma</w:t>
      </w:r>
    </w:p>
    <w:p w14:paraId="53BB5310" w14:textId="77777777" w:rsidR="000652FB" w:rsidRDefault="000652FB" w:rsidP="00C72E6D">
      <w:pPr>
        <w:pStyle w:val="whitespace-normal"/>
        <w:numPr>
          <w:ilvl w:val="0"/>
          <w:numId w:val="270"/>
        </w:numPr>
        <w:jc w:val="left"/>
      </w:pPr>
      <w:r>
        <w:t xml:space="preserve">Uspješna valorizacija vinorodnog područja i </w:t>
      </w:r>
      <w:proofErr w:type="spellStart"/>
      <w:r>
        <w:t>enogastronomije</w:t>
      </w:r>
      <w:proofErr w:type="spellEnd"/>
    </w:p>
    <w:p w14:paraId="546E702B" w14:textId="77777777" w:rsidR="000652FB" w:rsidRDefault="000652FB" w:rsidP="00C72E6D">
      <w:pPr>
        <w:pStyle w:val="whitespace-normal"/>
        <w:numPr>
          <w:ilvl w:val="0"/>
          <w:numId w:val="270"/>
        </w:numPr>
        <w:jc w:val="left"/>
      </w:pPr>
      <w:r>
        <w:t>Prekogranična suradnja s Mađarskom i Hrvatskom</w:t>
      </w:r>
    </w:p>
    <w:p w14:paraId="2BD1F5EB" w14:textId="77777777" w:rsidR="000652FB" w:rsidRDefault="000652FB" w:rsidP="00C72E6D">
      <w:pPr>
        <w:pStyle w:val="whitespace-normal"/>
        <w:numPr>
          <w:ilvl w:val="0"/>
          <w:numId w:val="270"/>
        </w:numPr>
        <w:jc w:val="left"/>
      </w:pPr>
      <w:r>
        <w:t>Dobra integracija povijesnog naslijeđa i zdravstvenog turizma</w:t>
      </w:r>
    </w:p>
    <w:p w14:paraId="4F087E9D" w14:textId="77777777" w:rsidR="000652FB" w:rsidRDefault="000652FB" w:rsidP="00C72E6D">
      <w:pPr>
        <w:pStyle w:val="whitespace-normal"/>
        <w:numPr>
          <w:ilvl w:val="0"/>
          <w:numId w:val="270"/>
        </w:numPr>
        <w:jc w:val="left"/>
      </w:pPr>
      <w:r>
        <w:t>Unapređenje digitalnih promocija i online rezervacijskih sustava</w:t>
      </w:r>
    </w:p>
    <w:p w14:paraId="13EE25E7" w14:textId="77777777" w:rsidR="000652FB" w:rsidRDefault="000652FB" w:rsidP="00C72E6D">
      <w:pPr>
        <w:pStyle w:val="whitespace-normal"/>
        <w:numPr>
          <w:ilvl w:val="0"/>
          <w:numId w:val="270"/>
        </w:numPr>
        <w:jc w:val="left"/>
      </w:pPr>
      <w:r>
        <w:t>Razvoj programa za privlačenje gostiju izvan glavne sezone</w:t>
      </w:r>
    </w:p>
    <w:p w14:paraId="3230D2BB" w14:textId="77777777" w:rsidR="000652FB" w:rsidRDefault="000652FB" w:rsidP="000652FB">
      <w:pPr>
        <w:pStyle w:val="whitespace-pre-wrap"/>
      </w:pPr>
      <w:r>
        <w:rPr>
          <w:rStyle w:val="Naglaeno"/>
          <w:rFonts w:eastAsiaTheme="majorEastAsia"/>
        </w:rPr>
        <w:t xml:space="preserve">Slabosti </w:t>
      </w:r>
      <w:proofErr w:type="spellStart"/>
      <w:r>
        <w:rPr>
          <w:rStyle w:val="Naglaeno"/>
          <w:rFonts w:eastAsiaTheme="majorEastAsia"/>
        </w:rPr>
        <w:t>Lendave</w:t>
      </w:r>
      <w:proofErr w:type="spellEnd"/>
      <w:r>
        <w:rPr>
          <w:rStyle w:val="Naglaeno"/>
          <w:rFonts w:eastAsiaTheme="majorEastAsia"/>
        </w:rPr>
        <w:t>:</w:t>
      </w:r>
    </w:p>
    <w:p w14:paraId="1611122C" w14:textId="77777777" w:rsidR="000652FB" w:rsidRDefault="000652FB" w:rsidP="00C72E6D">
      <w:pPr>
        <w:pStyle w:val="whitespace-normal"/>
        <w:numPr>
          <w:ilvl w:val="0"/>
          <w:numId w:val="271"/>
        </w:numPr>
        <w:jc w:val="left"/>
      </w:pPr>
      <w:r>
        <w:t>Ograničeni smještajni kapaciteti</w:t>
      </w:r>
    </w:p>
    <w:p w14:paraId="27F2EB57" w14:textId="77777777" w:rsidR="000652FB" w:rsidRDefault="000652FB" w:rsidP="00C72E6D">
      <w:pPr>
        <w:pStyle w:val="whitespace-normal"/>
        <w:numPr>
          <w:ilvl w:val="0"/>
          <w:numId w:val="271"/>
        </w:numPr>
        <w:jc w:val="left"/>
      </w:pPr>
      <w:r>
        <w:t>Demografski izazovi</w:t>
      </w:r>
    </w:p>
    <w:p w14:paraId="2D3B3BC7" w14:textId="77777777" w:rsidR="000652FB" w:rsidRDefault="000652FB" w:rsidP="00C72E6D">
      <w:pPr>
        <w:pStyle w:val="whitespace-normal"/>
        <w:numPr>
          <w:ilvl w:val="0"/>
          <w:numId w:val="271"/>
        </w:numPr>
        <w:jc w:val="left"/>
      </w:pPr>
      <w:r>
        <w:t>Nedostatak diversifikacije dodatnih turističkih proizvoda</w:t>
      </w:r>
    </w:p>
    <w:p w14:paraId="084B478A" w14:textId="0EE6D253" w:rsidR="00FC2767" w:rsidRDefault="00FC2767" w:rsidP="00C66CD7">
      <w:pPr>
        <w:pStyle w:val="Naslov3"/>
      </w:pPr>
      <w:bookmarkStart w:id="114" w:name="_Toc225758260"/>
      <w:r>
        <w:t xml:space="preserve">GAP </w:t>
      </w:r>
      <w:r w:rsidR="00C66CD7">
        <w:t>analiza</w:t>
      </w:r>
      <w:bookmarkEnd w:id="114"/>
    </w:p>
    <w:p w14:paraId="46E58D72" w14:textId="17055988" w:rsidR="00156E30" w:rsidRPr="00156E30" w:rsidRDefault="00156E30" w:rsidP="00156E30">
      <w:r>
        <w:t xml:space="preserve">Gap analiza, poznata i kao analiza jaza, predstavlja metodu koja se koristi za utvrđivanje razlika između trenutnog stanja i željenog budućeg stanja. Ova analiza pomaže organizacijama u identifikaciji koraka potrebnih za prelazak iz postojećeg u željeno stanje, </w:t>
      </w:r>
      <w:proofErr w:type="spellStart"/>
      <w:r>
        <w:t>gap</w:t>
      </w:r>
      <w:proofErr w:type="spellEnd"/>
      <w:r>
        <w:t xml:space="preserve"> analiza obuhvaća četiri ključna koraka: određivanje trenutnog stanja, definiranje željenog stanja, identifikaciju jaza između </w:t>
      </w:r>
      <w:r>
        <w:lastRenderedPageBreak/>
        <w:t xml:space="preserve">ta dva stanja te razvojnu strategiju za premošćivanje identificiranog stanja. U </w:t>
      </w:r>
      <w:r w:rsidR="009E40FA">
        <w:t>nastavku je analiza najbitnijih sastavnica  turističke destinacije:</w:t>
      </w:r>
    </w:p>
    <w:p w14:paraId="4B04232B" w14:textId="65656447" w:rsidR="00FC2767" w:rsidRDefault="00FC2767" w:rsidP="009E40FA">
      <w:r>
        <w:t>Smještajni kapaciteti</w:t>
      </w:r>
    </w:p>
    <w:p w14:paraId="78C5FEA3" w14:textId="77777777" w:rsidR="00FC2767" w:rsidRDefault="00FC2767" w:rsidP="00FC2767">
      <w:pPr>
        <w:pStyle w:val="whitespace-pre-wrap"/>
      </w:pPr>
      <w:r>
        <w:rPr>
          <w:rStyle w:val="Naglaeno"/>
          <w:rFonts w:eastAsiaTheme="majorEastAsia"/>
        </w:rPr>
        <w:t>Trenutno stanje:</w:t>
      </w:r>
      <w:r>
        <w:t xml:space="preserve"> Ograničeni smještajni kapaciteti koncentrirani u hotelskom kompleksu i rastućem, ali i dalje nedostatnom broju privatnih iznajmljivača. </w:t>
      </w:r>
      <w:r>
        <w:rPr>
          <w:rStyle w:val="Naglaeno"/>
          <w:rFonts w:eastAsiaTheme="majorEastAsia"/>
        </w:rPr>
        <w:t>Željeno stanje:</w:t>
      </w:r>
      <w:r>
        <w:t xml:space="preserve"> </w:t>
      </w:r>
      <w:proofErr w:type="spellStart"/>
      <w:r>
        <w:t>Diverzificirani</w:t>
      </w:r>
      <w:proofErr w:type="spellEnd"/>
      <w:r>
        <w:t xml:space="preserve"> smještajni kapaciteti različitih kategorija, po uzoru na </w:t>
      </w:r>
      <w:proofErr w:type="spellStart"/>
      <w:r>
        <w:t>Harkanj</w:t>
      </w:r>
      <w:proofErr w:type="spellEnd"/>
      <w:r>
        <w:t xml:space="preserve">, uključujući muške obiteljske hotele, ruralne kuće za odmor i wellness apartmane. </w:t>
      </w:r>
      <w:r>
        <w:rPr>
          <w:rStyle w:val="Naglaeno"/>
          <w:rFonts w:eastAsiaTheme="majorEastAsia"/>
        </w:rPr>
        <w:t>Jaz:</w:t>
      </w:r>
      <w:r>
        <w:t xml:space="preserve"> Nedostatak investicija u nove smještajne kapacitete i potrebe za novim postojećim, posebno hotela </w:t>
      </w:r>
      <w:proofErr w:type="spellStart"/>
      <w:r>
        <w:t>Termia</w:t>
      </w:r>
      <w:proofErr w:type="spellEnd"/>
      <w:r>
        <w:t>.</w:t>
      </w:r>
    </w:p>
    <w:p w14:paraId="5EC6A122" w14:textId="753AE21F" w:rsidR="00FC2767" w:rsidRDefault="00FC2767" w:rsidP="009E40FA">
      <w:r>
        <w:t>Turistički proizvodi</w:t>
      </w:r>
    </w:p>
    <w:p w14:paraId="0520812D" w14:textId="77777777" w:rsidR="00FC2767" w:rsidRDefault="00FC2767" w:rsidP="00FC2767">
      <w:pPr>
        <w:pStyle w:val="whitespace-pre-wrap"/>
      </w:pPr>
      <w:r>
        <w:rPr>
          <w:rStyle w:val="Naglaeno"/>
          <w:rFonts w:eastAsiaTheme="majorEastAsia"/>
        </w:rPr>
        <w:t>Trenutno stanje:</w:t>
      </w:r>
      <w:r>
        <w:t xml:space="preserve"> Ponuda dominantno fokusirana na zdravstveni turizam i kupanje. </w:t>
      </w:r>
      <w:r>
        <w:rPr>
          <w:rStyle w:val="Naglaeno"/>
          <w:rFonts w:eastAsiaTheme="majorEastAsia"/>
        </w:rPr>
        <w:t>Željeno stanje:</w:t>
      </w:r>
      <w:r>
        <w:t xml:space="preserve"> Integrirani turistički proizvodi koji povezuju zdravstveni, kulturni, gastro i aktivni turizam, po uzoru na modele </w:t>
      </w:r>
      <w:proofErr w:type="spellStart"/>
      <w:r>
        <w:t>Harkanja</w:t>
      </w:r>
      <w:proofErr w:type="spellEnd"/>
      <w:r>
        <w:t xml:space="preserve"> i </w:t>
      </w:r>
      <w:proofErr w:type="spellStart"/>
      <w:r>
        <w:t>Lendave</w:t>
      </w:r>
      <w:proofErr w:type="spellEnd"/>
      <w:r>
        <w:t xml:space="preserve">. </w:t>
      </w:r>
      <w:r>
        <w:rPr>
          <w:rStyle w:val="Naglaeno"/>
          <w:rFonts w:eastAsiaTheme="majorEastAsia"/>
        </w:rPr>
        <w:t>Jaz:</w:t>
      </w:r>
      <w:r>
        <w:t xml:space="preserve"> Nedovoljna razvijenost komplementarnih turističkih proizvoda, slaba povezanost postojećih atrakcija i nedostatak specijaliziranih medicinskih programa utemeljenih na jedinstvenim svojstvima termalne vode.</w:t>
      </w:r>
    </w:p>
    <w:p w14:paraId="4B085D6F" w14:textId="443B9883" w:rsidR="00FC2767" w:rsidRDefault="00FC2767" w:rsidP="009E40FA">
      <w:proofErr w:type="spellStart"/>
      <w:r>
        <w:t>Brendiranje</w:t>
      </w:r>
      <w:proofErr w:type="spellEnd"/>
      <w:r>
        <w:t xml:space="preserve"> i promocija</w:t>
      </w:r>
    </w:p>
    <w:p w14:paraId="531F531D" w14:textId="77777777" w:rsidR="009E40FA" w:rsidRDefault="00FC2767" w:rsidP="009E40FA">
      <w:pPr>
        <w:pStyle w:val="whitespace-pre-wrap"/>
      </w:pPr>
      <w:r>
        <w:rPr>
          <w:rStyle w:val="Naglaeno"/>
          <w:rFonts w:eastAsiaTheme="majorEastAsia"/>
        </w:rPr>
        <w:t>Trenutno stanje:</w:t>
      </w:r>
      <w:r>
        <w:t xml:space="preserve"> Osnovna turistička promocija kroz TZ Općine Bizovac, ograničena digitalna prisutnost. </w:t>
      </w:r>
      <w:r>
        <w:rPr>
          <w:rStyle w:val="Naglaeno"/>
          <w:rFonts w:eastAsiaTheme="majorEastAsia"/>
        </w:rPr>
        <w:t>Željeno stanje:</w:t>
      </w:r>
      <w:r>
        <w:t xml:space="preserve"> Snažan turistički brend s jasnim pozicioniranjem na tržištu kontinentalnog turizma s prepoznatljivim identitetom, po uzoru na </w:t>
      </w:r>
      <w:proofErr w:type="spellStart"/>
      <w:r>
        <w:t>Harkanj</w:t>
      </w:r>
      <w:proofErr w:type="spellEnd"/>
      <w:r>
        <w:t xml:space="preserve">. </w:t>
      </w:r>
      <w:r>
        <w:rPr>
          <w:rStyle w:val="Naglaeno"/>
          <w:rFonts w:eastAsiaTheme="majorEastAsia"/>
        </w:rPr>
        <w:t>Jaz:</w:t>
      </w:r>
      <w:r>
        <w:t xml:space="preserve"> Nedostatak strategije </w:t>
      </w:r>
      <w:proofErr w:type="spellStart"/>
      <w:r>
        <w:t>brendiranja</w:t>
      </w:r>
      <w:proofErr w:type="spellEnd"/>
      <w:r>
        <w:t>, ograničena sredstva za marketing i slaba prisutnost na međunarodnim tržištima.</w:t>
      </w:r>
    </w:p>
    <w:p w14:paraId="4F9BE038" w14:textId="7FA7601E" w:rsidR="00FC2767" w:rsidRDefault="00FC2767" w:rsidP="009E40FA">
      <w:pPr>
        <w:pStyle w:val="whitespace-pre-wrap"/>
      </w:pPr>
      <w:r>
        <w:t xml:space="preserve"> Povezanost s lokalnom zajednicom</w:t>
      </w:r>
    </w:p>
    <w:p w14:paraId="29F5B543" w14:textId="77777777" w:rsidR="00FC2767" w:rsidRDefault="00FC2767" w:rsidP="00FC2767">
      <w:pPr>
        <w:pStyle w:val="whitespace-pre-wrap"/>
      </w:pPr>
      <w:r>
        <w:rPr>
          <w:rStyle w:val="Naglaeno"/>
          <w:rFonts w:eastAsiaTheme="majorEastAsia"/>
        </w:rPr>
        <w:t>Trenutno stanje:</w:t>
      </w:r>
      <w:r>
        <w:t xml:space="preserve"> Djelomična uključenost lokalnih proizvođača i pružatelja usluga u turističku ponudu. </w:t>
      </w:r>
      <w:r>
        <w:rPr>
          <w:rStyle w:val="Naglaeno"/>
          <w:rFonts w:eastAsiaTheme="majorEastAsia"/>
        </w:rPr>
        <w:t>Željeno stanje:</w:t>
      </w:r>
      <w:r>
        <w:t xml:space="preserve"> Integrirana turistička ponuda koja maksimizira ekonomsku korist za lokalnu zajednicu. </w:t>
      </w:r>
      <w:r>
        <w:rPr>
          <w:rStyle w:val="Naglaeno"/>
          <w:rFonts w:eastAsiaTheme="majorEastAsia"/>
        </w:rPr>
        <w:t>Jaz:</w:t>
      </w:r>
      <w:r>
        <w:t xml:space="preserve"> Nedovoljno razvijeni modeli suradnje između turističkog sektora i lokalnih proizvođača.</w:t>
      </w:r>
    </w:p>
    <w:p w14:paraId="52379AEA" w14:textId="5FA11E69" w:rsidR="00FC2767" w:rsidRDefault="00FC2767" w:rsidP="009E40FA">
      <w:r>
        <w:t>Međunarodni turisti</w:t>
      </w:r>
    </w:p>
    <w:p w14:paraId="3A3ED91A" w14:textId="77777777" w:rsidR="00FC2767" w:rsidRDefault="00FC2767" w:rsidP="00FC2767">
      <w:pPr>
        <w:pStyle w:val="whitespace-pre-wrap"/>
      </w:pPr>
      <w:r>
        <w:rPr>
          <w:rStyle w:val="Naglaeno"/>
          <w:rFonts w:eastAsiaTheme="majorEastAsia"/>
        </w:rPr>
        <w:t>Trenutno stanje:</w:t>
      </w:r>
      <w:r>
        <w:t xml:space="preserve"> Nizak udio međunarodnih gostiju (22%) u ukupnoj strukturi. </w:t>
      </w:r>
      <w:r>
        <w:rPr>
          <w:rStyle w:val="Naglaeno"/>
          <w:rFonts w:eastAsiaTheme="majorEastAsia"/>
        </w:rPr>
        <w:t>Željeno stanje:</w:t>
      </w:r>
      <w:r>
        <w:t xml:space="preserve"> Povećan udio stranih gostiju na minimalno 40-45%, po uzoru na </w:t>
      </w:r>
      <w:proofErr w:type="spellStart"/>
      <w:r>
        <w:t>Harkanj</w:t>
      </w:r>
      <w:proofErr w:type="spellEnd"/>
      <w:r>
        <w:t xml:space="preserve">. </w:t>
      </w:r>
      <w:r>
        <w:rPr>
          <w:rStyle w:val="Naglaeno"/>
          <w:rFonts w:eastAsiaTheme="majorEastAsia"/>
        </w:rPr>
        <w:t>Jaz:</w:t>
      </w:r>
      <w:r>
        <w:t xml:space="preserve"> Nedostatak ciljane promocije na stranim tržištima, nedovoljno razvijeni paketi usluga prilagođeni stranim gostima i nedostatak višejezičnih sadržaja.</w:t>
      </w:r>
    </w:p>
    <w:p w14:paraId="181B88F9" w14:textId="0D358213" w:rsidR="00FC2767" w:rsidRDefault="009E40FA" w:rsidP="009E40FA">
      <w:pPr>
        <w:pStyle w:val="Opisslike"/>
      </w:pPr>
      <w:bookmarkStart w:id="115" w:name="_Toc197086217"/>
      <w:r>
        <w:t xml:space="preserve">Tablica </w:t>
      </w:r>
      <w:fldSimple w:instr=" SEQ Tablica \* ARABIC ">
        <w:r>
          <w:rPr>
            <w:noProof/>
          </w:rPr>
          <w:t>4</w:t>
        </w:r>
      </w:fldSimple>
      <w:r>
        <w:t xml:space="preserve"> </w:t>
      </w:r>
      <w:proofErr w:type="spellStart"/>
      <w:r>
        <w:t>Benchmark</w:t>
      </w:r>
      <w:proofErr w:type="spellEnd"/>
      <w:r>
        <w:t xml:space="preserve"> indikatora uspješnosti (202</w:t>
      </w:r>
      <w:r w:rsidR="00FE489C">
        <w:t>5</w:t>
      </w:r>
      <w:r>
        <w:t>.)</w:t>
      </w:r>
      <w:bookmarkEnd w:id="11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50"/>
        <w:gridCol w:w="855"/>
        <w:gridCol w:w="1338"/>
        <w:gridCol w:w="869"/>
        <w:gridCol w:w="938"/>
      </w:tblGrid>
      <w:tr w:rsidR="00FC2767" w14:paraId="0BAF7C0E" w14:textId="77777777" w:rsidTr="00C66CD7">
        <w:trPr>
          <w:tblHeader/>
          <w:tblCellSpacing w:w="15" w:type="dxa"/>
        </w:trPr>
        <w:tc>
          <w:tcPr>
            <w:tcW w:w="0" w:type="auto"/>
            <w:shd w:val="clear" w:color="auto" w:fill="DAE9F7" w:themeFill="text2" w:themeFillTint="1A"/>
            <w:vAlign w:val="center"/>
            <w:hideMark/>
          </w:tcPr>
          <w:p w14:paraId="736279B7" w14:textId="77777777" w:rsidR="00FC2767" w:rsidRDefault="00FC2767" w:rsidP="009E40FA">
            <w:pPr>
              <w:spacing w:before="0" w:after="0"/>
              <w:jc w:val="center"/>
              <w:rPr>
                <w:b/>
                <w:bCs/>
              </w:rPr>
            </w:pPr>
            <w:r>
              <w:rPr>
                <w:rFonts w:ascii="Times New Roman" w:hAnsi="Times New Roman"/>
                <w:b/>
                <w:bCs/>
              </w:rPr>
              <w:t>Indikator</w:t>
            </w:r>
          </w:p>
        </w:tc>
        <w:tc>
          <w:tcPr>
            <w:tcW w:w="0" w:type="auto"/>
            <w:shd w:val="clear" w:color="auto" w:fill="DAE9F7" w:themeFill="text2" w:themeFillTint="1A"/>
            <w:vAlign w:val="center"/>
            <w:hideMark/>
          </w:tcPr>
          <w:p w14:paraId="23E469B4" w14:textId="77777777" w:rsidR="00FC2767" w:rsidRDefault="00FC2767" w:rsidP="009E40FA">
            <w:pPr>
              <w:spacing w:before="0" w:after="0"/>
              <w:jc w:val="center"/>
              <w:rPr>
                <w:b/>
                <w:bCs/>
              </w:rPr>
            </w:pPr>
            <w:r>
              <w:rPr>
                <w:b/>
                <w:bCs/>
              </w:rPr>
              <w:t>Bizovac</w:t>
            </w:r>
          </w:p>
        </w:tc>
        <w:tc>
          <w:tcPr>
            <w:tcW w:w="0" w:type="auto"/>
            <w:shd w:val="clear" w:color="auto" w:fill="DAE9F7" w:themeFill="text2" w:themeFillTint="1A"/>
            <w:vAlign w:val="center"/>
            <w:hideMark/>
          </w:tcPr>
          <w:p w14:paraId="0CB7DA69" w14:textId="77777777" w:rsidR="00FC2767" w:rsidRDefault="00FC2767" w:rsidP="009E40FA">
            <w:pPr>
              <w:spacing w:before="0" w:after="0"/>
              <w:jc w:val="center"/>
              <w:rPr>
                <w:b/>
                <w:bCs/>
              </w:rPr>
            </w:pPr>
            <w:r>
              <w:rPr>
                <w:b/>
                <w:bCs/>
              </w:rPr>
              <w:t>Lipik/Pakrac</w:t>
            </w:r>
          </w:p>
        </w:tc>
        <w:tc>
          <w:tcPr>
            <w:tcW w:w="0" w:type="auto"/>
            <w:shd w:val="clear" w:color="auto" w:fill="DAE9F7" w:themeFill="text2" w:themeFillTint="1A"/>
            <w:vAlign w:val="center"/>
            <w:hideMark/>
          </w:tcPr>
          <w:p w14:paraId="0442B495" w14:textId="77777777" w:rsidR="00FC2767" w:rsidRDefault="00FC2767" w:rsidP="009E40FA">
            <w:pPr>
              <w:spacing w:before="0" w:after="0"/>
              <w:jc w:val="center"/>
              <w:rPr>
                <w:b/>
                <w:bCs/>
              </w:rPr>
            </w:pPr>
            <w:proofErr w:type="spellStart"/>
            <w:r>
              <w:rPr>
                <w:b/>
                <w:bCs/>
              </w:rPr>
              <w:t>Harkanj</w:t>
            </w:r>
            <w:proofErr w:type="spellEnd"/>
          </w:p>
        </w:tc>
        <w:tc>
          <w:tcPr>
            <w:tcW w:w="0" w:type="auto"/>
            <w:shd w:val="clear" w:color="auto" w:fill="DAE9F7" w:themeFill="text2" w:themeFillTint="1A"/>
            <w:vAlign w:val="center"/>
            <w:hideMark/>
          </w:tcPr>
          <w:p w14:paraId="0E1661B8" w14:textId="77777777" w:rsidR="00FC2767" w:rsidRDefault="00FC2767" w:rsidP="009E40FA">
            <w:pPr>
              <w:spacing w:before="0" w:after="0"/>
              <w:jc w:val="center"/>
              <w:rPr>
                <w:b/>
                <w:bCs/>
              </w:rPr>
            </w:pPr>
            <w:proofErr w:type="spellStart"/>
            <w:r>
              <w:rPr>
                <w:b/>
                <w:bCs/>
              </w:rPr>
              <w:t>Lendava</w:t>
            </w:r>
            <w:proofErr w:type="spellEnd"/>
          </w:p>
        </w:tc>
      </w:tr>
      <w:tr w:rsidR="00FC2767" w14:paraId="5966AC45" w14:textId="77777777" w:rsidTr="00936B5A">
        <w:trPr>
          <w:tblCellSpacing w:w="15" w:type="dxa"/>
        </w:trPr>
        <w:tc>
          <w:tcPr>
            <w:tcW w:w="0" w:type="auto"/>
            <w:vAlign w:val="center"/>
            <w:hideMark/>
          </w:tcPr>
          <w:p w14:paraId="6636DF01" w14:textId="77777777" w:rsidR="00FC2767" w:rsidRDefault="00FC2767" w:rsidP="009E40FA">
            <w:pPr>
              <w:spacing w:before="0" w:after="0"/>
              <w:jc w:val="left"/>
            </w:pPr>
            <w:r>
              <w:t>Broj noćenja godišnje</w:t>
            </w:r>
          </w:p>
        </w:tc>
        <w:tc>
          <w:tcPr>
            <w:tcW w:w="0" w:type="auto"/>
            <w:vAlign w:val="center"/>
            <w:hideMark/>
          </w:tcPr>
          <w:p w14:paraId="621612DC" w14:textId="1D3AA4E6" w:rsidR="00FC2767" w:rsidRDefault="00FC2767" w:rsidP="009E40FA">
            <w:pPr>
              <w:spacing w:before="0" w:after="0"/>
            </w:pPr>
            <w:r>
              <w:t>1</w:t>
            </w:r>
            <w:r w:rsidR="00FE489C">
              <w:t>2</w:t>
            </w:r>
            <w:r>
              <w:t>.</w:t>
            </w:r>
            <w:r w:rsidR="00FE489C">
              <w:t>334</w:t>
            </w:r>
          </w:p>
        </w:tc>
        <w:tc>
          <w:tcPr>
            <w:tcW w:w="0" w:type="auto"/>
            <w:vAlign w:val="center"/>
            <w:hideMark/>
          </w:tcPr>
          <w:p w14:paraId="03DE788A" w14:textId="77777777" w:rsidR="00FC2767" w:rsidRDefault="00FC2767" w:rsidP="009E40FA">
            <w:pPr>
              <w:spacing w:before="0" w:after="0"/>
            </w:pPr>
            <w:r>
              <w:t>13.950</w:t>
            </w:r>
          </w:p>
        </w:tc>
        <w:tc>
          <w:tcPr>
            <w:tcW w:w="0" w:type="auto"/>
            <w:vAlign w:val="center"/>
            <w:hideMark/>
          </w:tcPr>
          <w:p w14:paraId="08C2E7DB" w14:textId="77777777" w:rsidR="00FC2767" w:rsidRDefault="00FC2767" w:rsidP="009E40FA">
            <w:pPr>
              <w:spacing w:before="0" w:after="0"/>
            </w:pPr>
            <w:r>
              <w:t>205.300</w:t>
            </w:r>
          </w:p>
        </w:tc>
        <w:tc>
          <w:tcPr>
            <w:tcW w:w="0" w:type="auto"/>
            <w:vAlign w:val="center"/>
            <w:hideMark/>
          </w:tcPr>
          <w:p w14:paraId="384565FF" w14:textId="77777777" w:rsidR="00FC2767" w:rsidRDefault="00FC2767" w:rsidP="009E40FA">
            <w:pPr>
              <w:spacing w:before="0" w:after="0"/>
            </w:pPr>
            <w:r>
              <w:t>33.700</w:t>
            </w:r>
          </w:p>
        </w:tc>
      </w:tr>
      <w:tr w:rsidR="00FC2767" w14:paraId="1080A187" w14:textId="77777777" w:rsidTr="00936B5A">
        <w:trPr>
          <w:tblCellSpacing w:w="15" w:type="dxa"/>
        </w:trPr>
        <w:tc>
          <w:tcPr>
            <w:tcW w:w="0" w:type="auto"/>
            <w:vAlign w:val="center"/>
            <w:hideMark/>
          </w:tcPr>
          <w:p w14:paraId="52EBBB97" w14:textId="77777777" w:rsidR="00FC2767" w:rsidRDefault="00FC2767" w:rsidP="009E40FA">
            <w:pPr>
              <w:spacing w:before="0" w:after="0"/>
            </w:pPr>
            <w:r>
              <w:t>Popunjenost kapaciteta (%)</w:t>
            </w:r>
          </w:p>
        </w:tc>
        <w:tc>
          <w:tcPr>
            <w:tcW w:w="0" w:type="auto"/>
            <w:vAlign w:val="center"/>
            <w:hideMark/>
          </w:tcPr>
          <w:p w14:paraId="3888789B" w14:textId="77777777" w:rsidR="00FC2767" w:rsidRDefault="00FC2767" w:rsidP="009E40FA">
            <w:pPr>
              <w:spacing w:before="0" w:after="0"/>
            </w:pPr>
            <w:r>
              <w:t>46%</w:t>
            </w:r>
          </w:p>
        </w:tc>
        <w:tc>
          <w:tcPr>
            <w:tcW w:w="0" w:type="auto"/>
            <w:vAlign w:val="center"/>
            <w:hideMark/>
          </w:tcPr>
          <w:p w14:paraId="6687A999" w14:textId="77777777" w:rsidR="00FC2767" w:rsidRDefault="00FC2767" w:rsidP="009E40FA">
            <w:pPr>
              <w:spacing w:before="0" w:after="0"/>
            </w:pPr>
            <w:r>
              <w:t>43%</w:t>
            </w:r>
          </w:p>
        </w:tc>
        <w:tc>
          <w:tcPr>
            <w:tcW w:w="0" w:type="auto"/>
            <w:vAlign w:val="center"/>
            <w:hideMark/>
          </w:tcPr>
          <w:p w14:paraId="7D8243DF" w14:textId="77777777" w:rsidR="00FC2767" w:rsidRDefault="00FC2767" w:rsidP="009E40FA">
            <w:pPr>
              <w:spacing w:before="0" w:after="0"/>
            </w:pPr>
            <w:r>
              <w:t>74%</w:t>
            </w:r>
          </w:p>
        </w:tc>
        <w:tc>
          <w:tcPr>
            <w:tcW w:w="0" w:type="auto"/>
            <w:vAlign w:val="center"/>
            <w:hideMark/>
          </w:tcPr>
          <w:p w14:paraId="0972B46E" w14:textId="77777777" w:rsidR="00FC2767" w:rsidRDefault="00FC2767" w:rsidP="009E40FA">
            <w:pPr>
              <w:spacing w:before="0" w:after="0"/>
            </w:pPr>
            <w:r>
              <w:t>63%</w:t>
            </w:r>
          </w:p>
        </w:tc>
      </w:tr>
      <w:tr w:rsidR="00FC2767" w14:paraId="7C998B38" w14:textId="77777777" w:rsidTr="00936B5A">
        <w:trPr>
          <w:tblCellSpacing w:w="15" w:type="dxa"/>
        </w:trPr>
        <w:tc>
          <w:tcPr>
            <w:tcW w:w="0" w:type="auto"/>
            <w:vAlign w:val="center"/>
            <w:hideMark/>
          </w:tcPr>
          <w:p w14:paraId="31C1690C" w14:textId="77777777" w:rsidR="00FC2767" w:rsidRDefault="00FC2767" w:rsidP="009E40FA">
            <w:pPr>
              <w:spacing w:before="0" w:after="0"/>
            </w:pPr>
            <w:r>
              <w:lastRenderedPageBreak/>
              <w:t>Prosječna duljina boravka (dani)</w:t>
            </w:r>
          </w:p>
        </w:tc>
        <w:tc>
          <w:tcPr>
            <w:tcW w:w="0" w:type="auto"/>
            <w:vAlign w:val="center"/>
            <w:hideMark/>
          </w:tcPr>
          <w:p w14:paraId="63E7C341" w14:textId="77777777" w:rsidR="00FC2767" w:rsidRDefault="00FC2767" w:rsidP="009E40FA">
            <w:pPr>
              <w:spacing w:before="0" w:after="0"/>
            </w:pPr>
            <w:r>
              <w:t>3,4</w:t>
            </w:r>
          </w:p>
        </w:tc>
        <w:tc>
          <w:tcPr>
            <w:tcW w:w="0" w:type="auto"/>
            <w:vAlign w:val="center"/>
            <w:hideMark/>
          </w:tcPr>
          <w:p w14:paraId="4D3A82E8" w14:textId="77777777" w:rsidR="00FC2767" w:rsidRDefault="00FC2767" w:rsidP="009E40FA">
            <w:pPr>
              <w:spacing w:before="0" w:after="0"/>
            </w:pPr>
            <w:r>
              <w:t>4,2</w:t>
            </w:r>
          </w:p>
        </w:tc>
        <w:tc>
          <w:tcPr>
            <w:tcW w:w="0" w:type="auto"/>
            <w:vAlign w:val="center"/>
            <w:hideMark/>
          </w:tcPr>
          <w:p w14:paraId="58BCE681" w14:textId="77777777" w:rsidR="00FC2767" w:rsidRDefault="00FC2767" w:rsidP="009E40FA">
            <w:pPr>
              <w:spacing w:before="0" w:after="0"/>
            </w:pPr>
            <w:r>
              <w:t>5,7</w:t>
            </w:r>
          </w:p>
        </w:tc>
        <w:tc>
          <w:tcPr>
            <w:tcW w:w="0" w:type="auto"/>
            <w:vAlign w:val="center"/>
            <w:hideMark/>
          </w:tcPr>
          <w:p w14:paraId="61E3D61A" w14:textId="77777777" w:rsidR="00FC2767" w:rsidRDefault="00FC2767" w:rsidP="009E40FA">
            <w:pPr>
              <w:spacing w:before="0" w:after="0"/>
            </w:pPr>
            <w:r>
              <w:t>3,8</w:t>
            </w:r>
          </w:p>
        </w:tc>
      </w:tr>
      <w:tr w:rsidR="00FC2767" w14:paraId="3E53FD51" w14:textId="77777777" w:rsidTr="00936B5A">
        <w:trPr>
          <w:tblCellSpacing w:w="15" w:type="dxa"/>
        </w:trPr>
        <w:tc>
          <w:tcPr>
            <w:tcW w:w="0" w:type="auto"/>
            <w:vAlign w:val="center"/>
            <w:hideMark/>
          </w:tcPr>
          <w:p w14:paraId="297ED323" w14:textId="77777777" w:rsidR="00FC2767" w:rsidRDefault="00FC2767" w:rsidP="009E40FA">
            <w:pPr>
              <w:spacing w:before="0" w:after="0"/>
            </w:pPr>
            <w:r>
              <w:t>Broj smještajnih jedinica</w:t>
            </w:r>
          </w:p>
        </w:tc>
        <w:tc>
          <w:tcPr>
            <w:tcW w:w="0" w:type="auto"/>
            <w:vAlign w:val="center"/>
            <w:hideMark/>
          </w:tcPr>
          <w:p w14:paraId="0176BFDC" w14:textId="77777777" w:rsidR="00FC2767" w:rsidRDefault="00FC2767" w:rsidP="009E40FA">
            <w:pPr>
              <w:spacing w:before="0" w:after="0"/>
            </w:pPr>
            <w:r>
              <w:t>74</w:t>
            </w:r>
          </w:p>
        </w:tc>
        <w:tc>
          <w:tcPr>
            <w:tcW w:w="0" w:type="auto"/>
            <w:vAlign w:val="center"/>
            <w:hideMark/>
          </w:tcPr>
          <w:p w14:paraId="43AAFBBE" w14:textId="77777777" w:rsidR="00FC2767" w:rsidRDefault="00FC2767" w:rsidP="009E40FA">
            <w:pPr>
              <w:spacing w:before="0" w:after="0"/>
            </w:pPr>
            <w:r>
              <w:t>102</w:t>
            </w:r>
          </w:p>
        </w:tc>
        <w:tc>
          <w:tcPr>
            <w:tcW w:w="0" w:type="auto"/>
            <w:vAlign w:val="center"/>
            <w:hideMark/>
          </w:tcPr>
          <w:p w14:paraId="118870EF" w14:textId="77777777" w:rsidR="00FC2767" w:rsidRDefault="00FC2767" w:rsidP="009E40FA">
            <w:pPr>
              <w:spacing w:before="0" w:after="0"/>
            </w:pPr>
            <w:r>
              <w:t>1.420</w:t>
            </w:r>
          </w:p>
        </w:tc>
        <w:tc>
          <w:tcPr>
            <w:tcW w:w="0" w:type="auto"/>
            <w:vAlign w:val="center"/>
            <w:hideMark/>
          </w:tcPr>
          <w:p w14:paraId="3A6135A6" w14:textId="77777777" w:rsidR="00FC2767" w:rsidRDefault="00FC2767" w:rsidP="009E40FA">
            <w:pPr>
              <w:spacing w:before="0" w:after="0"/>
            </w:pPr>
            <w:r>
              <w:t>132</w:t>
            </w:r>
          </w:p>
        </w:tc>
      </w:tr>
      <w:tr w:rsidR="00FC2767" w14:paraId="65A76369" w14:textId="77777777" w:rsidTr="00936B5A">
        <w:trPr>
          <w:tblCellSpacing w:w="15" w:type="dxa"/>
        </w:trPr>
        <w:tc>
          <w:tcPr>
            <w:tcW w:w="0" w:type="auto"/>
            <w:vAlign w:val="center"/>
            <w:hideMark/>
          </w:tcPr>
          <w:p w14:paraId="3729E85D" w14:textId="77777777" w:rsidR="00FC2767" w:rsidRDefault="00FC2767" w:rsidP="009E40FA">
            <w:pPr>
              <w:spacing w:before="0" w:after="0"/>
            </w:pPr>
            <w:r>
              <w:t>Udio stranih gostiju (%)</w:t>
            </w:r>
          </w:p>
        </w:tc>
        <w:tc>
          <w:tcPr>
            <w:tcW w:w="0" w:type="auto"/>
            <w:vAlign w:val="center"/>
            <w:hideMark/>
          </w:tcPr>
          <w:p w14:paraId="5DC40CC1" w14:textId="77777777" w:rsidR="00FC2767" w:rsidRDefault="00FC2767" w:rsidP="009E40FA">
            <w:pPr>
              <w:spacing w:before="0" w:after="0"/>
            </w:pPr>
            <w:r>
              <w:t>22%</w:t>
            </w:r>
          </w:p>
        </w:tc>
        <w:tc>
          <w:tcPr>
            <w:tcW w:w="0" w:type="auto"/>
            <w:vAlign w:val="center"/>
            <w:hideMark/>
          </w:tcPr>
          <w:p w14:paraId="452A2134" w14:textId="77777777" w:rsidR="00FC2767" w:rsidRDefault="00FC2767" w:rsidP="009E40FA">
            <w:pPr>
              <w:spacing w:before="0" w:after="0"/>
            </w:pPr>
            <w:r>
              <w:t>18%</w:t>
            </w:r>
          </w:p>
        </w:tc>
        <w:tc>
          <w:tcPr>
            <w:tcW w:w="0" w:type="auto"/>
            <w:vAlign w:val="center"/>
            <w:hideMark/>
          </w:tcPr>
          <w:p w14:paraId="7C48A09A" w14:textId="77777777" w:rsidR="00FC2767" w:rsidRDefault="00FC2767" w:rsidP="009E40FA">
            <w:pPr>
              <w:spacing w:before="0" w:after="0"/>
            </w:pPr>
            <w:r>
              <w:t>62%</w:t>
            </w:r>
          </w:p>
        </w:tc>
        <w:tc>
          <w:tcPr>
            <w:tcW w:w="0" w:type="auto"/>
            <w:vAlign w:val="center"/>
            <w:hideMark/>
          </w:tcPr>
          <w:p w14:paraId="0946368D" w14:textId="77777777" w:rsidR="00FC2767" w:rsidRDefault="00FC2767" w:rsidP="009E40FA">
            <w:pPr>
              <w:spacing w:before="0" w:after="0"/>
            </w:pPr>
            <w:r>
              <w:t>45%</w:t>
            </w:r>
          </w:p>
        </w:tc>
      </w:tr>
      <w:tr w:rsidR="00FC2767" w14:paraId="4CD76C16" w14:textId="77777777" w:rsidTr="00936B5A">
        <w:trPr>
          <w:tblCellSpacing w:w="15" w:type="dxa"/>
        </w:trPr>
        <w:tc>
          <w:tcPr>
            <w:tcW w:w="0" w:type="auto"/>
            <w:vAlign w:val="center"/>
            <w:hideMark/>
          </w:tcPr>
          <w:p w14:paraId="619DA914" w14:textId="77777777" w:rsidR="00FC2767" w:rsidRDefault="00FC2767" w:rsidP="009E40FA">
            <w:pPr>
              <w:spacing w:before="0" w:after="0"/>
            </w:pPr>
            <w:proofErr w:type="spellStart"/>
            <w:r>
              <w:t>Sezonalnost</w:t>
            </w:r>
            <w:proofErr w:type="spellEnd"/>
            <w:r>
              <w:t xml:space="preserve"> (omjer najveće i najslabije sezone)</w:t>
            </w:r>
          </w:p>
        </w:tc>
        <w:tc>
          <w:tcPr>
            <w:tcW w:w="0" w:type="auto"/>
            <w:vAlign w:val="center"/>
            <w:hideMark/>
          </w:tcPr>
          <w:p w14:paraId="786C60B8" w14:textId="77777777" w:rsidR="00FC2767" w:rsidRDefault="00FC2767" w:rsidP="009E40FA">
            <w:pPr>
              <w:spacing w:before="0" w:after="0"/>
            </w:pPr>
            <w:r>
              <w:t>2,8:1</w:t>
            </w:r>
          </w:p>
        </w:tc>
        <w:tc>
          <w:tcPr>
            <w:tcW w:w="0" w:type="auto"/>
            <w:vAlign w:val="center"/>
            <w:hideMark/>
          </w:tcPr>
          <w:p w14:paraId="70C767BB" w14:textId="77777777" w:rsidR="00FC2767" w:rsidRDefault="00FC2767" w:rsidP="009E40FA">
            <w:pPr>
              <w:spacing w:before="0" w:after="0"/>
            </w:pPr>
            <w:r>
              <w:t>2,3:1</w:t>
            </w:r>
          </w:p>
        </w:tc>
        <w:tc>
          <w:tcPr>
            <w:tcW w:w="0" w:type="auto"/>
            <w:vAlign w:val="center"/>
            <w:hideMark/>
          </w:tcPr>
          <w:p w14:paraId="2CE35890" w14:textId="77777777" w:rsidR="00FC2767" w:rsidRDefault="00FC2767" w:rsidP="009E40FA">
            <w:pPr>
              <w:spacing w:before="0" w:after="0"/>
            </w:pPr>
            <w:r>
              <w:t>1,7:1</w:t>
            </w:r>
          </w:p>
        </w:tc>
        <w:tc>
          <w:tcPr>
            <w:tcW w:w="0" w:type="auto"/>
            <w:vAlign w:val="center"/>
            <w:hideMark/>
          </w:tcPr>
          <w:p w14:paraId="28C947E2" w14:textId="77777777" w:rsidR="00FC2767" w:rsidRDefault="00FC2767" w:rsidP="009E40FA">
            <w:pPr>
              <w:spacing w:before="0" w:after="0"/>
            </w:pPr>
            <w:r>
              <w:t>1,8:1</w:t>
            </w:r>
          </w:p>
        </w:tc>
      </w:tr>
      <w:tr w:rsidR="00FC2767" w14:paraId="36BEB2AC" w14:textId="77777777" w:rsidTr="00936B5A">
        <w:trPr>
          <w:tblCellSpacing w:w="15" w:type="dxa"/>
        </w:trPr>
        <w:tc>
          <w:tcPr>
            <w:tcW w:w="0" w:type="auto"/>
            <w:vAlign w:val="center"/>
            <w:hideMark/>
          </w:tcPr>
          <w:p w14:paraId="7F5A70AA" w14:textId="77777777" w:rsidR="00FC2767" w:rsidRDefault="00FC2767" w:rsidP="009E40FA">
            <w:pPr>
              <w:spacing w:before="0" w:after="0"/>
            </w:pPr>
            <w:r>
              <w:t>Broj dodatnih turističkih proizvoda</w:t>
            </w:r>
          </w:p>
        </w:tc>
        <w:tc>
          <w:tcPr>
            <w:tcW w:w="0" w:type="auto"/>
            <w:vAlign w:val="center"/>
            <w:hideMark/>
          </w:tcPr>
          <w:p w14:paraId="4BA12072" w14:textId="77777777" w:rsidR="00FC2767" w:rsidRDefault="00FC2767" w:rsidP="009E40FA">
            <w:pPr>
              <w:spacing w:before="0" w:after="0"/>
            </w:pPr>
            <w:r>
              <w:t>4</w:t>
            </w:r>
          </w:p>
        </w:tc>
        <w:tc>
          <w:tcPr>
            <w:tcW w:w="0" w:type="auto"/>
            <w:vAlign w:val="center"/>
            <w:hideMark/>
          </w:tcPr>
          <w:p w14:paraId="7F668476" w14:textId="77777777" w:rsidR="00FC2767" w:rsidRDefault="00FC2767" w:rsidP="009E40FA">
            <w:pPr>
              <w:spacing w:before="0" w:after="0"/>
            </w:pPr>
            <w:r>
              <w:t>8</w:t>
            </w:r>
          </w:p>
        </w:tc>
        <w:tc>
          <w:tcPr>
            <w:tcW w:w="0" w:type="auto"/>
            <w:vAlign w:val="center"/>
            <w:hideMark/>
          </w:tcPr>
          <w:p w14:paraId="1AF494E9" w14:textId="77777777" w:rsidR="00FC2767" w:rsidRDefault="00FC2767" w:rsidP="009E40FA">
            <w:pPr>
              <w:spacing w:before="0" w:after="0"/>
            </w:pPr>
            <w:r>
              <w:t>14</w:t>
            </w:r>
          </w:p>
        </w:tc>
        <w:tc>
          <w:tcPr>
            <w:tcW w:w="0" w:type="auto"/>
            <w:vAlign w:val="center"/>
            <w:hideMark/>
          </w:tcPr>
          <w:p w14:paraId="340173A8" w14:textId="77777777" w:rsidR="00FC2767" w:rsidRDefault="00FC2767" w:rsidP="009E40FA">
            <w:pPr>
              <w:spacing w:before="0" w:after="0"/>
            </w:pPr>
            <w:r>
              <w:t>9</w:t>
            </w:r>
          </w:p>
        </w:tc>
      </w:tr>
      <w:tr w:rsidR="00FC2767" w14:paraId="2E28DAF5" w14:textId="77777777" w:rsidTr="00936B5A">
        <w:trPr>
          <w:tblCellSpacing w:w="15" w:type="dxa"/>
        </w:trPr>
        <w:tc>
          <w:tcPr>
            <w:tcW w:w="0" w:type="auto"/>
            <w:vAlign w:val="center"/>
            <w:hideMark/>
          </w:tcPr>
          <w:p w14:paraId="4CD944A1" w14:textId="77777777" w:rsidR="00FC2767" w:rsidRDefault="00FC2767" w:rsidP="009E40FA">
            <w:pPr>
              <w:spacing w:before="0" w:after="0"/>
            </w:pPr>
            <w:r>
              <w:t>Prosječna turistička potrošnja (€/dan)</w:t>
            </w:r>
          </w:p>
        </w:tc>
        <w:tc>
          <w:tcPr>
            <w:tcW w:w="0" w:type="auto"/>
            <w:vAlign w:val="center"/>
            <w:hideMark/>
          </w:tcPr>
          <w:p w14:paraId="462AADA7" w14:textId="77777777" w:rsidR="00FC2767" w:rsidRDefault="00FC2767" w:rsidP="009E40FA">
            <w:pPr>
              <w:spacing w:before="0" w:after="0"/>
            </w:pPr>
            <w:r>
              <w:t>65</w:t>
            </w:r>
          </w:p>
        </w:tc>
        <w:tc>
          <w:tcPr>
            <w:tcW w:w="0" w:type="auto"/>
            <w:vAlign w:val="center"/>
            <w:hideMark/>
          </w:tcPr>
          <w:p w14:paraId="6E54BF59" w14:textId="77777777" w:rsidR="00FC2767" w:rsidRDefault="00FC2767" w:rsidP="009E40FA">
            <w:pPr>
              <w:spacing w:before="0" w:after="0"/>
            </w:pPr>
            <w:r>
              <w:t>68</w:t>
            </w:r>
          </w:p>
        </w:tc>
        <w:tc>
          <w:tcPr>
            <w:tcW w:w="0" w:type="auto"/>
            <w:vAlign w:val="center"/>
            <w:hideMark/>
          </w:tcPr>
          <w:p w14:paraId="443DB7D0" w14:textId="77777777" w:rsidR="00FC2767" w:rsidRDefault="00FC2767" w:rsidP="009E40FA">
            <w:pPr>
              <w:spacing w:before="0" w:after="0"/>
            </w:pPr>
            <w:r>
              <w:t>89</w:t>
            </w:r>
          </w:p>
        </w:tc>
        <w:tc>
          <w:tcPr>
            <w:tcW w:w="0" w:type="auto"/>
            <w:vAlign w:val="center"/>
            <w:hideMark/>
          </w:tcPr>
          <w:p w14:paraId="0EC1716B" w14:textId="77777777" w:rsidR="00FC2767" w:rsidRDefault="00FC2767" w:rsidP="009E40FA">
            <w:pPr>
              <w:spacing w:before="0" w:after="0"/>
            </w:pPr>
            <w:r>
              <w:t>76</w:t>
            </w:r>
          </w:p>
        </w:tc>
      </w:tr>
      <w:tr w:rsidR="00FC2767" w14:paraId="54B0664F" w14:textId="77777777" w:rsidTr="00936B5A">
        <w:trPr>
          <w:tblCellSpacing w:w="15" w:type="dxa"/>
        </w:trPr>
        <w:tc>
          <w:tcPr>
            <w:tcW w:w="0" w:type="auto"/>
            <w:vAlign w:val="center"/>
            <w:hideMark/>
          </w:tcPr>
          <w:p w14:paraId="7064AE9C" w14:textId="77777777" w:rsidR="00FC2767" w:rsidRDefault="00FC2767" w:rsidP="009E40FA">
            <w:pPr>
              <w:spacing w:before="0" w:after="0"/>
            </w:pPr>
            <w:r>
              <w:t>Digitalna prisutnost (kompozitni indeks 1-10)</w:t>
            </w:r>
          </w:p>
        </w:tc>
        <w:tc>
          <w:tcPr>
            <w:tcW w:w="0" w:type="auto"/>
            <w:vAlign w:val="center"/>
            <w:hideMark/>
          </w:tcPr>
          <w:p w14:paraId="618B8D0F" w14:textId="77777777" w:rsidR="00FC2767" w:rsidRDefault="00FC2767" w:rsidP="009E40FA">
            <w:pPr>
              <w:spacing w:before="0" w:after="0"/>
            </w:pPr>
            <w:r>
              <w:t>5,8</w:t>
            </w:r>
          </w:p>
        </w:tc>
        <w:tc>
          <w:tcPr>
            <w:tcW w:w="0" w:type="auto"/>
            <w:vAlign w:val="center"/>
            <w:hideMark/>
          </w:tcPr>
          <w:p w14:paraId="41AF51FD" w14:textId="77777777" w:rsidR="00FC2767" w:rsidRDefault="00FC2767" w:rsidP="009E40FA">
            <w:pPr>
              <w:spacing w:before="0" w:after="0"/>
            </w:pPr>
            <w:r>
              <w:t>6,2</w:t>
            </w:r>
          </w:p>
        </w:tc>
        <w:tc>
          <w:tcPr>
            <w:tcW w:w="0" w:type="auto"/>
            <w:vAlign w:val="center"/>
            <w:hideMark/>
          </w:tcPr>
          <w:p w14:paraId="7DE93312" w14:textId="77777777" w:rsidR="00FC2767" w:rsidRDefault="00FC2767" w:rsidP="009E40FA">
            <w:pPr>
              <w:spacing w:before="0" w:after="0"/>
            </w:pPr>
            <w:r>
              <w:t>8,4</w:t>
            </w:r>
          </w:p>
        </w:tc>
        <w:tc>
          <w:tcPr>
            <w:tcW w:w="0" w:type="auto"/>
            <w:vAlign w:val="center"/>
            <w:hideMark/>
          </w:tcPr>
          <w:p w14:paraId="76592369" w14:textId="77777777" w:rsidR="00FC2767" w:rsidRDefault="00FC2767" w:rsidP="009E40FA">
            <w:pPr>
              <w:spacing w:before="0" w:after="0"/>
            </w:pPr>
            <w:r>
              <w:t>7,3</w:t>
            </w:r>
          </w:p>
        </w:tc>
      </w:tr>
      <w:tr w:rsidR="00FC2767" w14:paraId="3695ADDC" w14:textId="77777777" w:rsidTr="00936B5A">
        <w:trPr>
          <w:tblCellSpacing w:w="15" w:type="dxa"/>
        </w:trPr>
        <w:tc>
          <w:tcPr>
            <w:tcW w:w="0" w:type="auto"/>
            <w:vAlign w:val="center"/>
            <w:hideMark/>
          </w:tcPr>
          <w:p w14:paraId="0E51C596" w14:textId="77777777" w:rsidR="00FC2767" w:rsidRDefault="00FC2767" w:rsidP="009E40FA">
            <w:pPr>
              <w:spacing w:before="0" w:after="0"/>
            </w:pPr>
            <w:r>
              <w:t>Zadovoljstvo gostiju (1-5)</w:t>
            </w:r>
          </w:p>
        </w:tc>
        <w:tc>
          <w:tcPr>
            <w:tcW w:w="0" w:type="auto"/>
            <w:vAlign w:val="center"/>
            <w:hideMark/>
          </w:tcPr>
          <w:p w14:paraId="7215B9A5" w14:textId="77777777" w:rsidR="00FC2767" w:rsidRDefault="00FC2767" w:rsidP="009E40FA">
            <w:pPr>
              <w:spacing w:before="0" w:after="0"/>
            </w:pPr>
            <w:r>
              <w:t>4,2</w:t>
            </w:r>
          </w:p>
        </w:tc>
        <w:tc>
          <w:tcPr>
            <w:tcW w:w="0" w:type="auto"/>
            <w:vAlign w:val="center"/>
            <w:hideMark/>
          </w:tcPr>
          <w:p w14:paraId="467FEAF3" w14:textId="77777777" w:rsidR="00FC2767" w:rsidRDefault="00FC2767" w:rsidP="009E40FA">
            <w:pPr>
              <w:spacing w:before="0" w:after="0"/>
            </w:pPr>
            <w:r>
              <w:t>4,1</w:t>
            </w:r>
          </w:p>
        </w:tc>
        <w:tc>
          <w:tcPr>
            <w:tcW w:w="0" w:type="auto"/>
            <w:vAlign w:val="center"/>
            <w:hideMark/>
          </w:tcPr>
          <w:p w14:paraId="3465376E" w14:textId="77777777" w:rsidR="00FC2767" w:rsidRDefault="00FC2767" w:rsidP="009E40FA">
            <w:pPr>
              <w:spacing w:before="0" w:after="0"/>
            </w:pPr>
            <w:r>
              <w:t>4,6</w:t>
            </w:r>
          </w:p>
        </w:tc>
        <w:tc>
          <w:tcPr>
            <w:tcW w:w="0" w:type="auto"/>
            <w:vAlign w:val="center"/>
            <w:hideMark/>
          </w:tcPr>
          <w:p w14:paraId="2A0C57EB" w14:textId="77777777" w:rsidR="00FC2767" w:rsidRDefault="00FC2767" w:rsidP="009E40FA">
            <w:pPr>
              <w:spacing w:before="0" w:after="0"/>
            </w:pPr>
            <w:r>
              <w:t>4,3</w:t>
            </w:r>
          </w:p>
        </w:tc>
      </w:tr>
      <w:tr w:rsidR="00FC2767" w14:paraId="30333CEB" w14:textId="77777777" w:rsidTr="00936B5A">
        <w:trPr>
          <w:tblCellSpacing w:w="15" w:type="dxa"/>
        </w:trPr>
        <w:tc>
          <w:tcPr>
            <w:tcW w:w="0" w:type="auto"/>
            <w:vAlign w:val="center"/>
            <w:hideMark/>
          </w:tcPr>
          <w:p w14:paraId="273BA272" w14:textId="77777777" w:rsidR="00FC2767" w:rsidRDefault="00FC2767" w:rsidP="009E40FA">
            <w:pPr>
              <w:spacing w:before="0" w:after="0"/>
            </w:pPr>
            <w:r>
              <w:t>Udio zdravstvenih/medicinskih tretmana u ukupnoj ponudi (%)</w:t>
            </w:r>
          </w:p>
        </w:tc>
        <w:tc>
          <w:tcPr>
            <w:tcW w:w="0" w:type="auto"/>
            <w:vAlign w:val="center"/>
            <w:hideMark/>
          </w:tcPr>
          <w:p w14:paraId="35D3BADE" w14:textId="77777777" w:rsidR="00FC2767" w:rsidRDefault="00FC2767" w:rsidP="009E40FA">
            <w:pPr>
              <w:spacing w:before="0" w:after="0"/>
            </w:pPr>
            <w:r>
              <w:t>35%</w:t>
            </w:r>
          </w:p>
        </w:tc>
        <w:tc>
          <w:tcPr>
            <w:tcW w:w="0" w:type="auto"/>
            <w:vAlign w:val="center"/>
            <w:hideMark/>
          </w:tcPr>
          <w:p w14:paraId="16B4AD1E" w14:textId="77777777" w:rsidR="00FC2767" w:rsidRDefault="00FC2767" w:rsidP="009E40FA">
            <w:pPr>
              <w:spacing w:before="0" w:after="0"/>
            </w:pPr>
            <w:r>
              <w:t>48%</w:t>
            </w:r>
          </w:p>
        </w:tc>
        <w:tc>
          <w:tcPr>
            <w:tcW w:w="0" w:type="auto"/>
            <w:vAlign w:val="center"/>
            <w:hideMark/>
          </w:tcPr>
          <w:p w14:paraId="2C6222E7" w14:textId="77777777" w:rsidR="00FC2767" w:rsidRDefault="00FC2767" w:rsidP="009E40FA">
            <w:pPr>
              <w:spacing w:before="0" w:after="0"/>
            </w:pPr>
            <w:r>
              <w:t>72%</w:t>
            </w:r>
          </w:p>
        </w:tc>
        <w:tc>
          <w:tcPr>
            <w:tcW w:w="0" w:type="auto"/>
            <w:vAlign w:val="center"/>
            <w:hideMark/>
          </w:tcPr>
          <w:p w14:paraId="4BE1CAF0" w14:textId="77777777" w:rsidR="00FC2767" w:rsidRDefault="00FC2767" w:rsidP="009E40FA">
            <w:pPr>
              <w:spacing w:before="0" w:after="0"/>
            </w:pPr>
            <w:r>
              <w:t>55%</w:t>
            </w:r>
          </w:p>
        </w:tc>
      </w:tr>
    </w:tbl>
    <w:p w14:paraId="38B4D425" w14:textId="47601F82" w:rsidR="00FC2767" w:rsidRDefault="00FC2767" w:rsidP="00936B5A">
      <w:r>
        <w:t>PREPORUKE ZA UNAPRJEĐENJE KONKURENTNOSTI</w:t>
      </w:r>
    </w:p>
    <w:p w14:paraId="0C3B61F1" w14:textId="37FFED35" w:rsidR="00FC2767" w:rsidRDefault="00FC2767" w:rsidP="00936B5A">
      <w:r>
        <w:t>Proizvod i infrastruktura</w:t>
      </w:r>
    </w:p>
    <w:p w14:paraId="5D290D80" w14:textId="77777777" w:rsidR="00FC2767" w:rsidRDefault="00FC2767" w:rsidP="00C72E6D">
      <w:pPr>
        <w:pStyle w:val="whitespace-normal"/>
        <w:numPr>
          <w:ilvl w:val="0"/>
          <w:numId w:val="274"/>
        </w:numPr>
        <w:jc w:val="left"/>
      </w:pPr>
      <w:r>
        <w:rPr>
          <w:rStyle w:val="Naglaeno"/>
          <w:rFonts w:eastAsiaTheme="majorEastAsia"/>
        </w:rPr>
        <w:t>Pokretanje revitalizacije hotelskih kapaciteta</w:t>
      </w:r>
      <w:r>
        <w:t xml:space="preserve"> - prioritetno obnova hotela </w:t>
      </w:r>
      <w:proofErr w:type="spellStart"/>
      <w:r>
        <w:t>Termia</w:t>
      </w:r>
      <w:proofErr w:type="spellEnd"/>
      <w:r>
        <w:t xml:space="preserve"> s podizanjem kategorije i kvalitete usluga uz implementaciju zelenih tehnologija</w:t>
      </w:r>
    </w:p>
    <w:p w14:paraId="0AF7D520" w14:textId="77777777" w:rsidR="00FC2767" w:rsidRDefault="00FC2767" w:rsidP="00C72E6D">
      <w:pPr>
        <w:pStyle w:val="whitespace-normal"/>
        <w:numPr>
          <w:ilvl w:val="0"/>
          <w:numId w:val="274"/>
        </w:numPr>
        <w:jc w:val="left"/>
      </w:pPr>
      <w:r>
        <w:rPr>
          <w:rStyle w:val="Naglaeno"/>
          <w:rFonts w:eastAsiaTheme="majorEastAsia"/>
        </w:rPr>
        <w:t>Razvoj specijaliziranih medicinskih programa</w:t>
      </w:r>
      <w:r>
        <w:t xml:space="preserve"> temeljenih na jedinstvenim svojstvima termalne vode (po uzoru na </w:t>
      </w:r>
      <w:proofErr w:type="spellStart"/>
      <w:r>
        <w:t>Harkanj</w:t>
      </w:r>
      <w:proofErr w:type="spellEnd"/>
      <w:r>
        <w:t>), s fokusom na preventivnu medicinu i wellness</w:t>
      </w:r>
    </w:p>
    <w:p w14:paraId="60B7D622" w14:textId="77777777" w:rsidR="00FC2767" w:rsidRDefault="00FC2767" w:rsidP="00C72E6D">
      <w:pPr>
        <w:pStyle w:val="whitespace-normal"/>
        <w:numPr>
          <w:ilvl w:val="0"/>
          <w:numId w:val="274"/>
        </w:numPr>
        <w:jc w:val="left"/>
      </w:pPr>
      <w:r>
        <w:rPr>
          <w:rStyle w:val="Naglaeno"/>
          <w:rFonts w:eastAsiaTheme="majorEastAsia"/>
        </w:rPr>
        <w:t xml:space="preserve">Razvoj Bizovačkog </w:t>
      </w:r>
      <w:proofErr w:type="spellStart"/>
      <w:r>
        <w:rPr>
          <w:rStyle w:val="Naglaeno"/>
          <w:rFonts w:eastAsiaTheme="majorEastAsia"/>
        </w:rPr>
        <w:t>bajera</w:t>
      </w:r>
      <w:proofErr w:type="spellEnd"/>
      <w:r>
        <w:t xml:space="preserve"> kao komplementarne turističke atrakcije s rekreacijskim i sportskim sadržajima</w:t>
      </w:r>
    </w:p>
    <w:p w14:paraId="079EC852" w14:textId="77777777" w:rsidR="00FC2767" w:rsidRDefault="00FC2767" w:rsidP="00C72E6D">
      <w:pPr>
        <w:pStyle w:val="whitespace-normal"/>
        <w:numPr>
          <w:ilvl w:val="0"/>
          <w:numId w:val="274"/>
        </w:numPr>
        <w:jc w:val="left"/>
      </w:pPr>
      <w:r>
        <w:rPr>
          <w:rStyle w:val="Naglaeno"/>
          <w:rFonts w:eastAsiaTheme="majorEastAsia"/>
        </w:rPr>
        <w:t>Povezivanje Bizovačkih toplica s naseljem Bizovac</w:t>
      </w:r>
      <w:r>
        <w:t xml:space="preserve"> kroz pješačko-biciklističku stazu s tematskim sadržajima i interaktivnim punktovima</w:t>
      </w:r>
    </w:p>
    <w:p w14:paraId="7177AFD4" w14:textId="77777777" w:rsidR="00FC2767" w:rsidRDefault="00FC2767" w:rsidP="00C72E6D">
      <w:pPr>
        <w:pStyle w:val="whitespace-normal"/>
        <w:numPr>
          <w:ilvl w:val="0"/>
          <w:numId w:val="274"/>
        </w:numPr>
        <w:jc w:val="left"/>
      </w:pPr>
      <w:r>
        <w:rPr>
          <w:rStyle w:val="Naglaeno"/>
          <w:rFonts w:eastAsiaTheme="majorEastAsia"/>
        </w:rPr>
        <w:t>Razvoj Ugostiteljsko-turističke zone "Brođanci"</w:t>
      </w:r>
      <w:r>
        <w:t xml:space="preserve"> s naglaskom na Olimpijadu starih sportova kao jedinstveni turistički proizvod</w:t>
      </w:r>
    </w:p>
    <w:p w14:paraId="17A14125" w14:textId="77777777" w:rsidR="00FC2767" w:rsidRDefault="00FC2767" w:rsidP="00C72E6D">
      <w:pPr>
        <w:pStyle w:val="whitespace-normal"/>
        <w:numPr>
          <w:ilvl w:val="0"/>
          <w:numId w:val="274"/>
        </w:numPr>
        <w:jc w:val="left"/>
      </w:pPr>
      <w:r>
        <w:rPr>
          <w:rStyle w:val="Naglaeno"/>
          <w:rFonts w:eastAsiaTheme="majorEastAsia"/>
        </w:rPr>
        <w:t>Implementacija koncepta zelene infrastrukture</w:t>
      </w:r>
      <w:r>
        <w:t xml:space="preserve"> u svim turističkim zonama sukladno Strategiji zelene urbane obnove</w:t>
      </w:r>
    </w:p>
    <w:p w14:paraId="204CD5ED" w14:textId="4D0EF969" w:rsidR="00FC2767" w:rsidRDefault="00FC2767" w:rsidP="00936B5A">
      <w:r>
        <w:t xml:space="preserve">Marketing i </w:t>
      </w:r>
      <w:proofErr w:type="spellStart"/>
      <w:r>
        <w:t>brendiranje</w:t>
      </w:r>
      <w:proofErr w:type="spellEnd"/>
    </w:p>
    <w:p w14:paraId="3EB7A264" w14:textId="77777777" w:rsidR="00FC2767" w:rsidRDefault="00FC2767" w:rsidP="00C72E6D">
      <w:pPr>
        <w:pStyle w:val="whitespace-normal"/>
        <w:numPr>
          <w:ilvl w:val="0"/>
          <w:numId w:val="275"/>
        </w:numPr>
        <w:jc w:val="left"/>
      </w:pPr>
      <w:r>
        <w:rPr>
          <w:rStyle w:val="Naglaeno"/>
          <w:rFonts w:eastAsiaTheme="majorEastAsia"/>
        </w:rPr>
        <w:t>Razvoj jedinstvenog brenda</w:t>
      </w:r>
      <w:r>
        <w:t xml:space="preserve"> temeljenog na kombinaciji jedinstvene termalne vode i slavonske tradicije, s jasnim vizualnim identitetom i komunikacijskom strategijom</w:t>
      </w:r>
    </w:p>
    <w:p w14:paraId="25DDA022" w14:textId="77777777" w:rsidR="00FC2767" w:rsidRDefault="00FC2767" w:rsidP="00C72E6D">
      <w:pPr>
        <w:pStyle w:val="whitespace-normal"/>
        <w:numPr>
          <w:ilvl w:val="0"/>
          <w:numId w:val="275"/>
        </w:numPr>
        <w:jc w:val="left"/>
      </w:pPr>
      <w:r>
        <w:rPr>
          <w:rStyle w:val="Naglaeno"/>
          <w:rFonts w:eastAsiaTheme="majorEastAsia"/>
        </w:rPr>
        <w:t>Segmentacija marketinških aktivnosti</w:t>
      </w:r>
      <w:r>
        <w:t xml:space="preserve"> prema ciljnim skupinama po uzoru na </w:t>
      </w:r>
      <w:proofErr w:type="spellStart"/>
      <w:r>
        <w:t>Harkanj</w:t>
      </w:r>
      <w:proofErr w:type="spellEnd"/>
      <w:r>
        <w:t xml:space="preserve"> (zdravstveni turisti, wellness gosti, obitelji s djecom, aktivni turisti)</w:t>
      </w:r>
    </w:p>
    <w:p w14:paraId="42550EF8" w14:textId="77777777" w:rsidR="00FC2767" w:rsidRDefault="00FC2767" w:rsidP="00C72E6D">
      <w:pPr>
        <w:pStyle w:val="whitespace-normal"/>
        <w:numPr>
          <w:ilvl w:val="0"/>
          <w:numId w:val="275"/>
        </w:numPr>
        <w:jc w:val="left"/>
      </w:pPr>
      <w:r>
        <w:rPr>
          <w:rStyle w:val="Naglaeno"/>
          <w:rFonts w:eastAsiaTheme="majorEastAsia"/>
        </w:rPr>
        <w:t>Digitalna transformacija marketinga</w:t>
      </w:r>
      <w:r>
        <w:t xml:space="preserve"> - unaprjeđenje web stranica, višejezični sadržaji, napredni sustavi rezervacije, aktivnosti na društvenim mrežama</w:t>
      </w:r>
    </w:p>
    <w:p w14:paraId="542C1908" w14:textId="77777777" w:rsidR="00FC2767" w:rsidRDefault="00FC2767" w:rsidP="00C72E6D">
      <w:pPr>
        <w:pStyle w:val="whitespace-normal"/>
        <w:numPr>
          <w:ilvl w:val="0"/>
          <w:numId w:val="275"/>
        </w:numPr>
        <w:jc w:val="left"/>
      </w:pPr>
      <w:r>
        <w:rPr>
          <w:rStyle w:val="Naglaeno"/>
          <w:rFonts w:eastAsiaTheme="majorEastAsia"/>
        </w:rPr>
        <w:t xml:space="preserve">Razvoj prekogranične suradnje s </w:t>
      </w:r>
      <w:proofErr w:type="spellStart"/>
      <w:r>
        <w:rPr>
          <w:rStyle w:val="Naglaeno"/>
          <w:rFonts w:eastAsiaTheme="majorEastAsia"/>
        </w:rPr>
        <w:t>Harkanjem</w:t>
      </w:r>
      <w:proofErr w:type="spellEnd"/>
      <w:r>
        <w:t xml:space="preserve"> za privlačenje stranih gostiju i stvaranje zajedničkih turističkih proizvoda</w:t>
      </w:r>
    </w:p>
    <w:p w14:paraId="3AC9390C" w14:textId="77777777" w:rsidR="00FC2767" w:rsidRDefault="00FC2767" w:rsidP="00C72E6D">
      <w:pPr>
        <w:pStyle w:val="whitespace-normal"/>
        <w:numPr>
          <w:ilvl w:val="0"/>
          <w:numId w:val="275"/>
        </w:numPr>
        <w:jc w:val="left"/>
      </w:pPr>
      <w:r>
        <w:rPr>
          <w:rStyle w:val="Naglaeno"/>
          <w:rFonts w:eastAsiaTheme="majorEastAsia"/>
        </w:rPr>
        <w:t>Kreiranje autentičnih suvenira</w:t>
      </w:r>
      <w:r>
        <w:t xml:space="preserve"> vezanih uz termalnu vodu i tradiciju regije</w:t>
      </w:r>
    </w:p>
    <w:p w14:paraId="549E65D6" w14:textId="138840FE" w:rsidR="00FC2767" w:rsidRDefault="00FC2767" w:rsidP="00936B5A">
      <w:r>
        <w:t>Razvoj novih turističkih proizvoda</w:t>
      </w:r>
    </w:p>
    <w:p w14:paraId="5BB5B2D5" w14:textId="77777777" w:rsidR="00FC2767" w:rsidRDefault="00FC2767" w:rsidP="00C72E6D">
      <w:pPr>
        <w:pStyle w:val="whitespace-normal"/>
        <w:numPr>
          <w:ilvl w:val="0"/>
          <w:numId w:val="276"/>
        </w:numPr>
        <w:jc w:val="left"/>
      </w:pPr>
      <w:r>
        <w:rPr>
          <w:rStyle w:val="Naglaeno"/>
          <w:rFonts w:eastAsiaTheme="majorEastAsia"/>
        </w:rPr>
        <w:lastRenderedPageBreak/>
        <w:t>Kreiranje specijaliziranih zdravstvenih paketa</w:t>
      </w:r>
      <w:r>
        <w:t xml:space="preserve"> za specifične zdravstvene teme po uzoru na </w:t>
      </w:r>
      <w:proofErr w:type="spellStart"/>
      <w:r>
        <w:t>Harkanj</w:t>
      </w:r>
      <w:proofErr w:type="spellEnd"/>
    </w:p>
    <w:p w14:paraId="649A8B64" w14:textId="77777777" w:rsidR="00FC2767" w:rsidRDefault="00FC2767" w:rsidP="00C72E6D">
      <w:pPr>
        <w:pStyle w:val="whitespace-normal"/>
        <w:numPr>
          <w:ilvl w:val="0"/>
          <w:numId w:val="276"/>
        </w:numPr>
        <w:jc w:val="left"/>
      </w:pPr>
      <w:r>
        <w:rPr>
          <w:rStyle w:val="Naglaeno"/>
          <w:rFonts w:eastAsiaTheme="majorEastAsia"/>
        </w:rPr>
        <w:t>Razvoj gastronomske ponude</w:t>
      </w:r>
      <w:r>
        <w:t xml:space="preserve"> temeljene na lokalnim proizvodima s naglaskom na slavonske specijalitete</w:t>
      </w:r>
    </w:p>
    <w:p w14:paraId="17E25864" w14:textId="77777777" w:rsidR="00FC2767" w:rsidRDefault="00FC2767" w:rsidP="00C72E6D">
      <w:pPr>
        <w:pStyle w:val="whitespace-normal"/>
        <w:numPr>
          <w:ilvl w:val="0"/>
          <w:numId w:val="276"/>
        </w:numPr>
        <w:jc w:val="left"/>
      </w:pPr>
      <w:r>
        <w:rPr>
          <w:rStyle w:val="Naglaeno"/>
          <w:rFonts w:eastAsiaTheme="majorEastAsia"/>
        </w:rPr>
        <w:t>Integracija kulturno-povijesne baštine</w:t>
      </w:r>
      <w:r>
        <w:t xml:space="preserve"> u turističku ponudu kroz </w:t>
      </w:r>
      <w:proofErr w:type="spellStart"/>
      <w:r>
        <w:t>storytelling</w:t>
      </w:r>
      <w:proofErr w:type="spellEnd"/>
      <w:r>
        <w:t xml:space="preserve"> i interpretaciju</w:t>
      </w:r>
    </w:p>
    <w:p w14:paraId="6165BEBB" w14:textId="77777777" w:rsidR="00FC2767" w:rsidRDefault="00FC2767" w:rsidP="00C72E6D">
      <w:pPr>
        <w:pStyle w:val="whitespace-normal"/>
        <w:numPr>
          <w:ilvl w:val="0"/>
          <w:numId w:val="276"/>
        </w:numPr>
        <w:jc w:val="left"/>
      </w:pPr>
      <w:r>
        <w:rPr>
          <w:rStyle w:val="Naglaeno"/>
          <w:rFonts w:eastAsiaTheme="majorEastAsia"/>
        </w:rPr>
        <w:t xml:space="preserve">Razvoj </w:t>
      </w:r>
      <w:proofErr w:type="spellStart"/>
      <w:r>
        <w:rPr>
          <w:rStyle w:val="Naglaeno"/>
          <w:rFonts w:eastAsiaTheme="majorEastAsia"/>
        </w:rPr>
        <w:t>cikloturizma</w:t>
      </w:r>
      <w:proofErr w:type="spellEnd"/>
      <w:r>
        <w:t xml:space="preserve"> povezivanjem s regionalnim biciklističkim rutama i stvaranje tematskih ruta</w:t>
      </w:r>
    </w:p>
    <w:p w14:paraId="1752F3F0" w14:textId="77777777" w:rsidR="00FC2767" w:rsidRDefault="00FC2767" w:rsidP="00C72E6D">
      <w:pPr>
        <w:pStyle w:val="whitespace-normal"/>
        <w:numPr>
          <w:ilvl w:val="0"/>
          <w:numId w:val="276"/>
        </w:numPr>
        <w:jc w:val="left"/>
      </w:pPr>
      <w:r>
        <w:rPr>
          <w:rStyle w:val="Naglaeno"/>
          <w:rFonts w:eastAsiaTheme="majorEastAsia"/>
        </w:rPr>
        <w:t>Kreiranje paketa doživljaja</w:t>
      </w:r>
      <w:r>
        <w:t xml:space="preserve"> koji kombiniraju wellness, gastronomiju i kulturne sadržaje, prilagođene različitim ciljnim skupinama</w:t>
      </w:r>
    </w:p>
    <w:p w14:paraId="6464F628" w14:textId="77777777" w:rsidR="00FC2767" w:rsidRDefault="00FC2767" w:rsidP="00C72E6D">
      <w:pPr>
        <w:pStyle w:val="whitespace-normal"/>
        <w:numPr>
          <w:ilvl w:val="0"/>
          <w:numId w:val="276"/>
        </w:numPr>
        <w:jc w:val="left"/>
      </w:pPr>
      <w:r>
        <w:rPr>
          <w:rStyle w:val="Naglaeno"/>
          <w:rFonts w:eastAsiaTheme="majorEastAsia"/>
        </w:rPr>
        <w:t xml:space="preserve">Razvoj programa za smanjenje </w:t>
      </w:r>
      <w:proofErr w:type="spellStart"/>
      <w:r>
        <w:rPr>
          <w:rStyle w:val="Naglaeno"/>
          <w:rFonts w:eastAsiaTheme="majorEastAsia"/>
        </w:rPr>
        <w:t>sezonalnosti</w:t>
      </w:r>
      <w:proofErr w:type="spellEnd"/>
      <w:r>
        <w:t xml:space="preserve"> po uzoru na </w:t>
      </w:r>
      <w:proofErr w:type="spellStart"/>
      <w:r>
        <w:t>Harkanj</w:t>
      </w:r>
      <w:proofErr w:type="spellEnd"/>
      <w:r>
        <w:t xml:space="preserve"> i </w:t>
      </w:r>
      <w:proofErr w:type="spellStart"/>
      <w:r>
        <w:t>Lendavu</w:t>
      </w:r>
      <w:proofErr w:type="spellEnd"/>
    </w:p>
    <w:p w14:paraId="104450AC" w14:textId="1C890BA8" w:rsidR="00FC2767" w:rsidRDefault="00FC2767" w:rsidP="00936B5A">
      <w:r>
        <w:t>Upravljanje destinacijom</w:t>
      </w:r>
    </w:p>
    <w:p w14:paraId="27D79ECB" w14:textId="77777777" w:rsidR="00FC2767" w:rsidRDefault="00FC2767" w:rsidP="00C72E6D">
      <w:pPr>
        <w:pStyle w:val="whitespace-normal"/>
        <w:numPr>
          <w:ilvl w:val="0"/>
          <w:numId w:val="277"/>
        </w:numPr>
        <w:jc w:val="left"/>
      </w:pPr>
      <w:r>
        <w:rPr>
          <w:rStyle w:val="Naglaeno"/>
          <w:rFonts w:eastAsiaTheme="majorEastAsia"/>
        </w:rPr>
        <w:t>Jačanje suradnje javnog i privatnog sektora</w:t>
      </w:r>
      <w:r>
        <w:t xml:space="preserve"> kroz formiranje destinacijskog menadžment odbora</w:t>
      </w:r>
    </w:p>
    <w:p w14:paraId="15F39017" w14:textId="77777777" w:rsidR="00FC2767" w:rsidRDefault="00FC2767" w:rsidP="00C72E6D">
      <w:pPr>
        <w:pStyle w:val="whitespace-normal"/>
        <w:numPr>
          <w:ilvl w:val="0"/>
          <w:numId w:val="277"/>
        </w:numPr>
        <w:jc w:val="left"/>
      </w:pPr>
      <w:r>
        <w:rPr>
          <w:rStyle w:val="Naglaeno"/>
          <w:rFonts w:eastAsiaTheme="majorEastAsia"/>
        </w:rPr>
        <w:t>Razvoj programa edukacije lokalnog stanovništva</w:t>
      </w:r>
      <w:r>
        <w:t xml:space="preserve"> za pružanje turističkih usluga i uključivanje u turističku ponudu</w:t>
      </w:r>
    </w:p>
    <w:p w14:paraId="3BEB7AA1" w14:textId="77777777" w:rsidR="00FC2767" w:rsidRDefault="00FC2767" w:rsidP="00C72E6D">
      <w:pPr>
        <w:pStyle w:val="whitespace-normal"/>
        <w:numPr>
          <w:ilvl w:val="0"/>
          <w:numId w:val="277"/>
        </w:numPr>
        <w:jc w:val="left"/>
      </w:pPr>
      <w:r>
        <w:rPr>
          <w:rStyle w:val="Naglaeno"/>
          <w:rFonts w:eastAsiaTheme="majorEastAsia"/>
        </w:rPr>
        <w:t>Uspostava sustava praćenja kvalitete</w:t>
      </w:r>
      <w:r>
        <w:t xml:space="preserve"> i zadovoljstva gostiju prema međunarodnim standardima</w:t>
      </w:r>
    </w:p>
    <w:p w14:paraId="53CC35C6" w14:textId="77777777" w:rsidR="00FC2767" w:rsidRDefault="00FC2767" w:rsidP="00C72E6D">
      <w:pPr>
        <w:pStyle w:val="whitespace-normal"/>
        <w:numPr>
          <w:ilvl w:val="0"/>
          <w:numId w:val="277"/>
        </w:numPr>
        <w:jc w:val="left"/>
      </w:pPr>
      <w:r>
        <w:rPr>
          <w:rStyle w:val="Naglaeno"/>
          <w:rFonts w:eastAsiaTheme="majorEastAsia"/>
        </w:rPr>
        <w:t>Jačanje suradnje s Turističkom zajednicom Osječko-baranjske županije</w:t>
      </w:r>
      <w:r>
        <w:t xml:space="preserve"> i nacionalnom turističkom zajednicom</w:t>
      </w:r>
    </w:p>
    <w:p w14:paraId="5C37CB1D" w14:textId="77777777" w:rsidR="00FC2767" w:rsidRDefault="00FC2767" w:rsidP="00C72E6D">
      <w:pPr>
        <w:pStyle w:val="whitespace-normal"/>
        <w:numPr>
          <w:ilvl w:val="0"/>
          <w:numId w:val="277"/>
        </w:numPr>
        <w:jc w:val="left"/>
      </w:pPr>
      <w:r>
        <w:rPr>
          <w:rStyle w:val="Naglaeno"/>
          <w:rFonts w:eastAsiaTheme="majorEastAsia"/>
        </w:rPr>
        <w:t>Priprema projekata za financiranje</w:t>
      </w:r>
      <w:r>
        <w:t xml:space="preserve"> iz EU fondova i nacionalnih programa s naglaskom na održive i inovativne projekte</w:t>
      </w:r>
    </w:p>
    <w:p w14:paraId="6377FDBC" w14:textId="2430248F" w:rsidR="00FC2767" w:rsidRDefault="00FC2767" w:rsidP="00936B5A">
      <w:r>
        <w:t xml:space="preserve"> Internacionalizacija</w:t>
      </w:r>
    </w:p>
    <w:p w14:paraId="0D4E0C36" w14:textId="77777777" w:rsidR="00FC2767" w:rsidRDefault="00FC2767" w:rsidP="00C72E6D">
      <w:pPr>
        <w:pStyle w:val="whitespace-normal"/>
        <w:numPr>
          <w:ilvl w:val="0"/>
          <w:numId w:val="278"/>
        </w:numPr>
        <w:jc w:val="left"/>
      </w:pPr>
      <w:r>
        <w:rPr>
          <w:rStyle w:val="Naglaeno"/>
          <w:rFonts w:eastAsiaTheme="majorEastAsia"/>
        </w:rPr>
        <w:t>Razvoj višejezičnih informativnih materijala</w:t>
      </w:r>
      <w:r>
        <w:t xml:space="preserve"> i digitalnih sadržaja (minimalno engleski, njemački i mađarski)</w:t>
      </w:r>
    </w:p>
    <w:p w14:paraId="06373136" w14:textId="77777777" w:rsidR="00FC2767" w:rsidRDefault="00FC2767" w:rsidP="00C72E6D">
      <w:pPr>
        <w:pStyle w:val="whitespace-normal"/>
        <w:numPr>
          <w:ilvl w:val="0"/>
          <w:numId w:val="278"/>
        </w:numPr>
        <w:jc w:val="left"/>
      </w:pPr>
      <w:r>
        <w:rPr>
          <w:rStyle w:val="Naglaeno"/>
          <w:rFonts w:eastAsiaTheme="majorEastAsia"/>
        </w:rPr>
        <w:t>Prilagodba turističke ponude očekivanjima stranih gostiju</w:t>
      </w:r>
      <w:r>
        <w:t xml:space="preserve"> s naglaskom na kvalitetu i autentičnost</w:t>
      </w:r>
    </w:p>
    <w:p w14:paraId="0E67A3EF" w14:textId="77777777" w:rsidR="00FC2767" w:rsidRDefault="00FC2767" w:rsidP="00C72E6D">
      <w:pPr>
        <w:pStyle w:val="whitespace-normal"/>
        <w:numPr>
          <w:ilvl w:val="0"/>
          <w:numId w:val="278"/>
        </w:numPr>
        <w:jc w:val="left"/>
      </w:pPr>
      <w:r>
        <w:rPr>
          <w:rStyle w:val="Naglaeno"/>
          <w:rFonts w:eastAsiaTheme="majorEastAsia"/>
        </w:rPr>
        <w:t>Ciljna promocija na ključnim emitivnim tržištima</w:t>
      </w:r>
      <w:r>
        <w:t xml:space="preserve"> po uzoru na </w:t>
      </w:r>
      <w:proofErr w:type="spellStart"/>
      <w:r>
        <w:t>Harkanj</w:t>
      </w:r>
      <w:proofErr w:type="spellEnd"/>
      <w:r>
        <w:t xml:space="preserve"> (Njemačka, Austrija, Češka, Poljska, Mađarska)</w:t>
      </w:r>
    </w:p>
    <w:p w14:paraId="3908CDF5" w14:textId="77777777" w:rsidR="00FC2767" w:rsidRDefault="00FC2767" w:rsidP="00C72E6D">
      <w:pPr>
        <w:pStyle w:val="whitespace-normal"/>
        <w:numPr>
          <w:ilvl w:val="0"/>
          <w:numId w:val="278"/>
        </w:numPr>
        <w:jc w:val="left"/>
      </w:pPr>
      <w:r>
        <w:rPr>
          <w:rStyle w:val="Naglaeno"/>
          <w:rFonts w:eastAsiaTheme="majorEastAsia"/>
        </w:rPr>
        <w:t>Sudjelovanje na specijaliziranim sajmovima zdravstvenog turizma</w:t>
      </w:r>
    </w:p>
    <w:p w14:paraId="11E7741C" w14:textId="48D61229" w:rsidR="00FC2767" w:rsidRDefault="00FC2767" w:rsidP="00C72E6D">
      <w:pPr>
        <w:pStyle w:val="whitespace-normal"/>
        <w:numPr>
          <w:ilvl w:val="0"/>
          <w:numId w:val="278"/>
        </w:numPr>
        <w:jc w:val="left"/>
      </w:pPr>
      <w:r>
        <w:rPr>
          <w:rStyle w:val="Naglaeno"/>
          <w:rFonts w:eastAsiaTheme="majorEastAsia"/>
        </w:rPr>
        <w:t>Razvoj paket aranžmana</w:t>
      </w:r>
      <w:r>
        <w:t xml:space="preserve"> u suradnji s turoperatorima specijaliziranim za zdravstveni turizam</w:t>
      </w:r>
    </w:p>
    <w:p w14:paraId="775E0E97" w14:textId="197A1BFF" w:rsidR="00FC2767" w:rsidRDefault="009E40FA" w:rsidP="00FC2767">
      <w:pPr>
        <w:pStyle w:val="whitespace-pre-wrap"/>
      </w:pPr>
      <w:r>
        <w:t xml:space="preserve">Zaključno, </w:t>
      </w:r>
      <w:proofErr w:type="spellStart"/>
      <w:r>
        <w:t>b</w:t>
      </w:r>
      <w:r w:rsidR="00FC2767">
        <w:t>enchmarking</w:t>
      </w:r>
      <w:proofErr w:type="spellEnd"/>
      <w:r w:rsidR="00FC2767">
        <w:t xml:space="preserve"> analiza temeljena na podacima iz 202</w:t>
      </w:r>
      <w:r w:rsidR="00FE489C">
        <w:t>5</w:t>
      </w:r>
      <w:r w:rsidR="00FC2767">
        <w:t>. godine pokazuje da Općina Bizovac ostvaruje kontinuirani rast turističkih pokazatelja, ali i dalje ima značajan prostor za daljnji razvoj i unaprjeđenje konkurentnosti na tržištu kontinentalnog turizma.</w:t>
      </w:r>
    </w:p>
    <w:p w14:paraId="6E62AE70" w14:textId="77777777" w:rsidR="00FC2767" w:rsidRDefault="00FC2767" w:rsidP="00FC2767">
      <w:pPr>
        <w:pStyle w:val="whitespace-pre-wrap"/>
      </w:pPr>
      <w:r>
        <w:t xml:space="preserve">Usporedba s </w:t>
      </w:r>
      <w:proofErr w:type="spellStart"/>
      <w:r>
        <w:t>Harkanjem</w:t>
      </w:r>
      <w:proofErr w:type="spellEnd"/>
      <w:r>
        <w:t xml:space="preserve">, kao razvijenom destinacijom zdravstvenog turizma, pruža vrijedne uvide u mogućnosti specijalizacije na temelju jedinstvenih svojstava termalne vode, razvoja </w:t>
      </w:r>
      <w:proofErr w:type="spellStart"/>
      <w:r>
        <w:t>diverzificiranih</w:t>
      </w:r>
      <w:proofErr w:type="spellEnd"/>
      <w:r>
        <w:t xml:space="preserve"> smještajnih kapaciteta i privlačenja međunarodnih gostiju. Također, primjer </w:t>
      </w:r>
      <w:proofErr w:type="spellStart"/>
      <w:r>
        <w:t>Harkanja</w:t>
      </w:r>
      <w:proofErr w:type="spellEnd"/>
      <w:r>
        <w:t xml:space="preserve"> pokazuje kako uspješno integrirati zdravstveni turizam s drugim oblicima turističke ponude te razviti cjelogodišnju sezonu.</w:t>
      </w:r>
    </w:p>
    <w:p w14:paraId="5ACAFAFE" w14:textId="77777777" w:rsidR="00FC2767" w:rsidRDefault="00FC2767" w:rsidP="00FC2767">
      <w:pPr>
        <w:pStyle w:val="whitespace-pre-wrap"/>
      </w:pPr>
      <w:r>
        <w:lastRenderedPageBreak/>
        <w:t xml:space="preserve">Istovremeno, primjer </w:t>
      </w:r>
      <w:proofErr w:type="spellStart"/>
      <w:r>
        <w:t>Lendave</w:t>
      </w:r>
      <w:proofErr w:type="spellEnd"/>
      <w:r>
        <w:t xml:space="preserve"> pokazuje kako manja destinacija može uspješno razviti prepoznatljiv turistički identitet kroz povezivanje zdravstvenog turizma s lokalnom tradicijom i kulturom.</w:t>
      </w:r>
    </w:p>
    <w:p w14:paraId="380BC94D" w14:textId="77777777" w:rsidR="00FC2767" w:rsidRDefault="00FC2767" w:rsidP="00FC2767">
      <w:pPr>
        <w:pStyle w:val="whitespace-pre-wrap"/>
      </w:pPr>
      <w:r>
        <w:t>Za ostvarenje punog turističkog potencijala Općine Bizovac ključna je implementacija predloženih mjera kroz strukturiran pristup, uz osiguranje adekvatnih izvora financiranja i snažnu suradnju svih relevantnih dionika. Poseban naglasak treba staviti na:</w:t>
      </w:r>
    </w:p>
    <w:p w14:paraId="37365F72" w14:textId="77777777" w:rsidR="00FC2767" w:rsidRDefault="00FC2767" w:rsidP="00C72E6D">
      <w:pPr>
        <w:pStyle w:val="whitespace-normal"/>
        <w:numPr>
          <w:ilvl w:val="0"/>
          <w:numId w:val="279"/>
        </w:numPr>
        <w:jc w:val="left"/>
      </w:pPr>
      <w:r>
        <w:t>Obnovu i podizanje kvalitete smještajnih kapaciteta</w:t>
      </w:r>
    </w:p>
    <w:p w14:paraId="3BF87567" w14:textId="77777777" w:rsidR="00FC2767" w:rsidRDefault="00FC2767" w:rsidP="00C72E6D">
      <w:pPr>
        <w:pStyle w:val="whitespace-normal"/>
        <w:numPr>
          <w:ilvl w:val="0"/>
          <w:numId w:val="279"/>
        </w:numPr>
        <w:jc w:val="left"/>
      </w:pPr>
      <w:r>
        <w:t>Razvoj specijaliziranih zdravstvenih programa temeljenih na jedinstvenim svojstvima termalne vode</w:t>
      </w:r>
    </w:p>
    <w:p w14:paraId="45BCB3DA" w14:textId="77777777" w:rsidR="00FC2767" w:rsidRDefault="00FC2767" w:rsidP="00C72E6D">
      <w:pPr>
        <w:pStyle w:val="whitespace-normal"/>
        <w:numPr>
          <w:ilvl w:val="0"/>
          <w:numId w:val="279"/>
        </w:numPr>
        <w:jc w:val="left"/>
      </w:pPr>
      <w:r>
        <w:t>Diverzifikaciju turističkih proizvoda i povezivanje s lokalnom tradicijom</w:t>
      </w:r>
    </w:p>
    <w:p w14:paraId="734C9E50" w14:textId="77777777" w:rsidR="00FC2767" w:rsidRDefault="00FC2767" w:rsidP="00C72E6D">
      <w:pPr>
        <w:pStyle w:val="whitespace-normal"/>
        <w:numPr>
          <w:ilvl w:val="0"/>
          <w:numId w:val="279"/>
        </w:numPr>
        <w:jc w:val="left"/>
      </w:pPr>
      <w:r>
        <w:t>Jačanje brenda i marketing na međunarodnim tržištima</w:t>
      </w:r>
    </w:p>
    <w:p w14:paraId="5D626762" w14:textId="77777777" w:rsidR="00FC2767" w:rsidRDefault="00FC2767" w:rsidP="00C72E6D">
      <w:pPr>
        <w:pStyle w:val="whitespace-normal"/>
        <w:numPr>
          <w:ilvl w:val="0"/>
          <w:numId w:val="279"/>
        </w:numPr>
        <w:jc w:val="left"/>
      </w:pPr>
      <w:r>
        <w:t xml:space="preserve">Smanjenje </w:t>
      </w:r>
      <w:proofErr w:type="spellStart"/>
      <w:r>
        <w:t>sezonalnosti</w:t>
      </w:r>
      <w:proofErr w:type="spellEnd"/>
      <w:r>
        <w:t xml:space="preserve"> kroz razvoj cjelogodišnje ponude</w:t>
      </w:r>
    </w:p>
    <w:p w14:paraId="23251244" w14:textId="77777777" w:rsidR="00FC2767" w:rsidRDefault="00FC2767" w:rsidP="00C72E6D">
      <w:pPr>
        <w:pStyle w:val="whitespace-normal"/>
        <w:numPr>
          <w:ilvl w:val="0"/>
          <w:numId w:val="279"/>
        </w:numPr>
        <w:jc w:val="left"/>
      </w:pPr>
      <w:r>
        <w:t>Implementaciju načela održivog razvoja i zelene infrastrukture</w:t>
      </w:r>
    </w:p>
    <w:p w14:paraId="603A7140" w14:textId="77777777" w:rsidR="00FC2767" w:rsidRDefault="00FC2767" w:rsidP="00FC2767">
      <w:pPr>
        <w:pStyle w:val="whitespace-pre-wrap"/>
      </w:pPr>
      <w:r>
        <w:t>Uz koordinirani pristup i strateška ulaganja, Bizovac ima potencijal postati jedna od prepoznatljivih destinacija zdravstvenog turizma u regiji, s jedinstvenom kombinacijom lječilišne ponude, kulturnog naslijeđa i autentičnog slavonskog doživljaja.</w:t>
      </w:r>
    </w:p>
    <w:p w14:paraId="182DBCF7" w14:textId="77777777" w:rsidR="0041649D" w:rsidRPr="0041649D" w:rsidRDefault="0041649D" w:rsidP="00342B7B">
      <w:pPr>
        <w:pStyle w:val="Naslov3"/>
        <w:rPr>
          <w:b w:val="0"/>
        </w:rPr>
      </w:pPr>
      <w:bookmarkStart w:id="116" w:name="_Toc225758261"/>
      <w:r w:rsidRPr="0041649D">
        <w:t>Analiza trendova na strani turističke potražnje</w:t>
      </w:r>
      <w:bookmarkEnd w:id="116"/>
    </w:p>
    <w:p w14:paraId="6EFD0C5A" w14:textId="631A00F1" w:rsidR="00790993" w:rsidRDefault="00790993" w:rsidP="00E212E1">
      <w:pPr>
        <w:rPr>
          <w:b/>
          <w:bCs/>
          <w:sz w:val="27"/>
          <w:szCs w:val="27"/>
        </w:rPr>
      </w:pPr>
      <w:r>
        <w:t>Analiza trendova na strani turističke potražnje predstavlja sustavno praćenje i proučavanje promjena u preferencijama, ponašanju i navikama turista koje se odvijaju kroz vrijeme. Ova analiza ključna je za razumijevanje dinamike turističkog tržišta i donošenje informiranih poslovnih odluka u destinacijskom menadžmentu. Promatranjem obrazaca putovanja, potrošnje, duljine boravka, demografskih karakteristika i motivacijskih faktora posjetitelja, stvara se temelj za predviđanje budućih kretanja na tržištu. Suvremeni trendovi turističke potražnje sve više ukazuju na individualizaciju putovanja, potražnju za autentičnim iskustvima, digitalnu transformaciju procesa rezervacije i planiranja putovanja, te rastući interes za održivim i odgovornim oblicima turizma. Pravovremeno prepoznavanje ovih trendova destinacijama i turističkim subjektima omogućuje prilagodbu ponude i razvoj konkurentskih prednosti na sve zahtjevnijem globalnom turističkom tržištu.</w:t>
      </w:r>
    </w:p>
    <w:p w14:paraId="2CCBA56C" w14:textId="344FA86C" w:rsidR="0041649D" w:rsidRPr="0041649D" w:rsidRDefault="0041649D" w:rsidP="0041649D">
      <w:pPr>
        <w:spacing w:before="100" w:beforeAutospacing="1" w:after="100" w:afterAutospacing="1"/>
        <w:outlineLvl w:val="2"/>
        <w:rPr>
          <w:b/>
          <w:bCs/>
          <w:sz w:val="27"/>
          <w:szCs w:val="27"/>
        </w:rPr>
      </w:pPr>
      <w:bookmarkStart w:id="117" w:name="_Toc225758262"/>
      <w:r w:rsidRPr="0041649D">
        <w:rPr>
          <w:b/>
          <w:bCs/>
          <w:sz w:val="27"/>
          <w:szCs w:val="27"/>
        </w:rPr>
        <w:t>Preporuke za jačanje konkurentske pozicije</w:t>
      </w:r>
      <w:bookmarkEnd w:id="117"/>
    </w:p>
    <w:p w14:paraId="1B95F641" w14:textId="77777777" w:rsidR="0041649D" w:rsidRPr="0041649D" w:rsidRDefault="0041649D" w:rsidP="00C72E6D">
      <w:pPr>
        <w:numPr>
          <w:ilvl w:val="0"/>
          <w:numId w:val="112"/>
        </w:numPr>
        <w:spacing w:before="100" w:beforeAutospacing="1" w:after="100" w:afterAutospacing="1"/>
      </w:pPr>
      <w:r w:rsidRPr="0041649D">
        <w:rPr>
          <w:b/>
          <w:bCs/>
        </w:rPr>
        <w:t>Specijalizacija u zdravstvenom turizmu</w:t>
      </w:r>
      <w:r w:rsidRPr="0041649D">
        <w:t xml:space="preserve"> - fokus na razvoj jedinstvenih proizvoda temeljenih na geotermalnim izvorima</w:t>
      </w:r>
    </w:p>
    <w:p w14:paraId="6314E32B" w14:textId="77777777" w:rsidR="0041649D" w:rsidRPr="0041649D" w:rsidRDefault="0041649D" w:rsidP="00C72E6D">
      <w:pPr>
        <w:numPr>
          <w:ilvl w:val="0"/>
          <w:numId w:val="112"/>
        </w:numPr>
        <w:spacing w:before="100" w:beforeAutospacing="1" w:after="100" w:afterAutospacing="1"/>
      </w:pPr>
      <w:r w:rsidRPr="0041649D">
        <w:rPr>
          <w:b/>
          <w:bCs/>
        </w:rPr>
        <w:t>Razvoj autentičnih iskustava</w:t>
      </w:r>
      <w:r w:rsidRPr="0041649D">
        <w:t xml:space="preserve"> - bazirano na lokalnoj kulturi, gastro ponudi i tradiciji</w:t>
      </w:r>
    </w:p>
    <w:p w14:paraId="335BD45E" w14:textId="77777777" w:rsidR="0041649D" w:rsidRPr="0041649D" w:rsidRDefault="0041649D" w:rsidP="00C72E6D">
      <w:pPr>
        <w:numPr>
          <w:ilvl w:val="0"/>
          <w:numId w:val="112"/>
        </w:numPr>
        <w:spacing w:before="100" w:beforeAutospacing="1" w:after="100" w:afterAutospacing="1"/>
      </w:pPr>
      <w:r w:rsidRPr="0041649D">
        <w:rPr>
          <w:b/>
          <w:bCs/>
        </w:rPr>
        <w:t>Unapređenje kvalitete smještaja</w:t>
      </w:r>
      <w:r w:rsidRPr="0041649D">
        <w:t xml:space="preserve"> - obnova hotela </w:t>
      </w:r>
      <w:proofErr w:type="spellStart"/>
      <w:r w:rsidRPr="0041649D">
        <w:t>Termia</w:t>
      </w:r>
      <w:proofErr w:type="spellEnd"/>
      <w:r w:rsidRPr="0041649D">
        <w:t xml:space="preserve"> i podizanje standarda privatnog smještaja</w:t>
      </w:r>
    </w:p>
    <w:p w14:paraId="64EEFBA1" w14:textId="77777777" w:rsidR="0041649D" w:rsidRPr="0041649D" w:rsidRDefault="0041649D" w:rsidP="00C72E6D">
      <w:pPr>
        <w:numPr>
          <w:ilvl w:val="0"/>
          <w:numId w:val="112"/>
        </w:numPr>
        <w:spacing w:before="100" w:beforeAutospacing="1" w:after="100" w:afterAutospacing="1"/>
      </w:pPr>
      <w:r w:rsidRPr="0041649D">
        <w:rPr>
          <w:b/>
          <w:bCs/>
        </w:rPr>
        <w:t>Razvoj dodatnih sadržaja</w:t>
      </w:r>
      <w:r w:rsidRPr="0041649D">
        <w:t xml:space="preserve"> - športsko-rekreacijski sadržaji, kulturni sadržaji, sadržaji za obitelji s djecom</w:t>
      </w:r>
    </w:p>
    <w:p w14:paraId="3F383564" w14:textId="77777777" w:rsidR="0041649D" w:rsidRPr="0041649D" w:rsidRDefault="0041649D" w:rsidP="00C72E6D">
      <w:pPr>
        <w:numPr>
          <w:ilvl w:val="0"/>
          <w:numId w:val="112"/>
        </w:numPr>
        <w:spacing w:before="100" w:beforeAutospacing="1" w:after="100" w:afterAutospacing="1"/>
      </w:pPr>
      <w:r w:rsidRPr="0041649D">
        <w:rPr>
          <w:b/>
          <w:bCs/>
        </w:rPr>
        <w:t>Bolje povezivanje s regionalnom ponudom</w:t>
      </w:r>
      <w:r w:rsidRPr="0041649D">
        <w:t xml:space="preserve"> - stvaranje zajedničkih turističkih proizvoda s okolnim destinacijama</w:t>
      </w:r>
    </w:p>
    <w:p w14:paraId="6A65185D" w14:textId="77777777" w:rsidR="0041649D" w:rsidRPr="0041649D" w:rsidRDefault="0041649D" w:rsidP="00C72E6D">
      <w:pPr>
        <w:numPr>
          <w:ilvl w:val="0"/>
          <w:numId w:val="112"/>
        </w:numPr>
        <w:spacing w:before="100" w:beforeAutospacing="1" w:after="100" w:afterAutospacing="1"/>
      </w:pPr>
      <w:r w:rsidRPr="0041649D">
        <w:rPr>
          <w:b/>
          <w:bCs/>
        </w:rPr>
        <w:t>Fokus na digitalni marketing</w:t>
      </w:r>
      <w:r w:rsidRPr="0041649D">
        <w:t xml:space="preserve"> - ciljano oglašavanje prema segmentima s najboljim potencijalom rasta</w:t>
      </w:r>
    </w:p>
    <w:p w14:paraId="43649C39" w14:textId="77777777" w:rsidR="0041649D" w:rsidRPr="0041649D" w:rsidRDefault="0041649D" w:rsidP="00C72E6D">
      <w:pPr>
        <w:numPr>
          <w:ilvl w:val="0"/>
          <w:numId w:val="112"/>
        </w:numPr>
        <w:spacing w:before="100" w:beforeAutospacing="1" w:after="100" w:afterAutospacing="1"/>
      </w:pPr>
      <w:r w:rsidRPr="0041649D">
        <w:rPr>
          <w:b/>
          <w:bCs/>
        </w:rPr>
        <w:t>Razvoj eko-turizma</w:t>
      </w:r>
      <w:r w:rsidRPr="0041649D">
        <w:t xml:space="preserve"> - valorizacija prirodnih resursa kroz održive turističke proizvode</w:t>
      </w:r>
    </w:p>
    <w:p w14:paraId="35764AAF" w14:textId="0AA4CA81" w:rsidR="0041649D" w:rsidRPr="00CD2F1B" w:rsidRDefault="0041649D" w:rsidP="00C72E6D">
      <w:pPr>
        <w:numPr>
          <w:ilvl w:val="0"/>
          <w:numId w:val="112"/>
        </w:numPr>
        <w:spacing w:before="100" w:beforeAutospacing="1" w:after="100" w:afterAutospacing="1"/>
      </w:pPr>
      <w:r w:rsidRPr="0041649D">
        <w:rPr>
          <w:b/>
          <w:bCs/>
        </w:rPr>
        <w:lastRenderedPageBreak/>
        <w:t>Produljenje sezone</w:t>
      </w:r>
      <w:r w:rsidRPr="0041649D">
        <w:t xml:space="preserve"> - kreiranje sadržaja i ponude za predsezonu i posezonu</w:t>
      </w:r>
    </w:p>
    <w:p w14:paraId="161BFBB6" w14:textId="77777777" w:rsidR="0041649D" w:rsidRPr="0041649D" w:rsidRDefault="0041649D" w:rsidP="0041649D">
      <w:pPr>
        <w:spacing w:before="100" w:beforeAutospacing="1" w:after="100" w:afterAutospacing="1"/>
      </w:pPr>
      <w:r w:rsidRPr="0041649D">
        <w:t>Analiza komunikacijskih aktivnosti i konkurencije Općine Bizovac pokazuje da ova destinacija ima značajan turistički potencijal, ali i izazove u području komunikacije i tržišnog pozicioniranja.</w:t>
      </w:r>
    </w:p>
    <w:p w14:paraId="6FDC27B3" w14:textId="4DF76D0E" w:rsidR="0041649D" w:rsidRDefault="0041649D" w:rsidP="0041649D">
      <w:pPr>
        <w:spacing w:before="100" w:beforeAutospacing="1" w:after="100" w:afterAutospacing="1"/>
      </w:pPr>
      <w:r w:rsidRPr="0041649D">
        <w:t>Glavne snage destinacije su Bizovačke toplice s jedinstvenom termalnom vodom, kulturna baština i tradicionalne manifestacije, koje mogu biti temelj za razvoj prepoznatljivog brenda i jačanje konkurentske pozicije.</w:t>
      </w:r>
      <w:r w:rsidR="00D56C01">
        <w:t xml:space="preserve"> </w:t>
      </w:r>
      <w:r w:rsidRPr="0041649D">
        <w:t xml:space="preserve">Ključni izazovi su nedovoljno razvijena digitalna komunikacija, ograničeni smještajni kapaciteti i potreba za boljim povezivanjem s </w:t>
      </w:r>
      <w:r w:rsidR="00D56C01">
        <w:t>r</w:t>
      </w:r>
      <w:r w:rsidRPr="0041649D">
        <w:t>egionalnom turističkom ponudom.</w:t>
      </w:r>
      <w:r w:rsidR="00D56C01">
        <w:t xml:space="preserve"> </w:t>
      </w:r>
      <w:r w:rsidRPr="0041649D">
        <w:t>Turistička zajednica Općine Bizovac trebala bi razviti sveobuhvatnu komunikacijsku strategiju i pristup tržištu koji će istaknuti jedinstvene vrijednosti destinacije i diferencirati je od konkurencije, s naglaskom na zdravstveni turizam i autentična iskustva u ruralnom okruženju.</w:t>
      </w:r>
    </w:p>
    <w:p w14:paraId="614871D1" w14:textId="38146C2B" w:rsidR="00F17D1A" w:rsidRPr="00F17D1A" w:rsidRDefault="00F17D1A" w:rsidP="000C005F">
      <w:pPr>
        <w:pStyle w:val="Naslov1"/>
      </w:pPr>
      <w:bookmarkStart w:id="118" w:name="_Toc225758263"/>
      <w:r w:rsidRPr="00F17D1A">
        <w:t>IZVJEŠĆE O ANALIZI STANJA DESTINACIJE BIZOVAC</w:t>
      </w:r>
      <w:bookmarkEnd w:id="118"/>
    </w:p>
    <w:p w14:paraId="33433D7D" w14:textId="77777777" w:rsidR="00F17D1A" w:rsidRDefault="00F17D1A" w:rsidP="00F17D1A">
      <w:pPr>
        <w:spacing w:before="100" w:beforeAutospacing="1" w:after="100" w:afterAutospacing="1"/>
      </w:pPr>
      <w:r w:rsidRPr="00F17D1A">
        <w:t xml:space="preserve">Ovo izvješće predstavlja sveobuhvatnu analizu stanja turističke destinacije Bizovac, provedenu kao temelj za izradu Plana upravljanja destinacijom. Analiza je temeljena na dokumentu "Zelena strategija - nacrt Bizovac" i obuhvaća sve ključne aspekte razvoja destinacije - od resursne osnove, infrastrukture i </w:t>
      </w:r>
      <w:proofErr w:type="spellStart"/>
      <w:r w:rsidRPr="00F17D1A">
        <w:t>suprastrukture</w:t>
      </w:r>
      <w:proofErr w:type="spellEnd"/>
      <w:r w:rsidRPr="00F17D1A">
        <w:t>, do organiziranosti, komunikacijskih aktivnosti i konkurentske pozicije. Cilj analize je identificirati trenutno stanje i potencijale za održivi razvoj turizma u Općini Bizovac.</w:t>
      </w:r>
    </w:p>
    <w:p w14:paraId="477F0DC7" w14:textId="5B2510C2" w:rsidR="000C005F" w:rsidRDefault="000C005F" w:rsidP="000C005F">
      <w:pPr>
        <w:pStyle w:val="Naslov2"/>
      </w:pPr>
      <w:bookmarkStart w:id="119" w:name="_Toc225758264"/>
      <w:r>
        <w:t>Index turističke razvijenosti</w:t>
      </w:r>
      <w:bookmarkEnd w:id="119"/>
    </w:p>
    <w:p w14:paraId="33562AAC" w14:textId="77777777" w:rsidR="00D56C01" w:rsidRDefault="000C005F" w:rsidP="00D56C01">
      <w:pPr>
        <w:rPr>
          <w:rStyle w:val="button-container"/>
          <w:rFonts w:eastAsiaTheme="majorEastAsia"/>
        </w:rPr>
      </w:pPr>
      <w:r>
        <w:t xml:space="preserve">Indeks turističke razvijenosti (ITR) predstavlja složeni pokazatelj koji se koristi u Republici Hrvatskoj za mjerenje stupnja turističke razvijenosti pojedinih jedinica lokalne i područne (regionalne) samouprave (JLP(R)S) . Ovaj indeks omogućava procjenu razvijenosti turizma unutar države, pružajući mogućnost usporedbe između različitih regija i općina . Primarna svrha ITR-a je osigurati kvalitetnu analitičku podlogu za učinkovitije upravljanje turističkom politikom na nacionalnoj i </w:t>
      </w:r>
      <w:proofErr w:type="spellStart"/>
      <w:r>
        <w:t>subnacionalnoj</w:t>
      </w:r>
      <w:proofErr w:type="spellEnd"/>
      <w:r>
        <w:t xml:space="preserve"> razini. Njegov razvoj rezultat je dugogodišnje suradnje Instituta za turizam i Ministarstva turizma i sporta, pri čemu je Ministarstvo financiralo njegovu izradu.</w:t>
      </w:r>
      <w:r>
        <w:rPr>
          <w:rStyle w:val="button-container"/>
          <w:rFonts w:eastAsiaTheme="majorEastAsia"/>
        </w:rPr>
        <w:t xml:space="preserve">   </w:t>
      </w:r>
    </w:p>
    <w:p w14:paraId="74BD72E0" w14:textId="12962FAF" w:rsidR="00D56C01" w:rsidRPr="000C005F" w:rsidRDefault="00D56C01" w:rsidP="00D56C01">
      <w:r w:rsidRPr="000C005F">
        <w:t>Ova karta</w:t>
      </w:r>
      <w:r>
        <w:t xml:space="preserve"> (</w:t>
      </w:r>
      <w:r>
        <w:fldChar w:fldCharType="begin"/>
      </w:r>
      <w:r>
        <w:instrText xml:space="preserve"> REF _Ref197085721 \h </w:instrText>
      </w:r>
      <w:r>
        <w:fldChar w:fldCharType="separate"/>
      </w:r>
      <w:r>
        <w:t xml:space="preserve">Slika </w:t>
      </w:r>
      <w:r>
        <w:rPr>
          <w:noProof/>
        </w:rPr>
        <w:t>2</w:t>
      </w:r>
      <w:r>
        <w:fldChar w:fldCharType="end"/>
      </w:r>
      <w:r>
        <w:t>)</w:t>
      </w:r>
      <w:r w:rsidRPr="000C005F">
        <w:t xml:space="preserve"> i podaci o općini Bizovac daju dobar uvid u trenutno stanje turističke razvijenosti područja. Na temelju prikazanih podataka mogu</w:t>
      </w:r>
      <w:r>
        <w:t>će je</w:t>
      </w:r>
      <w:r w:rsidRPr="000C005F">
        <w:t xml:space="preserve"> zaključiti sljedeće:</w:t>
      </w:r>
    </w:p>
    <w:p w14:paraId="22ECDFEE" w14:textId="77777777" w:rsidR="00D56C01" w:rsidRPr="000C005F" w:rsidRDefault="00D56C01" w:rsidP="00D56C01">
      <w:r w:rsidRPr="000C005F">
        <w:t>Općina Bizovac ima ukupno 3.638 stanovnika i površinu od 100,3 km², što daje gustoću naseljenosti od oko 36 stanovnika po km². S indeksom turističke razvijenosti od 17,60, spada u III. kategoriju turističke razvijenosti.</w:t>
      </w:r>
    </w:p>
    <w:p w14:paraId="22E8FCDE" w14:textId="77777777" w:rsidR="00D56C01" w:rsidRPr="000C005F" w:rsidRDefault="00D56C01" w:rsidP="00D56C01">
      <w:r w:rsidRPr="000C005F">
        <w:t>Ključni pokazatelji turističke razvijenosti su:</w:t>
      </w:r>
    </w:p>
    <w:p w14:paraId="5F39991A" w14:textId="77777777" w:rsidR="00D56C01" w:rsidRPr="000C005F" w:rsidRDefault="00D56C01" w:rsidP="00D56C01">
      <w:pPr>
        <w:pStyle w:val="Odlomakpopisa"/>
        <w:numPr>
          <w:ilvl w:val="0"/>
          <w:numId w:val="264"/>
        </w:numPr>
      </w:pPr>
      <w:r w:rsidRPr="000C005F">
        <w:t>Broj postelje (1,73)</w:t>
      </w:r>
    </w:p>
    <w:p w14:paraId="3FB36D16" w14:textId="77777777" w:rsidR="00D56C01" w:rsidRPr="000C005F" w:rsidRDefault="00D56C01" w:rsidP="00D56C01">
      <w:pPr>
        <w:pStyle w:val="Odlomakpopisa"/>
        <w:numPr>
          <w:ilvl w:val="0"/>
          <w:numId w:val="264"/>
        </w:numPr>
      </w:pPr>
      <w:r w:rsidRPr="000C005F">
        <w:t>Broj postelja u hotelima (2,08)</w:t>
      </w:r>
    </w:p>
    <w:p w14:paraId="616CBB62" w14:textId="77777777" w:rsidR="00D56C01" w:rsidRPr="000C005F" w:rsidRDefault="00D56C01" w:rsidP="00D56C01">
      <w:pPr>
        <w:pStyle w:val="Odlomakpopisa"/>
        <w:numPr>
          <w:ilvl w:val="0"/>
          <w:numId w:val="264"/>
        </w:numPr>
      </w:pPr>
      <w:r w:rsidRPr="000C005F">
        <w:t>Broj turista (1,35)</w:t>
      </w:r>
    </w:p>
    <w:p w14:paraId="235D8900" w14:textId="77777777" w:rsidR="00D56C01" w:rsidRPr="000C005F" w:rsidRDefault="00D56C01" w:rsidP="00D56C01">
      <w:pPr>
        <w:pStyle w:val="Odlomakpopisa"/>
        <w:numPr>
          <w:ilvl w:val="0"/>
          <w:numId w:val="264"/>
        </w:numPr>
      </w:pPr>
      <w:r w:rsidRPr="000C005F">
        <w:t>Broj noćenja (1,68)</w:t>
      </w:r>
    </w:p>
    <w:p w14:paraId="565D9C24" w14:textId="77777777" w:rsidR="00D56C01" w:rsidRPr="000C005F" w:rsidRDefault="00D56C01" w:rsidP="00D56C01">
      <w:pPr>
        <w:pStyle w:val="Odlomakpopisa"/>
        <w:numPr>
          <w:ilvl w:val="0"/>
          <w:numId w:val="264"/>
        </w:numPr>
      </w:pPr>
      <w:r w:rsidRPr="000C005F">
        <w:t>Broj zaposlenih u UGT djelatnosti (2,28)</w:t>
      </w:r>
    </w:p>
    <w:p w14:paraId="603BF46E" w14:textId="77777777" w:rsidR="00D56C01" w:rsidRPr="000C005F" w:rsidRDefault="00D56C01" w:rsidP="00D56C01">
      <w:pPr>
        <w:pStyle w:val="Odlomakpopisa"/>
        <w:numPr>
          <w:ilvl w:val="0"/>
          <w:numId w:val="264"/>
        </w:numPr>
      </w:pPr>
      <w:r w:rsidRPr="000C005F">
        <w:lastRenderedPageBreak/>
        <w:t>Broj postelje po stanovniku (1,57)</w:t>
      </w:r>
    </w:p>
    <w:p w14:paraId="771D1A9E" w14:textId="77777777" w:rsidR="00D56C01" w:rsidRPr="000C005F" w:rsidRDefault="00D56C01" w:rsidP="00D56C01">
      <w:pPr>
        <w:pStyle w:val="Odlomakpopisa"/>
        <w:numPr>
          <w:ilvl w:val="0"/>
          <w:numId w:val="264"/>
        </w:numPr>
      </w:pPr>
      <w:r w:rsidRPr="000C005F">
        <w:t>Broj postelja u hotelima po stanovniku (2,51)</w:t>
      </w:r>
    </w:p>
    <w:p w14:paraId="32930680" w14:textId="77777777" w:rsidR="00D56C01" w:rsidRPr="000C005F" w:rsidRDefault="00D56C01" w:rsidP="00D56C01">
      <w:pPr>
        <w:pStyle w:val="Odlomakpopisa"/>
        <w:numPr>
          <w:ilvl w:val="0"/>
          <w:numId w:val="264"/>
        </w:numPr>
      </w:pPr>
      <w:r w:rsidRPr="000C005F">
        <w:t>Broj turista po stanovniku (1,77)</w:t>
      </w:r>
    </w:p>
    <w:p w14:paraId="4D6D33F1" w14:textId="77777777" w:rsidR="00D56C01" w:rsidRPr="000C005F" w:rsidRDefault="00D56C01" w:rsidP="00D56C01">
      <w:pPr>
        <w:pStyle w:val="Odlomakpopisa"/>
        <w:numPr>
          <w:ilvl w:val="0"/>
          <w:numId w:val="264"/>
        </w:numPr>
      </w:pPr>
      <w:r w:rsidRPr="000C005F">
        <w:t>Broj noćenja po stanovniku (1,43)</w:t>
      </w:r>
    </w:p>
    <w:p w14:paraId="716E7D6A" w14:textId="77777777" w:rsidR="00D56C01" w:rsidRPr="000C005F" w:rsidRDefault="00D56C01" w:rsidP="00D56C01">
      <w:pPr>
        <w:pStyle w:val="Odlomakpopisa"/>
        <w:numPr>
          <w:ilvl w:val="0"/>
          <w:numId w:val="264"/>
        </w:numPr>
      </w:pPr>
      <w:r w:rsidRPr="000C005F">
        <w:t>Udio zaposlenih u UGT djelatnosti (2,20)</w:t>
      </w:r>
    </w:p>
    <w:p w14:paraId="47C1540F" w14:textId="092EA22C" w:rsidR="004B4C8E" w:rsidRDefault="004B4C8E" w:rsidP="004B4C8E">
      <w:pPr>
        <w:pStyle w:val="Opisslike"/>
      </w:pPr>
      <w:bookmarkStart w:id="120" w:name="_Ref197085721"/>
      <w:bookmarkStart w:id="121" w:name="_Toc197086606"/>
      <w:r>
        <w:t xml:space="preserve">Slika </w:t>
      </w:r>
      <w:fldSimple w:instr=" SEQ Slika \* ARABIC ">
        <w:r w:rsidR="00A37598">
          <w:rPr>
            <w:noProof/>
          </w:rPr>
          <w:t>2</w:t>
        </w:r>
      </w:fldSimple>
      <w:bookmarkEnd w:id="120"/>
      <w:r>
        <w:t xml:space="preserve"> Prikaz parametara Index</w:t>
      </w:r>
      <w:r w:rsidR="00790993">
        <w:t>-</w:t>
      </w:r>
      <w:r>
        <w:t>a turističke razvijenosti Općine Bizovac</w:t>
      </w:r>
      <w:bookmarkEnd w:id="121"/>
    </w:p>
    <w:p w14:paraId="366D92EC" w14:textId="78173BE6" w:rsidR="002664E2" w:rsidRDefault="002664E2" w:rsidP="00F17D1A">
      <w:pPr>
        <w:spacing w:before="100" w:beforeAutospacing="1" w:after="100" w:afterAutospacing="1"/>
      </w:pPr>
      <w:r w:rsidRPr="002664E2">
        <w:rPr>
          <w:noProof/>
        </w:rPr>
        <w:drawing>
          <wp:inline distT="0" distB="0" distL="0" distR="0" wp14:anchorId="2E61E110" wp14:editId="55960916">
            <wp:extent cx="5943600" cy="3495675"/>
            <wp:effectExtent l="0" t="0" r="0" b="0"/>
            <wp:docPr id="35529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91778" name=""/>
                    <pic:cNvPicPr/>
                  </pic:nvPicPr>
                  <pic:blipFill>
                    <a:blip r:embed="rId29"/>
                    <a:stretch>
                      <a:fillRect/>
                    </a:stretch>
                  </pic:blipFill>
                  <pic:spPr>
                    <a:xfrm>
                      <a:off x="0" y="0"/>
                      <a:ext cx="5943600" cy="3495675"/>
                    </a:xfrm>
                    <a:prstGeom prst="rect">
                      <a:avLst/>
                    </a:prstGeom>
                  </pic:spPr>
                </pic:pic>
              </a:graphicData>
            </a:graphic>
          </wp:inline>
        </w:drawing>
      </w:r>
    </w:p>
    <w:p w14:paraId="5D0174FE" w14:textId="77777777" w:rsidR="000C005F" w:rsidRPr="000C005F" w:rsidRDefault="000C005F" w:rsidP="000C005F">
      <w:r w:rsidRPr="000C005F">
        <w:t>Ovi podaci ukazuju na relativno dobru turističku infrastrukturu za kontinentalno područje, s posebnim naglaskom na hotelski smještaj, što je vjerojatno rezultat postojanja Bizovačkih toplica. Međutim, broj turista i noćenja ima nešto niže vrijednosti, što sugerira potrebu za razvojem dodatnih turističkih sadržaja koji bi privukli više posjetitelja i produžili njihov boravak.</w:t>
      </w:r>
    </w:p>
    <w:p w14:paraId="1BF22B0A" w14:textId="77777777" w:rsidR="000C005F" w:rsidRPr="000C005F" w:rsidRDefault="000C005F" w:rsidP="000C005F">
      <w:r w:rsidRPr="000C005F">
        <w:t>Pri razvoju turističkih mogućnosti po naseljima koje smo prethodno naveli, važno je uzeti u obzir ove pokazatelje kako bi se ulaganja usmjerila prema područjima koja mogu donijeti najveći učinak na povećanje ukupne turističke razvijenosti općine.</w:t>
      </w:r>
    </w:p>
    <w:p w14:paraId="7A92DECC" w14:textId="77777777" w:rsidR="00275B0C" w:rsidRDefault="00275B0C" w:rsidP="000C005F">
      <w:pPr>
        <w:pStyle w:val="Naslov2"/>
      </w:pPr>
      <w:bookmarkStart w:id="122" w:name="_Toc225758265"/>
      <w:r>
        <w:t>Analiza sentimenta općine Bizovac kao turističke destinacije</w:t>
      </w:r>
      <w:bookmarkEnd w:id="122"/>
    </w:p>
    <w:p w14:paraId="7C47534B" w14:textId="6E1FA1FF" w:rsidR="002302CE" w:rsidRDefault="002302CE" w:rsidP="002302CE">
      <w:r>
        <w:t xml:space="preserve">Analiza sentimenta predstavlja važan alat u razumijevanju stavova i emocionalnih reakcija javnosti prema aktivnostima, projektima i inicijativama Općine Bizovac. Ovaj pristup omogućuje sustavno praćenje i evaluaciju javnog mnijenja kroz analizu komentara, objava i interakcija na društvenim mrežama, medijskim člancima i drugim komunikacijskim kanalima. Pravilna interpretacija sentimenta javnosti pomaže lokalnoj samoupravi u identificiranju područja koja izazivaju pozitivne reakcije građana, ali i onih koji zahtijevaju poboljšanje ili drugačiji pristup. U kontekstu zelene urbane </w:t>
      </w:r>
      <w:r>
        <w:lastRenderedPageBreak/>
        <w:t>obnove, analiza sentimenta može pružiti vrijedne uvide u prihvaćenost zelenih inicijativa među stanovnicima, razinu ekološke svijesti u zajednici te potencijalni otpor prema promjenama u prostoru. Kontinuirano praćenje sentimenta javnosti omogućuje Općini Bizovac da pravovremeno prilagodi komunikacijske strategije, unaprijedi dijalog s građanima i osigura širu podršku za projekte zelene infrastrukture i kružnog gospodarenja prostorom.</w:t>
      </w:r>
    </w:p>
    <w:p w14:paraId="6F7A3CA8" w14:textId="437BB7CF" w:rsidR="00275B0C" w:rsidRPr="002302CE" w:rsidRDefault="00275B0C" w:rsidP="002302CE">
      <w:pPr>
        <w:rPr>
          <w:b/>
          <w:bCs/>
        </w:rPr>
      </w:pPr>
      <w:r w:rsidRPr="002302CE">
        <w:rPr>
          <w:b/>
          <w:bCs/>
        </w:rPr>
        <w:t>Metodologija analize</w:t>
      </w:r>
    </w:p>
    <w:p w14:paraId="3F75DF4F" w14:textId="77777777" w:rsidR="00275B0C" w:rsidRDefault="00275B0C" w:rsidP="00275B0C">
      <w:pPr>
        <w:pStyle w:val="whitespace-pre-wrap"/>
      </w:pPr>
      <w:r>
        <w:t>Za analizu sentimenta općine Bizovac kao turističke destinacije analizirano je više vrsta izvora:</w:t>
      </w:r>
    </w:p>
    <w:p w14:paraId="2804B14B" w14:textId="77777777" w:rsidR="00275B0C" w:rsidRDefault="00275B0C" w:rsidP="00C72E6D">
      <w:pPr>
        <w:pStyle w:val="whitespace-normal"/>
        <w:numPr>
          <w:ilvl w:val="0"/>
          <w:numId w:val="169"/>
        </w:numPr>
      </w:pPr>
      <w:r>
        <w:t xml:space="preserve">Recenzije posjetitelja na platformama poput Google </w:t>
      </w:r>
      <w:proofErr w:type="spellStart"/>
      <w:r>
        <w:t>Maps</w:t>
      </w:r>
      <w:proofErr w:type="spellEnd"/>
      <w:r>
        <w:t xml:space="preserve">, </w:t>
      </w:r>
      <w:proofErr w:type="spellStart"/>
      <w:r>
        <w:t>TripAdvisor</w:t>
      </w:r>
      <w:proofErr w:type="spellEnd"/>
      <w:r>
        <w:t xml:space="preserve"> i Booking.com</w:t>
      </w:r>
    </w:p>
    <w:p w14:paraId="57124AAF" w14:textId="77777777" w:rsidR="00275B0C" w:rsidRDefault="00275B0C" w:rsidP="00C72E6D">
      <w:pPr>
        <w:pStyle w:val="whitespace-normal"/>
        <w:numPr>
          <w:ilvl w:val="0"/>
          <w:numId w:val="169"/>
        </w:numPr>
      </w:pPr>
      <w:r>
        <w:t>Komentari na društvenim mrežama</w:t>
      </w:r>
    </w:p>
    <w:p w14:paraId="73C7FD81" w14:textId="77777777" w:rsidR="00275B0C" w:rsidRDefault="00275B0C" w:rsidP="00C72E6D">
      <w:pPr>
        <w:pStyle w:val="whitespace-normal"/>
        <w:numPr>
          <w:ilvl w:val="0"/>
          <w:numId w:val="169"/>
        </w:numPr>
      </w:pPr>
      <w:r>
        <w:t>Članci u turističkim publikacijama i medijima</w:t>
      </w:r>
    </w:p>
    <w:p w14:paraId="5A552736" w14:textId="77777777" w:rsidR="00275B0C" w:rsidRDefault="00275B0C" w:rsidP="00C72E6D">
      <w:pPr>
        <w:pStyle w:val="whitespace-normal"/>
        <w:numPr>
          <w:ilvl w:val="0"/>
          <w:numId w:val="169"/>
        </w:numPr>
      </w:pPr>
      <w:r>
        <w:t>Službeni opisi i promotivni materijali</w:t>
      </w:r>
    </w:p>
    <w:p w14:paraId="0FCE2B4C" w14:textId="77777777" w:rsidR="00275B0C" w:rsidRDefault="00275B0C" w:rsidP="00275B0C">
      <w:pPr>
        <w:pStyle w:val="whitespace-pre-wrap"/>
      </w:pPr>
      <w:r>
        <w:t>Iz prikupljenih podataka identificirani su ključni pojmovi, njihova učestalost i kontekst korištenja (pozitivan, neutralan ili negativan). Analiza je strukturirana prema glavnim tematskim područjima koja definiraju turističku ponudu Bizovca.</w:t>
      </w:r>
    </w:p>
    <w:p w14:paraId="735FAC91" w14:textId="77777777" w:rsidR="00275B0C" w:rsidRDefault="00275B0C" w:rsidP="00275B0C">
      <w:pPr>
        <w:pStyle w:val="Naslov2"/>
      </w:pPr>
      <w:bookmarkStart w:id="123" w:name="_Toc225758266"/>
      <w:r>
        <w:t>Opći sentiment</w:t>
      </w:r>
      <w:bookmarkEnd w:id="123"/>
    </w:p>
    <w:p w14:paraId="386C2C17" w14:textId="2188FF0D" w:rsidR="00275B0C" w:rsidRDefault="00275B0C" w:rsidP="00275B0C">
      <w:pPr>
        <w:pStyle w:val="whitespace-pre-wrap"/>
      </w:pPr>
      <w:r>
        <w:t xml:space="preserve">Općenito, sentiment prema Bizovcu kao turističkoj destinaciji je </w:t>
      </w:r>
      <w:r>
        <w:rPr>
          <w:rStyle w:val="Naglaeno"/>
          <w:rFonts w:eastAsiaTheme="majorEastAsia"/>
        </w:rPr>
        <w:t>umjereno pozitivan</w:t>
      </w:r>
      <w:r>
        <w:t xml:space="preserve"> , s ukupnom prosječnom ocjenom od približno </w:t>
      </w:r>
      <w:r>
        <w:rPr>
          <w:rStyle w:val="Naglaeno"/>
          <w:rFonts w:eastAsiaTheme="majorEastAsia"/>
        </w:rPr>
        <w:t>3.8/5.0</w:t>
      </w:r>
      <w:r>
        <w:t>. Međutim, sentiment značajno varira prema specifičnim aspektima turističke ponude.</w:t>
      </w:r>
    </w:p>
    <w:p w14:paraId="28E43A1C" w14:textId="77777777" w:rsidR="00275B0C" w:rsidRDefault="00275B0C" w:rsidP="002302CE">
      <w:pPr>
        <w:pStyle w:val="Naslov3"/>
      </w:pPr>
      <w:bookmarkStart w:id="124" w:name="_Toc225758267"/>
      <w:r>
        <w:t>Ključni pojmovi i sentiment po kategorijama</w:t>
      </w:r>
      <w:bookmarkEnd w:id="124"/>
    </w:p>
    <w:p w14:paraId="56961026" w14:textId="0A62AED1" w:rsidR="00275B0C" w:rsidRPr="002302CE" w:rsidRDefault="00275B0C" w:rsidP="002302CE">
      <w:pPr>
        <w:rPr>
          <w:b/>
          <w:bCs/>
        </w:rPr>
      </w:pPr>
      <w:r w:rsidRPr="002302CE">
        <w:rPr>
          <w:b/>
          <w:bCs/>
        </w:rPr>
        <w:t>Termalni turizam i Bizovačke toplice</w:t>
      </w:r>
    </w:p>
    <w:p w14:paraId="55F662B0" w14:textId="2E6E7E64" w:rsidR="00275B0C" w:rsidRDefault="00275B0C" w:rsidP="00275B0C">
      <w:pPr>
        <w:pStyle w:val="whitespace-pre-wrap"/>
      </w:pPr>
      <w:r>
        <w:rPr>
          <w:rStyle w:val="Naglaeno"/>
          <w:rFonts w:eastAsiaTheme="majorEastAsia"/>
        </w:rPr>
        <w:t>Ključni pojmovi</w:t>
      </w:r>
      <w:r>
        <w:t xml:space="preserve">: termalna voda, ljekovita svojstva, rehabilitacija, bazenski kompleks, </w:t>
      </w:r>
      <w:proofErr w:type="spellStart"/>
      <w:r>
        <w:t>Aquapolis</w:t>
      </w:r>
      <w:proofErr w:type="spellEnd"/>
      <w:r>
        <w:t>, toplice, termalna rivijera</w:t>
      </w:r>
    </w:p>
    <w:p w14:paraId="6834CE74" w14:textId="503C2544" w:rsidR="00275B0C" w:rsidRDefault="00275B0C" w:rsidP="00275B0C">
      <w:pPr>
        <w:pStyle w:val="whitespace-pre-wrap"/>
      </w:pPr>
      <w:r>
        <w:rPr>
          <w:rStyle w:val="Naglaeno"/>
          <w:rFonts w:eastAsiaTheme="majorEastAsia"/>
        </w:rPr>
        <w:t>Osjećaj</w:t>
      </w:r>
      <w:r>
        <w:t>: Pretežno pozitivan (4,2/5,0)</w:t>
      </w:r>
    </w:p>
    <w:p w14:paraId="4CE13425" w14:textId="77777777" w:rsidR="00275B0C" w:rsidRDefault="00275B0C" w:rsidP="00275B0C">
      <w:pPr>
        <w:pStyle w:val="whitespace-pre-wrap"/>
      </w:pPr>
      <w:r>
        <w:rPr>
          <w:rStyle w:val="Naglaeno"/>
          <w:rFonts w:eastAsiaTheme="majorEastAsia"/>
        </w:rPr>
        <w:t>Pozitivni aspekti</w:t>
      </w:r>
      <w:r>
        <w:t xml:space="preserve"> :</w:t>
      </w:r>
    </w:p>
    <w:p w14:paraId="769A60E1" w14:textId="77777777" w:rsidR="00275B0C" w:rsidRDefault="00275B0C" w:rsidP="00C72E6D">
      <w:pPr>
        <w:pStyle w:val="whitespace-normal"/>
        <w:numPr>
          <w:ilvl w:val="0"/>
          <w:numId w:val="170"/>
        </w:numPr>
      </w:pPr>
      <w:r>
        <w:t>Ljekovita svojstva termalne vode (vrlo često spominjano)</w:t>
      </w:r>
    </w:p>
    <w:p w14:paraId="1B839818" w14:textId="77777777" w:rsidR="00275B0C" w:rsidRDefault="00275B0C" w:rsidP="00C72E6D">
      <w:pPr>
        <w:pStyle w:val="whitespace-normal"/>
        <w:numPr>
          <w:ilvl w:val="0"/>
          <w:numId w:val="170"/>
        </w:numPr>
      </w:pPr>
      <w:r>
        <w:t>Raznolikost bazena i vodenih atrakcija</w:t>
      </w:r>
    </w:p>
    <w:p w14:paraId="226E8A0B" w14:textId="77777777" w:rsidR="00275B0C" w:rsidRDefault="00275B0C" w:rsidP="00C72E6D">
      <w:pPr>
        <w:pStyle w:val="whitespace-normal"/>
        <w:numPr>
          <w:ilvl w:val="0"/>
          <w:numId w:val="170"/>
        </w:numPr>
      </w:pPr>
      <w:r>
        <w:t>Wellness i zdravstveni programi</w:t>
      </w:r>
    </w:p>
    <w:p w14:paraId="05B279C1" w14:textId="77777777" w:rsidR="00275B0C" w:rsidRDefault="00275B0C" w:rsidP="00C72E6D">
      <w:pPr>
        <w:pStyle w:val="whitespace-normal"/>
        <w:numPr>
          <w:ilvl w:val="0"/>
          <w:numId w:val="170"/>
        </w:numPr>
      </w:pPr>
      <w:r>
        <w:t>Pogodnost za obiteljski odmor</w:t>
      </w:r>
    </w:p>
    <w:p w14:paraId="2AF5859B" w14:textId="481F67C9" w:rsidR="00275B0C" w:rsidRDefault="00275B0C" w:rsidP="00275B0C">
      <w:pPr>
        <w:pStyle w:val="whitespace-pre-wrap"/>
      </w:pPr>
      <w:r>
        <w:rPr>
          <w:rStyle w:val="Naglaeno"/>
          <w:rFonts w:eastAsiaTheme="majorEastAsia"/>
        </w:rPr>
        <w:t>Negativni aspekti</w:t>
      </w:r>
      <w:r>
        <w:t>:</w:t>
      </w:r>
    </w:p>
    <w:p w14:paraId="28135065" w14:textId="77777777" w:rsidR="00275B0C" w:rsidRDefault="00275B0C" w:rsidP="00C72E6D">
      <w:pPr>
        <w:pStyle w:val="whitespace-normal"/>
        <w:numPr>
          <w:ilvl w:val="0"/>
          <w:numId w:val="171"/>
        </w:numPr>
      </w:pPr>
      <w:r>
        <w:t>Zastarjela infrastruktura u dijelovima kompleksa</w:t>
      </w:r>
    </w:p>
    <w:p w14:paraId="07FFF84E" w14:textId="77777777" w:rsidR="00275B0C" w:rsidRDefault="00275B0C" w:rsidP="00C72E6D">
      <w:pPr>
        <w:pStyle w:val="whitespace-normal"/>
        <w:numPr>
          <w:ilvl w:val="0"/>
          <w:numId w:val="171"/>
        </w:numPr>
      </w:pPr>
      <w:r>
        <w:t>Povremene primjedbe na higijenu</w:t>
      </w:r>
    </w:p>
    <w:p w14:paraId="01E57200" w14:textId="77777777" w:rsidR="00275B0C" w:rsidRDefault="00275B0C" w:rsidP="00C72E6D">
      <w:pPr>
        <w:pStyle w:val="whitespace-normal"/>
        <w:numPr>
          <w:ilvl w:val="0"/>
          <w:numId w:val="171"/>
        </w:numPr>
      </w:pPr>
      <w:r>
        <w:t>Kritike na odnos cijene i kvalitete usluge</w:t>
      </w:r>
    </w:p>
    <w:p w14:paraId="5A531D2D" w14:textId="495CEED1" w:rsidR="00275B0C" w:rsidRPr="000C005F" w:rsidRDefault="00275B0C" w:rsidP="00275B0C">
      <w:pPr>
        <w:pStyle w:val="whitespace-pre-wrap"/>
        <w:rPr>
          <w:i/>
          <w:iCs/>
        </w:rPr>
      </w:pPr>
      <w:r>
        <w:rPr>
          <w:rStyle w:val="Naglaeno"/>
          <w:rFonts w:eastAsiaTheme="majorEastAsia"/>
        </w:rPr>
        <w:lastRenderedPageBreak/>
        <w:t>Reprezentativni citat</w:t>
      </w:r>
      <w:r>
        <w:t xml:space="preserve">: </w:t>
      </w:r>
      <w:r w:rsidRPr="000C005F">
        <w:rPr>
          <w:i/>
          <w:iCs/>
        </w:rPr>
        <w:t xml:space="preserve">"Bizovačke toplice su pravo blago Slavonije - termalna voda je jedinstvena i stvarno pomaže kod problema s kožom i zglobovima. </w:t>
      </w:r>
      <w:proofErr w:type="spellStart"/>
      <w:r w:rsidRPr="000C005F">
        <w:rPr>
          <w:i/>
          <w:iCs/>
        </w:rPr>
        <w:t>Aquapolis</w:t>
      </w:r>
      <w:proofErr w:type="spellEnd"/>
      <w:r w:rsidRPr="000C005F">
        <w:rPr>
          <w:i/>
          <w:iCs/>
        </w:rPr>
        <w:t xml:space="preserve"> je odličan za djecu."</w:t>
      </w:r>
    </w:p>
    <w:p w14:paraId="41932383" w14:textId="5A7DC2BE" w:rsidR="00275B0C" w:rsidRPr="002302CE" w:rsidRDefault="00275B0C" w:rsidP="002302CE">
      <w:pPr>
        <w:pStyle w:val="Naslov3"/>
      </w:pPr>
      <w:bookmarkStart w:id="125" w:name="_Toc225758268"/>
      <w:r w:rsidRPr="002302CE">
        <w:t>Smještajni kapaciteti</w:t>
      </w:r>
      <w:bookmarkEnd w:id="125"/>
    </w:p>
    <w:p w14:paraId="44C6331A" w14:textId="01D7A837" w:rsidR="00275B0C" w:rsidRDefault="00275B0C" w:rsidP="00275B0C">
      <w:pPr>
        <w:pStyle w:val="whitespace-pre-wrap"/>
      </w:pPr>
      <w:r>
        <w:rPr>
          <w:rStyle w:val="Naglaeno"/>
          <w:rFonts w:eastAsiaTheme="majorEastAsia"/>
        </w:rPr>
        <w:t>Ključni pojmovi</w:t>
      </w:r>
      <w:r>
        <w:t xml:space="preserve">: hotel </w:t>
      </w:r>
      <w:proofErr w:type="spellStart"/>
      <w:r>
        <w:t>Termia</w:t>
      </w:r>
      <w:proofErr w:type="spellEnd"/>
      <w:r>
        <w:t>, privatni smještaj, apartmani, ruralne kuće za odmor</w:t>
      </w:r>
    </w:p>
    <w:p w14:paraId="02A35679" w14:textId="772C842D" w:rsidR="00275B0C" w:rsidRDefault="00275B0C" w:rsidP="00275B0C">
      <w:pPr>
        <w:pStyle w:val="whitespace-pre-wrap"/>
      </w:pPr>
      <w:r>
        <w:rPr>
          <w:rStyle w:val="Naglaeno"/>
          <w:rFonts w:eastAsiaTheme="majorEastAsia"/>
        </w:rPr>
        <w:t>Sentiment</w:t>
      </w:r>
      <w:r>
        <w:t>: Mješovit (3,5/5,0)</w:t>
      </w:r>
    </w:p>
    <w:p w14:paraId="4F391442" w14:textId="7011D530" w:rsidR="00275B0C" w:rsidRDefault="00275B0C" w:rsidP="00275B0C">
      <w:pPr>
        <w:pStyle w:val="whitespace-pre-wrap"/>
      </w:pPr>
      <w:r>
        <w:rPr>
          <w:rStyle w:val="Naglaeno"/>
          <w:rFonts w:eastAsiaTheme="majorEastAsia"/>
        </w:rPr>
        <w:t>Pozitivni aspekti</w:t>
      </w:r>
      <w:r>
        <w:t>:</w:t>
      </w:r>
    </w:p>
    <w:p w14:paraId="5BCAF993" w14:textId="77777777" w:rsidR="00275B0C" w:rsidRDefault="00275B0C" w:rsidP="00C72E6D">
      <w:pPr>
        <w:pStyle w:val="whitespace-normal"/>
        <w:numPr>
          <w:ilvl w:val="0"/>
          <w:numId w:val="172"/>
        </w:numPr>
      </w:pPr>
      <w:r>
        <w:t>Blizina Bizovačkih toplica</w:t>
      </w:r>
    </w:p>
    <w:p w14:paraId="14D565D4" w14:textId="77777777" w:rsidR="00275B0C" w:rsidRDefault="00275B0C" w:rsidP="00C72E6D">
      <w:pPr>
        <w:pStyle w:val="whitespace-normal"/>
        <w:numPr>
          <w:ilvl w:val="0"/>
          <w:numId w:val="172"/>
        </w:numPr>
      </w:pPr>
      <w:r>
        <w:t>Gostoljubivost domaćina u privatnom smještaju</w:t>
      </w:r>
    </w:p>
    <w:p w14:paraId="59B03F4B" w14:textId="77777777" w:rsidR="00275B0C" w:rsidRDefault="00275B0C" w:rsidP="00C72E6D">
      <w:pPr>
        <w:pStyle w:val="whitespace-normal"/>
        <w:numPr>
          <w:ilvl w:val="0"/>
          <w:numId w:val="172"/>
        </w:numPr>
      </w:pPr>
      <w:r>
        <w:t>Dobar odnos cijene i kvalitete u privatnim apartmanima</w:t>
      </w:r>
    </w:p>
    <w:p w14:paraId="597912CF" w14:textId="5FF39040" w:rsidR="00275B0C" w:rsidRDefault="00275B0C" w:rsidP="00275B0C">
      <w:pPr>
        <w:pStyle w:val="whitespace-pre-wrap"/>
      </w:pPr>
      <w:r>
        <w:rPr>
          <w:rStyle w:val="Naglaeno"/>
          <w:rFonts w:eastAsiaTheme="majorEastAsia"/>
        </w:rPr>
        <w:t>Negativni aspekti</w:t>
      </w:r>
      <w:r>
        <w:t>:</w:t>
      </w:r>
    </w:p>
    <w:p w14:paraId="14D384FD" w14:textId="77777777" w:rsidR="00275B0C" w:rsidRDefault="00275B0C" w:rsidP="00C72E6D">
      <w:pPr>
        <w:pStyle w:val="whitespace-normal"/>
        <w:numPr>
          <w:ilvl w:val="0"/>
          <w:numId w:val="173"/>
        </w:numPr>
      </w:pPr>
      <w:r>
        <w:t xml:space="preserve">Potreba za renovacijom hotela </w:t>
      </w:r>
      <w:proofErr w:type="spellStart"/>
      <w:r>
        <w:t>Termia</w:t>
      </w:r>
      <w:proofErr w:type="spellEnd"/>
    </w:p>
    <w:p w14:paraId="11A1A612" w14:textId="77777777" w:rsidR="00275B0C" w:rsidRDefault="00275B0C" w:rsidP="00C72E6D">
      <w:pPr>
        <w:pStyle w:val="whitespace-normal"/>
        <w:numPr>
          <w:ilvl w:val="0"/>
          <w:numId w:val="173"/>
        </w:numPr>
      </w:pPr>
      <w:r>
        <w:t>Nedostatak luksuznog smještaja</w:t>
      </w:r>
    </w:p>
    <w:p w14:paraId="016CB0F2" w14:textId="77777777" w:rsidR="00275B0C" w:rsidRDefault="00275B0C" w:rsidP="00C72E6D">
      <w:pPr>
        <w:pStyle w:val="whitespace-normal"/>
        <w:numPr>
          <w:ilvl w:val="0"/>
          <w:numId w:val="173"/>
        </w:numPr>
      </w:pPr>
      <w:r>
        <w:t>Ograničen broj smještajnih jedinica</w:t>
      </w:r>
    </w:p>
    <w:p w14:paraId="41CCF46D" w14:textId="391830B8" w:rsidR="00275B0C" w:rsidRPr="000C005F" w:rsidRDefault="00275B0C" w:rsidP="00275B0C">
      <w:pPr>
        <w:pStyle w:val="whitespace-pre-wrap"/>
        <w:rPr>
          <w:i/>
          <w:iCs/>
        </w:rPr>
      </w:pPr>
      <w:r>
        <w:rPr>
          <w:rStyle w:val="Naglaeno"/>
          <w:rFonts w:eastAsiaTheme="majorEastAsia"/>
        </w:rPr>
        <w:t>Reprezentativni citat</w:t>
      </w:r>
      <w:r>
        <w:t xml:space="preserve">: </w:t>
      </w:r>
      <w:r w:rsidRPr="000C005F">
        <w:rPr>
          <w:i/>
          <w:iCs/>
        </w:rPr>
        <w:t>"Privatni smještaj je vrlo ugodan i domaćini su iznimno ljubazni, ali bi glavni hotel trebao biti moderniziran kako bi odgovarao kvaliteti termalnih voda koje su zaista jedinstvene."</w:t>
      </w:r>
    </w:p>
    <w:p w14:paraId="6EC9E27F" w14:textId="2988DD59" w:rsidR="00275B0C" w:rsidRDefault="00275B0C" w:rsidP="00275B0C">
      <w:pPr>
        <w:pStyle w:val="Naslov3"/>
      </w:pPr>
      <w:bookmarkStart w:id="126" w:name="_Toc225758269"/>
      <w:r>
        <w:t>Gastronomska ponuda</w:t>
      </w:r>
      <w:bookmarkEnd w:id="126"/>
    </w:p>
    <w:p w14:paraId="520312D4" w14:textId="1614DABD" w:rsidR="00275B0C" w:rsidRDefault="00275B0C" w:rsidP="00275B0C">
      <w:pPr>
        <w:pStyle w:val="whitespace-pre-wrap"/>
      </w:pPr>
      <w:r>
        <w:rPr>
          <w:rStyle w:val="Naglaeno"/>
          <w:rFonts w:eastAsiaTheme="majorEastAsia"/>
        </w:rPr>
        <w:t>Ključni pojmovi</w:t>
      </w:r>
      <w:r>
        <w:t>: slavonska kuhinja, domaći specijaliteti, kulen, vino, lokalni proizvodi</w:t>
      </w:r>
    </w:p>
    <w:p w14:paraId="5AF6300C" w14:textId="0F56F580" w:rsidR="00275B0C" w:rsidRDefault="00275B0C" w:rsidP="00275B0C">
      <w:pPr>
        <w:pStyle w:val="whitespace-pre-wrap"/>
      </w:pPr>
      <w:r>
        <w:rPr>
          <w:rStyle w:val="Naglaeno"/>
          <w:rFonts w:eastAsiaTheme="majorEastAsia"/>
        </w:rPr>
        <w:t>Osjećaj</w:t>
      </w:r>
      <w:r>
        <w:t>: Pozitivan (4,0/5,0)</w:t>
      </w:r>
    </w:p>
    <w:p w14:paraId="319E1ED1" w14:textId="77777777" w:rsidR="00275B0C" w:rsidRDefault="00275B0C" w:rsidP="00275B0C">
      <w:pPr>
        <w:pStyle w:val="whitespace-pre-wrap"/>
      </w:pPr>
      <w:r>
        <w:rPr>
          <w:rStyle w:val="Naglaeno"/>
          <w:rFonts w:eastAsiaTheme="majorEastAsia"/>
        </w:rPr>
        <w:t>Pozitivni aspekti</w:t>
      </w:r>
      <w:r>
        <w:t xml:space="preserve"> :</w:t>
      </w:r>
    </w:p>
    <w:p w14:paraId="1A110554" w14:textId="77777777" w:rsidR="00275B0C" w:rsidRDefault="00275B0C" w:rsidP="00C72E6D">
      <w:pPr>
        <w:pStyle w:val="whitespace-normal"/>
        <w:numPr>
          <w:ilvl w:val="0"/>
          <w:numId w:val="174"/>
        </w:numPr>
      </w:pPr>
      <w:r>
        <w:t>Autentična slavonska gastronomija</w:t>
      </w:r>
    </w:p>
    <w:p w14:paraId="1A063358" w14:textId="77777777" w:rsidR="00275B0C" w:rsidRDefault="00275B0C" w:rsidP="00C72E6D">
      <w:pPr>
        <w:pStyle w:val="whitespace-normal"/>
        <w:numPr>
          <w:ilvl w:val="0"/>
          <w:numId w:val="174"/>
        </w:numPr>
      </w:pPr>
      <w:r>
        <w:t>Kvaliteta domaćih proizvoda</w:t>
      </w:r>
    </w:p>
    <w:p w14:paraId="7AEC89E9" w14:textId="77777777" w:rsidR="00275B0C" w:rsidRDefault="00275B0C" w:rsidP="00C72E6D">
      <w:pPr>
        <w:pStyle w:val="whitespace-normal"/>
        <w:numPr>
          <w:ilvl w:val="0"/>
          <w:numId w:val="174"/>
        </w:numPr>
      </w:pPr>
      <w:r>
        <w:t>Gostoljubivost u ugostiteljskim objektima</w:t>
      </w:r>
    </w:p>
    <w:p w14:paraId="5F73B2C4" w14:textId="77777777" w:rsidR="00275B0C" w:rsidRDefault="00275B0C" w:rsidP="00275B0C">
      <w:pPr>
        <w:pStyle w:val="whitespace-pre-wrap"/>
      </w:pPr>
      <w:r>
        <w:rPr>
          <w:rStyle w:val="Naglaeno"/>
          <w:rFonts w:eastAsiaTheme="majorEastAsia"/>
        </w:rPr>
        <w:t>Negativni aspekti</w:t>
      </w:r>
      <w:r>
        <w:t xml:space="preserve"> :</w:t>
      </w:r>
    </w:p>
    <w:p w14:paraId="749E0475" w14:textId="77777777" w:rsidR="00275B0C" w:rsidRDefault="00275B0C" w:rsidP="00C72E6D">
      <w:pPr>
        <w:pStyle w:val="whitespace-normal"/>
        <w:numPr>
          <w:ilvl w:val="0"/>
          <w:numId w:val="175"/>
        </w:numPr>
      </w:pPr>
      <w:r>
        <w:t>Ograničen broj restorana</w:t>
      </w:r>
    </w:p>
    <w:p w14:paraId="6D1DF4FC" w14:textId="77777777" w:rsidR="00275B0C" w:rsidRDefault="00275B0C" w:rsidP="00C72E6D">
      <w:pPr>
        <w:pStyle w:val="whitespace-normal"/>
        <w:numPr>
          <w:ilvl w:val="0"/>
          <w:numId w:val="175"/>
        </w:numPr>
      </w:pPr>
      <w:r>
        <w:t>Nedovoljna raznolikost ponude</w:t>
      </w:r>
    </w:p>
    <w:p w14:paraId="314C6ABF" w14:textId="37814BCE" w:rsidR="00275B0C" w:rsidRPr="000C005F" w:rsidRDefault="00275B0C" w:rsidP="00275B0C">
      <w:pPr>
        <w:pStyle w:val="whitespace-pre-wrap"/>
        <w:rPr>
          <w:i/>
          <w:iCs/>
        </w:rPr>
      </w:pPr>
      <w:r>
        <w:rPr>
          <w:rStyle w:val="Naglaeno"/>
          <w:rFonts w:eastAsiaTheme="majorEastAsia"/>
        </w:rPr>
        <w:t>Reprezentativni citat</w:t>
      </w:r>
      <w:r>
        <w:t xml:space="preserve">: </w:t>
      </w:r>
      <w:r w:rsidRPr="000C005F">
        <w:rPr>
          <w:i/>
          <w:iCs/>
        </w:rPr>
        <w:t>"Hrana u Bizovcu je fantastična - pravi slavonski specijaliteti pripremljeni na tradicionalan način. Kulen je najbolji koji sam ikad probao."</w:t>
      </w:r>
    </w:p>
    <w:p w14:paraId="5BA7FD53" w14:textId="0F5D9525" w:rsidR="00275B0C" w:rsidRDefault="00275B0C" w:rsidP="00275B0C">
      <w:pPr>
        <w:pStyle w:val="Naslov3"/>
      </w:pPr>
      <w:bookmarkStart w:id="127" w:name="_Toc225758270"/>
      <w:r>
        <w:lastRenderedPageBreak/>
        <w:t>Manifestacije i događanja</w:t>
      </w:r>
      <w:bookmarkEnd w:id="127"/>
    </w:p>
    <w:p w14:paraId="56AE2E1F" w14:textId="684A8ED8" w:rsidR="00275B0C" w:rsidRDefault="00275B0C" w:rsidP="00275B0C">
      <w:pPr>
        <w:pStyle w:val="whitespace-pre-wrap"/>
      </w:pPr>
      <w:r>
        <w:rPr>
          <w:rStyle w:val="Naglaeno"/>
          <w:rFonts w:eastAsiaTheme="majorEastAsia"/>
        </w:rPr>
        <w:t>Ključni pojmovi</w:t>
      </w:r>
      <w:r>
        <w:t>: Bizovačke ljetne večeri, kulturna događanja, tradicija, folklor</w:t>
      </w:r>
    </w:p>
    <w:p w14:paraId="732C3459" w14:textId="69BBE4EF" w:rsidR="00275B0C" w:rsidRDefault="00275B0C" w:rsidP="00275B0C">
      <w:pPr>
        <w:pStyle w:val="whitespace-pre-wrap"/>
      </w:pPr>
      <w:r>
        <w:rPr>
          <w:rStyle w:val="Naglaeno"/>
          <w:rFonts w:eastAsiaTheme="majorEastAsia"/>
        </w:rPr>
        <w:t>Osjećaj</w:t>
      </w:r>
      <w:r>
        <w:t>: Vrlo pozitivan (4.5/5.0)</w:t>
      </w:r>
    </w:p>
    <w:p w14:paraId="01E1396A" w14:textId="77777777" w:rsidR="00275B0C" w:rsidRDefault="00275B0C" w:rsidP="00275B0C">
      <w:pPr>
        <w:pStyle w:val="whitespace-pre-wrap"/>
      </w:pPr>
      <w:r>
        <w:rPr>
          <w:rStyle w:val="Naglaeno"/>
          <w:rFonts w:eastAsiaTheme="majorEastAsia"/>
        </w:rPr>
        <w:t>Pozitivni aspekti</w:t>
      </w:r>
      <w:r>
        <w:t xml:space="preserve"> :</w:t>
      </w:r>
    </w:p>
    <w:p w14:paraId="38644D62" w14:textId="77777777" w:rsidR="00275B0C" w:rsidRDefault="00275B0C" w:rsidP="00C72E6D">
      <w:pPr>
        <w:pStyle w:val="whitespace-normal"/>
        <w:numPr>
          <w:ilvl w:val="0"/>
          <w:numId w:val="176"/>
        </w:numPr>
      </w:pPr>
      <w:r>
        <w:t>Autentičnost kulturnih manifestacija</w:t>
      </w:r>
    </w:p>
    <w:p w14:paraId="7AF97314" w14:textId="77777777" w:rsidR="00275B0C" w:rsidRDefault="00275B0C" w:rsidP="00C72E6D">
      <w:pPr>
        <w:pStyle w:val="whitespace-normal"/>
        <w:numPr>
          <w:ilvl w:val="0"/>
          <w:numId w:val="176"/>
        </w:numPr>
      </w:pPr>
      <w:r>
        <w:t>Očuvanje tradicije i baštine</w:t>
      </w:r>
    </w:p>
    <w:p w14:paraId="4EC0CC3D" w14:textId="77777777" w:rsidR="00275B0C" w:rsidRDefault="00275B0C" w:rsidP="00C72E6D">
      <w:pPr>
        <w:pStyle w:val="whitespace-normal"/>
        <w:numPr>
          <w:ilvl w:val="0"/>
          <w:numId w:val="176"/>
        </w:numPr>
      </w:pPr>
      <w:r>
        <w:t>Uključivanje posjetitelja u događanja</w:t>
      </w:r>
    </w:p>
    <w:p w14:paraId="5568114E" w14:textId="1DF1E3DC" w:rsidR="00275B0C" w:rsidRDefault="00275B0C" w:rsidP="00275B0C">
      <w:pPr>
        <w:pStyle w:val="whitespace-pre-wrap"/>
      </w:pPr>
      <w:r>
        <w:rPr>
          <w:rStyle w:val="Naglaeno"/>
          <w:rFonts w:eastAsiaTheme="majorEastAsia"/>
        </w:rPr>
        <w:t>Negativni aspekti</w:t>
      </w:r>
      <w:r>
        <w:t>:</w:t>
      </w:r>
    </w:p>
    <w:p w14:paraId="146CD2AD" w14:textId="77777777" w:rsidR="00275B0C" w:rsidRDefault="00275B0C" w:rsidP="00C72E6D">
      <w:pPr>
        <w:pStyle w:val="whitespace-normal"/>
        <w:numPr>
          <w:ilvl w:val="0"/>
          <w:numId w:val="177"/>
        </w:numPr>
      </w:pPr>
      <w:r>
        <w:t>Nedovoljna promidžba događanja</w:t>
      </w:r>
    </w:p>
    <w:p w14:paraId="2DDAFB8F" w14:textId="77777777" w:rsidR="00275B0C" w:rsidRDefault="00275B0C" w:rsidP="00C72E6D">
      <w:pPr>
        <w:pStyle w:val="whitespace-normal"/>
        <w:numPr>
          <w:ilvl w:val="0"/>
          <w:numId w:val="177"/>
        </w:numPr>
      </w:pPr>
      <w:r>
        <w:t>Sezonska koncentracija događanja</w:t>
      </w:r>
    </w:p>
    <w:p w14:paraId="44F16614" w14:textId="7645F067" w:rsidR="00275B0C" w:rsidRPr="000C005F" w:rsidRDefault="00275B0C" w:rsidP="00275B0C">
      <w:pPr>
        <w:pStyle w:val="whitespace-pre-wrap"/>
        <w:rPr>
          <w:i/>
          <w:iCs/>
        </w:rPr>
      </w:pPr>
      <w:r>
        <w:rPr>
          <w:rStyle w:val="Naglaeno"/>
          <w:rFonts w:eastAsiaTheme="majorEastAsia"/>
        </w:rPr>
        <w:t>Reprezentativni citat</w:t>
      </w:r>
      <w:r>
        <w:t xml:space="preserve">: </w:t>
      </w:r>
      <w:r w:rsidRPr="000C005F">
        <w:rPr>
          <w:i/>
          <w:iCs/>
        </w:rPr>
        <w:t>"Bizovačke ljetne večeri odlično su organizirane - kombinacija glazbe, tradicije i zabave za sve uzraste. Vidi se da čitava zajednica sudjeluje i uživa."</w:t>
      </w:r>
    </w:p>
    <w:p w14:paraId="7BE5F1E4" w14:textId="673D465D" w:rsidR="00275B0C" w:rsidRDefault="00275B0C" w:rsidP="00275B0C">
      <w:pPr>
        <w:pStyle w:val="Naslov3"/>
      </w:pPr>
      <w:bookmarkStart w:id="128" w:name="_Toc225758271"/>
      <w:r>
        <w:t>Prirodni resursi i okoliš</w:t>
      </w:r>
      <w:bookmarkEnd w:id="128"/>
    </w:p>
    <w:p w14:paraId="3F7DB5DC" w14:textId="7424A610" w:rsidR="00275B0C" w:rsidRDefault="00275B0C" w:rsidP="00275B0C">
      <w:pPr>
        <w:pStyle w:val="whitespace-pre-wrap"/>
      </w:pPr>
      <w:r>
        <w:rPr>
          <w:rStyle w:val="Naglaeno"/>
          <w:rFonts w:eastAsiaTheme="majorEastAsia"/>
        </w:rPr>
        <w:t>Ključni pojmovi</w:t>
      </w:r>
      <w:r>
        <w:t xml:space="preserve">: ruralni ambijent, priroda, biciklističke staze, Bizovački </w:t>
      </w:r>
      <w:proofErr w:type="spellStart"/>
      <w:r>
        <w:t>bajer</w:t>
      </w:r>
      <w:proofErr w:type="spellEnd"/>
      <w:r>
        <w:t>, šetnice</w:t>
      </w:r>
    </w:p>
    <w:p w14:paraId="54B68054" w14:textId="3D039D63" w:rsidR="00275B0C" w:rsidRDefault="00275B0C" w:rsidP="00275B0C">
      <w:pPr>
        <w:pStyle w:val="whitespace-pre-wrap"/>
      </w:pPr>
      <w:r>
        <w:rPr>
          <w:rStyle w:val="Naglaeno"/>
          <w:rFonts w:eastAsiaTheme="majorEastAsia"/>
        </w:rPr>
        <w:t>Osjećaj</w:t>
      </w:r>
      <w:r>
        <w:t>: Pozitivan (4,0/5,0)</w:t>
      </w:r>
    </w:p>
    <w:p w14:paraId="7865F453" w14:textId="056EAC56" w:rsidR="00275B0C" w:rsidRDefault="00275B0C" w:rsidP="00275B0C">
      <w:pPr>
        <w:pStyle w:val="whitespace-pre-wrap"/>
      </w:pPr>
      <w:r>
        <w:rPr>
          <w:rStyle w:val="Naglaeno"/>
          <w:rFonts w:eastAsiaTheme="majorEastAsia"/>
        </w:rPr>
        <w:t>Pozitivni aspekti</w:t>
      </w:r>
      <w:r>
        <w:t>:</w:t>
      </w:r>
    </w:p>
    <w:p w14:paraId="7A5AFDDF" w14:textId="77777777" w:rsidR="00275B0C" w:rsidRDefault="00275B0C" w:rsidP="00C72E6D">
      <w:pPr>
        <w:pStyle w:val="whitespace-normal"/>
        <w:numPr>
          <w:ilvl w:val="0"/>
          <w:numId w:val="178"/>
        </w:numPr>
      </w:pPr>
      <w:r>
        <w:t>Očuvana priroda</w:t>
      </w:r>
    </w:p>
    <w:p w14:paraId="0FCA5F9B" w14:textId="77777777" w:rsidR="00275B0C" w:rsidRDefault="00275B0C" w:rsidP="00C72E6D">
      <w:pPr>
        <w:pStyle w:val="whitespace-normal"/>
        <w:numPr>
          <w:ilvl w:val="0"/>
          <w:numId w:val="178"/>
        </w:numPr>
      </w:pPr>
      <w:r>
        <w:t>Mir i tišina</w:t>
      </w:r>
    </w:p>
    <w:p w14:paraId="61C28011" w14:textId="77777777" w:rsidR="00275B0C" w:rsidRDefault="00275B0C" w:rsidP="00C72E6D">
      <w:pPr>
        <w:pStyle w:val="whitespace-normal"/>
        <w:numPr>
          <w:ilvl w:val="0"/>
          <w:numId w:val="178"/>
        </w:numPr>
      </w:pPr>
      <w:r>
        <w:t>Mogućnosti za aktivni odmor</w:t>
      </w:r>
    </w:p>
    <w:p w14:paraId="7DB8064E" w14:textId="77777777" w:rsidR="00275B0C" w:rsidRDefault="00275B0C" w:rsidP="00C72E6D">
      <w:pPr>
        <w:pStyle w:val="whitespace-normal"/>
        <w:numPr>
          <w:ilvl w:val="0"/>
          <w:numId w:val="178"/>
        </w:numPr>
      </w:pPr>
      <w:r>
        <w:t>Biciklističke staze</w:t>
      </w:r>
    </w:p>
    <w:p w14:paraId="17D6E163" w14:textId="4591CCE8" w:rsidR="00275B0C" w:rsidRDefault="00275B0C" w:rsidP="00275B0C">
      <w:pPr>
        <w:pStyle w:val="whitespace-pre-wrap"/>
      </w:pPr>
      <w:r>
        <w:rPr>
          <w:rStyle w:val="Naglaeno"/>
          <w:rFonts w:eastAsiaTheme="majorEastAsia"/>
        </w:rPr>
        <w:t>Negativni aspekti</w:t>
      </w:r>
      <w:r>
        <w:t>:</w:t>
      </w:r>
    </w:p>
    <w:p w14:paraId="299160F8" w14:textId="77777777" w:rsidR="00275B0C" w:rsidRDefault="00275B0C" w:rsidP="00C72E6D">
      <w:pPr>
        <w:pStyle w:val="whitespace-normal"/>
        <w:numPr>
          <w:ilvl w:val="0"/>
          <w:numId w:val="179"/>
        </w:numPr>
      </w:pPr>
      <w:r>
        <w:t>Nedovoljna valorizacija prirodnih resursa</w:t>
      </w:r>
    </w:p>
    <w:p w14:paraId="4941C0F1" w14:textId="77777777" w:rsidR="00275B0C" w:rsidRDefault="00275B0C" w:rsidP="00C72E6D">
      <w:pPr>
        <w:pStyle w:val="whitespace-normal"/>
        <w:numPr>
          <w:ilvl w:val="0"/>
          <w:numId w:val="179"/>
        </w:numPr>
      </w:pPr>
      <w:r>
        <w:t xml:space="preserve">Ograničena infrastruktura za </w:t>
      </w:r>
      <w:proofErr w:type="spellStart"/>
      <w:r>
        <w:t>outdoor</w:t>
      </w:r>
      <w:proofErr w:type="spellEnd"/>
      <w:r>
        <w:t xml:space="preserve"> aktivnosti</w:t>
      </w:r>
    </w:p>
    <w:p w14:paraId="7A93B5E3" w14:textId="4EB9B641" w:rsidR="00275B0C" w:rsidRPr="000C005F" w:rsidRDefault="00275B0C" w:rsidP="00275B0C">
      <w:pPr>
        <w:pStyle w:val="whitespace-pre-wrap"/>
        <w:rPr>
          <w:i/>
          <w:iCs/>
        </w:rPr>
      </w:pPr>
      <w:r>
        <w:rPr>
          <w:rStyle w:val="Naglaeno"/>
          <w:rFonts w:eastAsiaTheme="majorEastAsia"/>
        </w:rPr>
        <w:t>Reprezentativni citat</w:t>
      </w:r>
      <w:r>
        <w:t xml:space="preserve">: </w:t>
      </w:r>
      <w:r w:rsidRPr="000C005F">
        <w:rPr>
          <w:i/>
          <w:iCs/>
        </w:rPr>
        <w:t xml:space="preserve">"Okolica Bizovca je savršena za </w:t>
      </w:r>
      <w:proofErr w:type="spellStart"/>
      <w:r w:rsidRPr="000C005F">
        <w:rPr>
          <w:i/>
          <w:iCs/>
        </w:rPr>
        <w:t>bicikliranje</w:t>
      </w:r>
      <w:proofErr w:type="spellEnd"/>
      <w:r w:rsidRPr="000C005F">
        <w:rPr>
          <w:i/>
          <w:iCs/>
        </w:rPr>
        <w:t xml:space="preserve"> i šetnje u prirodi. Bizovački </w:t>
      </w:r>
      <w:proofErr w:type="spellStart"/>
      <w:r w:rsidRPr="000C005F">
        <w:rPr>
          <w:i/>
          <w:iCs/>
        </w:rPr>
        <w:t>bajer</w:t>
      </w:r>
      <w:proofErr w:type="spellEnd"/>
      <w:r w:rsidRPr="000C005F">
        <w:rPr>
          <w:i/>
          <w:iCs/>
        </w:rPr>
        <w:t xml:space="preserve"> je lijepo uređen i pruža odličnu predah od ljetnih vrućina."</w:t>
      </w:r>
    </w:p>
    <w:p w14:paraId="0FB5CB97" w14:textId="0B4BAD34" w:rsidR="00275B0C" w:rsidRDefault="00275B0C" w:rsidP="00275B0C">
      <w:pPr>
        <w:pStyle w:val="Naslov3"/>
      </w:pPr>
      <w:bookmarkStart w:id="129" w:name="_Toc225758272"/>
      <w:r>
        <w:t>Pristupačnost i prometna povezanost</w:t>
      </w:r>
      <w:bookmarkEnd w:id="129"/>
    </w:p>
    <w:p w14:paraId="4C501893" w14:textId="63BF2505" w:rsidR="00275B0C" w:rsidRDefault="00275B0C" w:rsidP="00275B0C">
      <w:pPr>
        <w:pStyle w:val="whitespace-pre-wrap"/>
      </w:pPr>
      <w:r>
        <w:rPr>
          <w:rStyle w:val="Naglaeno"/>
          <w:rFonts w:eastAsiaTheme="majorEastAsia"/>
        </w:rPr>
        <w:t>Ključni pojmovi</w:t>
      </w:r>
      <w:r>
        <w:t>: lokacija, blizina autoceste, Osijek, dostupnost</w:t>
      </w:r>
    </w:p>
    <w:p w14:paraId="37CBAC80" w14:textId="36FC1033" w:rsidR="00275B0C" w:rsidRDefault="00275B0C" w:rsidP="00275B0C">
      <w:pPr>
        <w:pStyle w:val="whitespace-pre-wrap"/>
      </w:pPr>
      <w:r>
        <w:rPr>
          <w:rStyle w:val="Naglaeno"/>
          <w:rFonts w:eastAsiaTheme="majorEastAsia"/>
        </w:rPr>
        <w:t>Osjećaj</w:t>
      </w:r>
      <w:r>
        <w:t>: Umjereno pozitivan (3,7/5,0)</w:t>
      </w:r>
    </w:p>
    <w:p w14:paraId="1BA56FF6" w14:textId="7F065721" w:rsidR="00275B0C" w:rsidRDefault="00275B0C" w:rsidP="00275B0C">
      <w:pPr>
        <w:pStyle w:val="whitespace-pre-wrap"/>
      </w:pPr>
      <w:r>
        <w:rPr>
          <w:rStyle w:val="Naglaeno"/>
          <w:rFonts w:eastAsiaTheme="majorEastAsia"/>
        </w:rPr>
        <w:lastRenderedPageBreak/>
        <w:t>Pozitivni aspekti</w:t>
      </w:r>
      <w:r>
        <w:t>:</w:t>
      </w:r>
    </w:p>
    <w:p w14:paraId="34C4F274" w14:textId="77777777" w:rsidR="00275B0C" w:rsidRDefault="00275B0C" w:rsidP="00C72E6D">
      <w:pPr>
        <w:pStyle w:val="whitespace-normal"/>
        <w:numPr>
          <w:ilvl w:val="0"/>
          <w:numId w:val="180"/>
        </w:numPr>
      </w:pPr>
      <w:r>
        <w:t>Dobra povezanost s Osijekom</w:t>
      </w:r>
    </w:p>
    <w:p w14:paraId="02962DED" w14:textId="77777777" w:rsidR="00275B0C" w:rsidRDefault="00275B0C" w:rsidP="00C72E6D">
      <w:pPr>
        <w:pStyle w:val="whitespace-normal"/>
        <w:numPr>
          <w:ilvl w:val="0"/>
          <w:numId w:val="180"/>
        </w:numPr>
      </w:pPr>
      <w:r>
        <w:t>Pristupačnost iz drugih dijelova Hrvatske</w:t>
      </w:r>
    </w:p>
    <w:p w14:paraId="566C9225" w14:textId="77777777" w:rsidR="00275B0C" w:rsidRDefault="00275B0C" w:rsidP="00C72E6D">
      <w:pPr>
        <w:pStyle w:val="whitespace-normal"/>
        <w:numPr>
          <w:ilvl w:val="0"/>
          <w:numId w:val="180"/>
        </w:numPr>
      </w:pPr>
      <w:r>
        <w:t>Blizina autoceste</w:t>
      </w:r>
    </w:p>
    <w:p w14:paraId="1E2F865D" w14:textId="31498EB1" w:rsidR="00275B0C" w:rsidRDefault="00275B0C" w:rsidP="00275B0C">
      <w:pPr>
        <w:pStyle w:val="whitespace-pre-wrap"/>
      </w:pPr>
      <w:r>
        <w:rPr>
          <w:rStyle w:val="Naglaeno"/>
          <w:rFonts w:eastAsiaTheme="majorEastAsia"/>
        </w:rPr>
        <w:t>Negativni aspekti</w:t>
      </w:r>
      <w:r>
        <w:t>:</w:t>
      </w:r>
    </w:p>
    <w:p w14:paraId="20425E00" w14:textId="77777777" w:rsidR="00275B0C" w:rsidRDefault="00275B0C" w:rsidP="00C72E6D">
      <w:pPr>
        <w:pStyle w:val="whitespace-normal"/>
        <w:numPr>
          <w:ilvl w:val="0"/>
          <w:numId w:val="181"/>
        </w:numPr>
      </w:pPr>
      <w:r>
        <w:t>Nedostatak javnog prijevoza unutar općine</w:t>
      </w:r>
    </w:p>
    <w:p w14:paraId="2D1CF307" w14:textId="77777777" w:rsidR="00275B0C" w:rsidRDefault="00275B0C" w:rsidP="00C72E6D">
      <w:pPr>
        <w:pStyle w:val="whitespace-normal"/>
        <w:numPr>
          <w:ilvl w:val="0"/>
          <w:numId w:val="181"/>
        </w:numPr>
      </w:pPr>
      <w:r>
        <w:t>Ograničene mogućnosti za posjetitelje bez automobila</w:t>
      </w:r>
    </w:p>
    <w:p w14:paraId="4AA422E4" w14:textId="6DF3DFF5" w:rsidR="00275B0C" w:rsidRPr="007305AF" w:rsidRDefault="00275B0C" w:rsidP="00275B0C">
      <w:pPr>
        <w:pStyle w:val="whitespace-pre-wrap"/>
        <w:rPr>
          <w:i/>
          <w:iCs/>
        </w:rPr>
      </w:pPr>
      <w:r>
        <w:rPr>
          <w:rStyle w:val="Naglaeno"/>
          <w:rFonts w:eastAsiaTheme="majorEastAsia"/>
        </w:rPr>
        <w:t>Reprezentativni citat</w:t>
      </w:r>
      <w:r>
        <w:t xml:space="preserve">: </w:t>
      </w:r>
      <w:r w:rsidRPr="007305AF">
        <w:rPr>
          <w:i/>
          <w:iCs/>
        </w:rPr>
        <w:t>"Bizovac je vrlo lako dostupan s autoceste, što je velika prednost. Iz Osijeka se stiže za 20ak minuta vožnje."</w:t>
      </w:r>
    </w:p>
    <w:p w14:paraId="15DB6C62" w14:textId="5ABB22F5" w:rsidR="00275B0C" w:rsidRDefault="00275B0C" w:rsidP="00275B0C">
      <w:pPr>
        <w:pStyle w:val="Naslov3"/>
      </w:pPr>
      <w:bookmarkStart w:id="130" w:name="_Toc225758273"/>
      <w:r>
        <w:t>Turistička infrastruktura i informacije</w:t>
      </w:r>
      <w:bookmarkEnd w:id="130"/>
    </w:p>
    <w:p w14:paraId="1DD9A021" w14:textId="3FE3BB08" w:rsidR="00275B0C" w:rsidRDefault="00275B0C" w:rsidP="00275B0C">
      <w:pPr>
        <w:pStyle w:val="whitespace-pre-wrap"/>
      </w:pPr>
      <w:r>
        <w:rPr>
          <w:rStyle w:val="Naglaeno"/>
          <w:rFonts w:eastAsiaTheme="majorEastAsia"/>
        </w:rPr>
        <w:t>Ključni pojmovi</w:t>
      </w:r>
      <w:r>
        <w:t>: turistička signalizacija, informacije, turistička ponuda, obilazak</w:t>
      </w:r>
    </w:p>
    <w:p w14:paraId="40E0D221" w14:textId="1E8AF381" w:rsidR="00275B0C" w:rsidRDefault="00275B0C" w:rsidP="00275B0C">
      <w:pPr>
        <w:pStyle w:val="whitespace-pre-wrap"/>
      </w:pPr>
      <w:r>
        <w:rPr>
          <w:rStyle w:val="Naglaeno"/>
          <w:rFonts w:eastAsiaTheme="majorEastAsia"/>
        </w:rPr>
        <w:t>Osjećaj</w:t>
      </w:r>
      <w:r>
        <w:t>: Neutralan do blago negativan (2,9/5,0)</w:t>
      </w:r>
    </w:p>
    <w:p w14:paraId="0BEA020D" w14:textId="53AC6E49" w:rsidR="00275B0C" w:rsidRDefault="00275B0C" w:rsidP="00275B0C">
      <w:pPr>
        <w:pStyle w:val="whitespace-pre-wrap"/>
      </w:pPr>
      <w:r>
        <w:rPr>
          <w:rStyle w:val="Naglaeno"/>
          <w:rFonts w:eastAsiaTheme="majorEastAsia"/>
        </w:rPr>
        <w:t>Pozitivni aspekti</w:t>
      </w:r>
      <w:r>
        <w:t>:</w:t>
      </w:r>
    </w:p>
    <w:p w14:paraId="2B5D59D5" w14:textId="77777777" w:rsidR="00275B0C" w:rsidRDefault="00275B0C" w:rsidP="00C72E6D">
      <w:pPr>
        <w:pStyle w:val="whitespace-normal"/>
        <w:numPr>
          <w:ilvl w:val="0"/>
          <w:numId w:val="182"/>
        </w:numPr>
      </w:pPr>
      <w:r>
        <w:t>Ljubaznost osoblja u turističkoj zajednici</w:t>
      </w:r>
    </w:p>
    <w:p w14:paraId="374C0131" w14:textId="77777777" w:rsidR="00275B0C" w:rsidRDefault="00275B0C" w:rsidP="00C72E6D">
      <w:pPr>
        <w:pStyle w:val="whitespace-normal"/>
        <w:numPr>
          <w:ilvl w:val="0"/>
          <w:numId w:val="182"/>
        </w:numPr>
      </w:pPr>
      <w:r>
        <w:t>Osnovne informacije su dostupne</w:t>
      </w:r>
    </w:p>
    <w:p w14:paraId="79D69335" w14:textId="190FB8DE" w:rsidR="00275B0C" w:rsidRDefault="00275B0C" w:rsidP="00275B0C">
      <w:pPr>
        <w:pStyle w:val="whitespace-pre-wrap"/>
      </w:pPr>
      <w:r>
        <w:rPr>
          <w:rStyle w:val="Naglaeno"/>
          <w:rFonts w:eastAsiaTheme="majorEastAsia"/>
        </w:rPr>
        <w:t>Negativni aspekti</w:t>
      </w:r>
      <w:r>
        <w:t>:</w:t>
      </w:r>
    </w:p>
    <w:p w14:paraId="37DA535D" w14:textId="77777777" w:rsidR="00275B0C" w:rsidRDefault="00275B0C" w:rsidP="00C72E6D">
      <w:pPr>
        <w:pStyle w:val="whitespace-normal"/>
        <w:numPr>
          <w:ilvl w:val="0"/>
          <w:numId w:val="183"/>
        </w:numPr>
      </w:pPr>
      <w:r>
        <w:t>Nedostatak turističke signalizacije</w:t>
      </w:r>
    </w:p>
    <w:p w14:paraId="4DBCDB0B" w14:textId="77777777" w:rsidR="00275B0C" w:rsidRDefault="00275B0C" w:rsidP="00C72E6D">
      <w:pPr>
        <w:pStyle w:val="whitespace-normal"/>
        <w:numPr>
          <w:ilvl w:val="0"/>
          <w:numId w:val="183"/>
        </w:numPr>
      </w:pPr>
      <w:r>
        <w:t>Ograničeni promotivni materijali</w:t>
      </w:r>
    </w:p>
    <w:p w14:paraId="612C210A" w14:textId="77777777" w:rsidR="00275B0C" w:rsidRDefault="00275B0C" w:rsidP="00C72E6D">
      <w:pPr>
        <w:pStyle w:val="whitespace-normal"/>
        <w:numPr>
          <w:ilvl w:val="0"/>
          <w:numId w:val="183"/>
        </w:numPr>
      </w:pPr>
      <w:r>
        <w:t>Neadekvatna online prezentacija</w:t>
      </w:r>
    </w:p>
    <w:p w14:paraId="74FC79FC" w14:textId="0B33E808" w:rsidR="00275B0C" w:rsidRPr="007305AF" w:rsidRDefault="00275B0C" w:rsidP="00275B0C">
      <w:pPr>
        <w:pStyle w:val="whitespace-pre-wrap"/>
        <w:rPr>
          <w:i/>
          <w:iCs/>
        </w:rPr>
      </w:pPr>
      <w:r>
        <w:rPr>
          <w:rStyle w:val="Naglaeno"/>
          <w:rFonts w:eastAsiaTheme="majorEastAsia"/>
        </w:rPr>
        <w:t>Reprezentativni citat</w:t>
      </w:r>
      <w:r>
        <w:t xml:space="preserve">: </w:t>
      </w:r>
      <w:r w:rsidRPr="007305AF">
        <w:rPr>
          <w:i/>
          <w:iCs/>
        </w:rPr>
        <w:t>"Teško je pronaći informacije o tome što sve možete vidjeti i raditi u Bizovcu osim toplica. Trebalo bi bolje označiti turističke atrakcije i ponuditi više informacija na mjestu mjesta."</w:t>
      </w:r>
    </w:p>
    <w:p w14:paraId="14E0B455" w14:textId="77777777" w:rsidR="00275B0C" w:rsidRDefault="00275B0C" w:rsidP="00275B0C">
      <w:pPr>
        <w:pStyle w:val="Naslov2"/>
      </w:pPr>
      <w:bookmarkStart w:id="131" w:name="_Toc225758274"/>
      <w:r>
        <w:t>Analiza sentimenta prema demografskim skupinama</w:t>
      </w:r>
      <w:bookmarkEnd w:id="131"/>
    </w:p>
    <w:p w14:paraId="0B72D70E" w14:textId="77777777" w:rsidR="00275B0C" w:rsidRDefault="00275B0C" w:rsidP="00275B0C">
      <w:pPr>
        <w:pStyle w:val="Naslov3"/>
      </w:pPr>
      <w:bookmarkStart w:id="132" w:name="_Toc225758275"/>
      <w:r>
        <w:t>Obiteljski turisti</w:t>
      </w:r>
      <w:bookmarkEnd w:id="132"/>
    </w:p>
    <w:p w14:paraId="4FB0F413" w14:textId="6159240A" w:rsidR="00275B0C" w:rsidRDefault="00275B0C" w:rsidP="00C72E6D">
      <w:pPr>
        <w:pStyle w:val="whitespace-normal"/>
        <w:numPr>
          <w:ilvl w:val="0"/>
          <w:numId w:val="184"/>
        </w:numPr>
      </w:pPr>
      <w:r>
        <w:rPr>
          <w:rStyle w:val="Naglaeno"/>
          <w:rFonts w:eastAsiaTheme="majorEastAsia"/>
        </w:rPr>
        <w:t>Osjećaj</w:t>
      </w:r>
      <w:r>
        <w:t>: Vrlo pozitivan (4.4/5.0)</w:t>
      </w:r>
    </w:p>
    <w:p w14:paraId="52905B63" w14:textId="33C8891F" w:rsidR="00275B0C" w:rsidRDefault="00275B0C" w:rsidP="00C72E6D">
      <w:pPr>
        <w:pStyle w:val="whitespace-normal"/>
        <w:numPr>
          <w:ilvl w:val="0"/>
          <w:numId w:val="184"/>
        </w:numPr>
      </w:pPr>
      <w:r>
        <w:rPr>
          <w:rStyle w:val="Naglaeno"/>
          <w:rFonts w:eastAsiaTheme="majorEastAsia"/>
        </w:rPr>
        <w:t>Ključni pojmovi</w:t>
      </w:r>
      <w:r>
        <w:t>: obiteljska zabava, bazeni, dječji sadržaji, sigurnost</w:t>
      </w:r>
    </w:p>
    <w:p w14:paraId="070EC0AE" w14:textId="2F413CE9" w:rsidR="00275B0C" w:rsidRDefault="00275B0C" w:rsidP="00C72E6D">
      <w:pPr>
        <w:pStyle w:val="whitespace-normal"/>
        <w:numPr>
          <w:ilvl w:val="0"/>
          <w:numId w:val="184"/>
        </w:numPr>
      </w:pPr>
      <w:r>
        <w:rPr>
          <w:rStyle w:val="Naglaeno"/>
          <w:rFonts w:eastAsiaTheme="majorEastAsia"/>
        </w:rPr>
        <w:t>Komentar</w:t>
      </w:r>
      <w:r>
        <w:t xml:space="preserve">: Obitelji s djecom izražavaju najviše zadovoljstvo Bizovcem, posebno </w:t>
      </w:r>
      <w:proofErr w:type="spellStart"/>
      <w:r>
        <w:t>Aquapolisom</w:t>
      </w:r>
      <w:proofErr w:type="spellEnd"/>
      <w:r>
        <w:t xml:space="preserve"> i obiteljskim aktivnostima.</w:t>
      </w:r>
    </w:p>
    <w:p w14:paraId="5C029346" w14:textId="77777777" w:rsidR="00275B0C" w:rsidRDefault="00275B0C" w:rsidP="00275B0C">
      <w:pPr>
        <w:pStyle w:val="Naslov3"/>
      </w:pPr>
      <w:bookmarkStart w:id="133" w:name="_Toc225758276"/>
      <w:r>
        <w:lastRenderedPageBreak/>
        <w:t>Zdravstveni turisti</w:t>
      </w:r>
      <w:bookmarkEnd w:id="133"/>
    </w:p>
    <w:p w14:paraId="69D8C9E1" w14:textId="74CA7788" w:rsidR="00275B0C" w:rsidRDefault="00275B0C" w:rsidP="00C72E6D">
      <w:pPr>
        <w:pStyle w:val="whitespace-normal"/>
        <w:numPr>
          <w:ilvl w:val="0"/>
          <w:numId w:val="185"/>
        </w:numPr>
      </w:pPr>
      <w:r>
        <w:rPr>
          <w:rStyle w:val="Naglaeno"/>
          <w:rFonts w:eastAsiaTheme="majorEastAsia"/>
        </w:rPr>
        <w:t>Osjećaj</w:t>
      </w:r>
      <w:r>
        <w:t>: Pozitivan (4,1/5,0)</w:t>
      </w:r>
    </w:p>
    <w:p w14:paraId="3CC5BAB1" w14:textId="165881C9" w:rsidR="00275B0C" w:rsidRDefault="00275B0C" w:rsidP="00C72E6D">
      <w:pPr>
        <w:pStyle w:val="whitespace-normal"/>
        <w:numPr>
          <w:ilvl w:val="0"/>
          <w:numId w:val="185"/>
        </w:numPr>
      </w:pPr>
      <w:r>
        <w:rPr>
          <w:rStyle w:val="Naglaeno"/>
          <w:rFonts w:eastAsiaTheme="majorEastAsia"/>
        </w:rPr>
        <w:t>Ključni pojmovi</w:t>
      </w:r>
      <w:r>
        <w:t>: terapija, zdravlje, ljekovita voda, rehabilitacija</w:t>
      </w:r>
    </w:p>
    <w:p w14:paraId="0897FF1B" w14:textId="5C77CCB7" w:rsidR="00275B0C" w:rsidRDefault="00275B0C" w:rsidP="00C72E6D">
      <w:pPr>
        <w:pStyle w:val="whitespace-normal"/>
        <w:numPr>
          <w:ilvl w:val="0"/>
          <w:numId w:val="185"/>
        </w:numPr>
      </w:pPr>
      <w:r>
        <w:rPr>
          <w:rStyle w:val="Naglaeno"/>
          <w:rFonts w:eastAsiaTheme="majorEastAsia"/>
        </w:rPr>
        <w:t>Komentar</w:t>
      </w:r>
      <w:r>
        <w:t>: Posjetitelji koji dolaze iz zdravstvenih razloga visoko ocjenjuju ljekovita svojstva termalne vode, ali imaju više primjedbi na smještajne kapacitete.</w:t>
      </w:r>
    </w:p>
    <w:p w14:paraId="4A226A60" w14:textId="77777777" w:rsidR="00275B0C" w:rsidRDefault="00275B0C" w:rsidP="00275B0C">
      <w:pPr>
        <w:pStyle w:val="Naslov3"/>
      </w:pPr>
      <w:bookmarkStart w:id="134" w:name="_Toc225758277"/>
      <w:r>
        <w:t>Mladi posjetitelji</w:t>
      </w:r>
      <w:bookmarkEnd w:id="134"/>
    </w:p>
    <w:p w14:paraId="2557CE3A" w14:textId="7AF57A5E" w:rsidR="00275B0C" w:rsidRDefault="00275B0C" w:rsidP="00C72E6D">
      <w:pPr>
        <w:pStyle w:val="whitespace-normal"/>
        <w:numPr>
          <w:ilvl w:val="0"/>
          <w:numId w:val="186"/>
        </w:numPr>
      </w:pPr>
      <w:r>
        <w:rPr>
          <w:rStyle w:val="Naglaeno"/>
          <w:rFonts w:eastAsiaTheme="majorEastAsia"/>
        </w:rPr>
        <w:t>Osjećaj</w:t>
      </w:r>
      <w:r>
        <w:t>: Umjeren (3,2/5,0)</w:t>
      </w:r>
    </w:p>
    <w:p w14:paraId="348F4962" w14:textId="36646BF3" w:rsidR="00275B0C" w:rsidRDefault="00275B0C" w:rsidP="00C72E6D">
      <w:pPr>
        <w:pStyle w:val="whitespace-normal"/>
        <w:numPr>
          <w:ilvl w:val="0"/>
          <w:numId w:val="186"/>
        </w:numPr>
      </w:pPr>
      <w:r>
        <w:rPr>
          <w:rStyle w:val="Naglaeno"/>
          <w:rFonts w:eastAsiaTheme="majorEastAsia"/>
        </w:rPr>
        <w:t>Ključni pojmovi</w:t>
      </w:r>
      <w:r>
        <w:t>: zabava, noćni život, aktivnosti, vodeni park</w:t>
      </w:r>
    </w:p>
    <w:p w14:paraId="77FF04EC" w14:textId="458E103C" w:rsidR="00275B0C" w:rsidRDefault="00275B0C" w:rsidP="00C72E6D">
      <w:pPr>
        <w:pStyle w:val="whitespace-normal"/>
        <w:numPr>
          <w:ilvl w:val="0"/>
          <w:numId w:val="186"/>
        </w:numPr>
      </w:pPr>
      <w:r>
        <w:rPr>
          <w:rStyle w:val="Naglaeno"/>
          <w:rFonts w:eastAsiaTheme="majorEastAsia"/>
        </w:rPr>
        <w:t>Komentar</w:t>
      </w:r>
      <w:r>
        <w:t>: Mlađi posjetitelji smatraju da nedostaje sadržaja za njihovu dobnu skupinu, posebno u večernjim satima.</w:t>
      </w:r>
    </w:p>
    <w:p w14:paraId="0D6CC727" w14:textId="77777777" w:rsidR="00275B0C" w:rsidRDefault="00275B0C" w:rsidP="00275B0C">
      <w:pPr>
        <w:pStyle w:val="Naslov3"/>
      </w:pPr>
      <w:bookmarkStart w:id="135" w:name="_Toc225758278"/>
      <w:r>
        <w:t>Stariji posjetitelji</w:t>
      </w:r>
      <w:bookmarkEnd w:id="135"/>
    </w:p>
    <w:p w14:paraId="2120C88F" w14:textId="7611A828" w:rsidR="00275B0C" w:rsidRDefault="00275B0C" w:rsidP="00C72E6D">
      <w:pPr>
        <w:pStyle w:val="whitespace-normal"/>
        <w:numPr>
          <w:ilvl w:val="0"/>
          <w:numId w:val="187"/>
        </w:numPr>
      </w:pPr>
      <w:r>
        <w:rPr>
          <w:rStyle w:val="Naglaeno"/>
          <w:rFonts w:eastAsiaTheme="majorEastAsia"/>
        </w:rPr>
        <w:t>Osjećaj</w:t>
      </w:r>
      <w:r>
        <w:t>: Pozitivan (4,0/5,0)</w:t>
      </w:r>
    </w:p>
    <w:p w14:paraId="01BAE1EE" w14:textId="1E6D08FC" w:rsidR="00275B0C" w:rsidRDefault="00275B0C" w:rsidP="00C72E6D">
      <w:pPr>
        <w:pStyle w:val="whitespace-normal"/>
        <w:numPr>
          <w:ilvl w:val="0"/>
          <w:numId w:val="187"/>
        </w:numPr>
      </w:pPr>
      <w:r>
        <w:rPr>
          <w:rStyle w:val="Naglaeno"/>
          <w:rFonts w:eastAsiaTheme="majorEastAsia"/>
        </w:rPr>
        <w:t>Ključni pojmovi</w:t>
      </w:r>
      <w:r>
        <w:t>: mir, tradicija, zdravlje, opuštanje</w:t>
      </w:r>
    </w:p>
    <w:p w14:paraId="797A21FA" w14:textId="57FE682A" w:rsidR="00275B0C" w:rsidRDefault="00275B0C" w:rsidP="00C72E6D">
      <w:pPr>
        <w:pStyle w:val="whitespace-normal"/>
        <w:numPr>
          <w:ilvl w:val="0"/>
          <w:numId w:val="187"/>
        </w:numPr>
      </w:pPr>
      <w:r>
        <w:rPr>
          <w:rStyle w:val="Naglaeno"/>
          <w:rFonts w:eastAsiaTheme="majorEastAsia"/>
        </w:rPr>
        <w:t>Komentar</w:t>
      </w:r>
      <w:r>
        <w:t>: Stariji posjetitelji cijene mirnu atmosferu, zdravstvene prednosti toplica i tradicionalnu gastronomiju.</w:t>
      </w:r>
    </w:p>
    <w:p w14:paraId="5D766EB4" w14:textId="77777777" w:rsidR="00275B0C" w:rsidRDefault="00275B0C" w:rsidP="003B447B">
      <w:pPr>
        <w:pStyle w:val="Naslov3"/>
      </w:pPr>
      <w:bookmarkStart w:id="136" w:name="_Toc225758279"/>
      <w:r>
        <w:t>Sezonske varijacije sentimenta</w:t>
      </w:r>
      <w:bookmarkEnd w:id="136"/>
    </w:p>
    <w:p w14:paraId="2381DBF7" w14:textId="55EEEB13" w:rsidR="00275B0C" w:rsidRDefault="00275B0C" w:rsidP="00C72E6D">
      <w:pPr>
        <w:pStyle w:val="whitespace-normal"/>
        <w:numPr>
          <w:ilvl w:val="0"/>
          <w:numId w:val="188"/>
        </w:numPr>
      </w:pPr>
      <w:r>
        <w:rPr>
          <w:rStyle w:val="Naglaeno"/>
          <w:rFonts w:eastAsiaTheme="majorEastAsia"/>
        </w:rPr>
        <w:t>Ljetna sezona</w:t>
      </w:r>
      <w:r>
        <w:t>: Najviši sentiment (4.2/5.0) - Bizovačke ljetne večeri, bazenski kompleks</w:t>
      </w:r>
    </w:p>
    <w:p w14:paraId="47E04DC6" w14:textId="49BD0D3F" w:rsidR="00275B0C" w:rsidRDefault="00275B0C" w:rsidP="00C72E6D">
      <w:pPr>
        <w:pStyle w:val="whitespace-normal"/>
        <w:numPr>
          <w:ilvl w:val="0"/>
          <w:numId w:val="188"/>
        </w:numPr>
      </w:pPr>
      <w:r>
        <w:rPr>
          <w:rStyle w:val="Naglaeno"/>
          <w:rFonts w:eastAsiaTheme="majorEastAsia"/>
        </w:rPr>
        <w:t>Proljeće/jesen</w:t>
      </w:r>
      <w:r>
        <w:t>: Umjeren sentiment (3.7/5.0) - manje gužve, više kulturnih događanja</w:t>
      </w:r>
    </w:p>
    <w:p w14:paraId="031483DE" w14:textId="74B1FF74" w:rsidR="00275B0C" w:rsidRDefault="00275B0C" w:rsidP="00C72E6D">
      <w:pPr>
        <w:pStyle w:val="whitespace-normal"/>
        <w:numPr>
          <w:ilvl w:val="0"/>
          <w:numId w:val="188"/>
        </w:numPr>
      </w:pPr>
      <w:r>
        <w:rPr>
          <w:rStyle w:val="Naglaeno"/>
          <w:rFonts w:eastAsiaTheme="majorEastAsia"/>
        </w:rPr>
        <w:t>Zimska sezona</w:t>
      </w:r>
      <w:r>
        <w:t>: Niži sentiment (3.3/5.0) - ograničena ponuda izvan termalnih bazena</w:t>
      </w:r>
    </w:p>
    <w:p w14:paraId="45139472" w14:textId="77777777" w:rsidR="00275B0C" w:rsidRDefault="00275B0C" w:rsidP="003B447B">
      <w:pPr>
        <w:pStyle w:val="Naslov3"/>
      </w:pPr>
      <w:bookmarkStart w:id="137" w:name="_Toc225758280"/>
      <w:r>
        <w:t>Usporedba s konkurentskim destinacijama</w:t>
      </w:r>
      <w:bookmarkEnd w:id="137"/>
    </w:p>
    <w:p w14:paraId="1B32A71F" w14:textId="77777777" w:rsidR="00275B0C" w:rsidRDefault="00275B0C" w:rsidP="00275B0C">
      <w:pPr>
        <w:pStyle w:val="whitespace-pre-wrap"/>
      </w:pPr>
      <w:r>
        <w:t>U usporedbi s drugim termalnim destinacijama u regiji, Bizovac ima:</w:t>
      </w:r>
    </w:p>
    <w:p w14:paraId="0142023E" w14:textId="6BA1EF9D" w:rsidR="00275B0C" w:rsidRDefault="00275B0C" w:rsidP="00C72E6D">
      <w:pPr>
        <w:pStyle w:val="whitespace-normal"/>
        <w:numPr>
          <w:ilvl w:val="0"/>
          <w:numId w:val="189"/>
        </w:numPr>
      </w:pPr>
      <w:r>
        <w:rPr>
          <w:rStyle w:val="Naglaeno"/>
          <w:rFonts w:eastAsiaTheme="majorEastAsia"/>
        </w:rPr>
        <w:t>Prednosti</w:t>
      </w:r>
      <w:r>
        <w:t>: autentičnost, kvaliteta termalne vode, tradicija, gastronomija</w:t>
      </w:r>
    </w:p>
    <w:p w14:paraId="5C5CBDEB" w14:textId="3E723838" w:rsidR="00275B0C" w:rsidRDefault="00275B0C" w:rsidP="00C72E6D">
      <w:pPr>
        <w:pStyle w:val="whitespace-normal"/>
        <w:numPr>
          <w:ilvl w:val="0"/>
          <w:numId w:val="189"/>
        </w:numPr>
      </w:pPr>
      <w:r>
        <w:rPr>
          <w:rStyle w:val="Naglaeno"/>
          <w:rFonts w:eastAsiaTheme="majorEastAsia"/>
        </w:rPr>
        <w:t>Nedostaci</w:t>
      </w:r>
      <w:r>
        <w:t>: infrastruktura, raznolikost smještaja, dodatna ponuda</w:t>
      </w:r>
    </w:p>
    <w:p w14:paraId="6CEEBF74" w14:textId="77777777" w:rsidR="00275B0C" w:rsidRDefault="00275B0C" w:rsidP="003B447B">
      <w:pPr>
        <w:pStyle w:val="Naslov3"/>
      </w:pPr>
      <w:bookmarkStart w:id="138" w:name="_Toc225758281"/>
      <w:proofErr w:type="spellStart"/>
      <w:r>
        <w:lastRenderedPageBreak/>
        <w:t>Wordcloud</w:t>
      </w:r>
      <w:proofErr w:type="spellEnd"/>
      <w:r>
        <w:t xml:space="preserve"> ključnih pojmova s </w:t>
      </w:r>
      <w:r>
        <w:rPr>
          <w:rFonts w:ascii="Arial" w:hAnsi="Arial" w:cs="Arial"/>
        </w:rPr>
        <w:t>​​</w:t>
      </w:r>
      <w:r>
        <w:t>pozitivnim sentimentom</w:t>
      </w:r>
      <w:bookmarkEnd w:id="138"/>
    </w:p>
    <w:p w14:paraId="1E33BDB4" w14:textId="0AC40038" w:rsidR="00275B0C" w:rsidRDefault="001476CD" w:rsidP="00C72E6D">
      <w:pPr>
        <w:pStyle w:val="whitespace-normal"/>
        <w:numPr>
          <w:ilvl w:val="0"/>
          <w:numId w:val="190"/>
        </w:numPr>
      </w:pPr>
      <w:r>
        <w:rPr>
          <w:noProof/>
        </w:rPr>
        <w:drawing>
          <wp:anchor distT="0" distB="0" distL="114300" distR="114300" simplePos="0" relativeHeight="251660288" behindDoc="0" locked="0" layoutInCell="1" allowOverlap="1" wp14:anchorId="4E6606B2" wp14:editId="2EBFE2D4">
            <wp:simplePos x="0" y="0"/>
            <wp:positionH relativeFrom="column">
              <wp:posOffset>2238228</wp:posOffset>
            </wp:positionH>
            <wp:positionV relativeFrom="paragraph">
              <wp:posOffset>167640</wp:posOffset>
            </wp:positionV>
            <wp:extent cx="3477260" cy="1784350"/>
            <wp:effectExtent l="0" t="0" r="2540" b="6350"/>
            <wp:wrapThrough wrapText="bothSides">
              <wp:wrapPolygon edited="0">
                <wp:start x="0" y="0"/>
                <wp:lineTo x="0" y="21523"/>
                <wp:lineTo x="21537" y="21523"/>
                <wp:lineTo x="21537" y="0"/>
                <wp:lineTo x="0" y="0"/>
              </wp:wrapPolygon>
            </wp:wrapThrough>
            <wp:docPr id="62081692" name="Picture 4" descr="Izlaz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zlazna slik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726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B0C">
        <w:t>Termalna voda</w:t>
      </w:r>
    </w:p>
    <w:p w14:paraId="42015FE8" w14:textId="010DD57E" w:rsidR="00275B0C" w:rsidRDefault="00275B0C" w:rsidP="00C72E6D">
      <w:pPr>
        <w:pStyle w:val="whitespace-normal"/>
        <w:numPr>
          <w:ilvl w:val="0"/>
          <w:numId w:val="190"/>
        </w:numPr>
      </w:pPr>
      <w:r>
        <w:t>Ljekovito</w:t>
      </w:r>
      <w:r w:rsidR="001476CD" w:rsidRPr="001476CD">
        <w:t xml:space="preserve"> </w:t>
      </w:r>
      <w:r w:rsidR="001476CD">
        <w:fldChar w:fldCharType="begin"/>
      </w:r>
      <w:r w:rsidR="001476CD">
        <w:instrText xml:space="preserve"> INCLUDEPICTURE "https://files.oaiusercontent.com/file-UHMmWxezvd8uY1XpQHwQfX?se=2025-03-17T18%3A48%3A09Z&amp;sp=r&amp;sv=2024-08-04&amp;sr=b&amp;rscc=max-age%3D299%2C%20immutable%2C%20private&amp;rscd=attachment%3B%20filename%3D3566e627-b4ff-4eb9-98ac-911de19233ce&amp;sig=Jgy2g2Ozz61WiXnP6DbtARnpqrAUqxrDky5gpKlT/fg%3D" \* MERGEFORMATINET </w:instrText>
      </w:r>
      <w:r w:rsidR="001476CD">
        <w:fldChar w:fldCharType="separate"/>
      </w:r>
      <w:r w:rsidR="001476CD">
        <w:fldChar w:fldCharType="end"/>
      </w:r>
    </w:p>
    <w:p w14:paraId="49C925FE" w14:textId="66141D78" w:rsidR="00275B0C" w:rsidRDefault="00275B0C" w:rsidP="00C72E6D">
      <w:pPr>
        <w:pStyle w:val="whitespace-normal"/>
        <w:numPr>
          <w:ilvl w:val="0"/>
          <w:numId w:val="190"/>
        </w:numPr>
      </w:pPr>
      <w:proofErr w:type="spellStart"/>
      <w:r>
        <w:t>Aquapolis</w:t>
      </w:r>
      <w:proofErr w:type="spellEnd"/>
    </w:p>
    <w:p w14:paraId="44C34B87" w14:textId="77777777" w:rsidR="00275B0C" w:rsidRDefault="00275B0C" w:rsidP="00C72E6D">
      <w:pPr>
        <w:pStyle w:val="whitespace-normal"/>
        <w:numPr>
          <w:ilvl w:val="0"/>
          <w:numId w:val="190"/>
        </w:numPr>
      </w:pPr>
      <w:r>
        <w:t>Opuštanje</w:t>
      </w:r>
    </w:p>
    <w:p w14:paraId="1335541C" w14:textId="77777777" w:rsidR="00275B0C" w:rsidRDefault="00275B0C" w:rsidP="00C72E6D">
      <w:pPr>
        <w:pStyle w:val="whitespace-normal"/>
        <w:numPr>
          <w:ilvl w:val="0"/>
          <w:numId w:val="190"/>
        </w:numPr>
      </w:pPr>
      <w:r>
        <w:t>Tradicija</w:t>
      </w:r>
    </w:p>
    <w:p w14:paraId="7FE87662" w14:textId="77777777" w:rsidR="00275B0C" w:rsidRDefault="00275B0C" w:rsidP="00C72E6D">
      <w:pPr>
        <w:pStyle w:val="whitespace-normal"/>
        <w:numPr>
          <w:ilvl w:val="0"/>
          <w:numId w:val="190"/>
        </w:numPr>
      </w:pPr>
      <w:r>
        <w:t>Slavonska kuhinja</w:t>
      </w:r>
    </w:p>
    <w:p w14:paraId="141280FE" w14:textId="77777777" w:rsidR="00275B0C" w:rsidRDefault="00275B0C" w:rsidP="00C72E6D">
      <w:pPr>
        <w:pStyle w:val="whitespace-normal"/>
        <w:numPr>
          <w:ilvl w:val="0"/>
          <w:numId w:val="190"/>
        </w:numPr>
      </w:pPr>
      <w:r>
        <w:t>Gostoljubivost</w:t>
      </w:r>
    </w:p>
    <w:p w14:paraId="24EB5FA0" w14:textId="77777777" w:rsidR="00275B0C" w:rsidRDefault="00275B0C" w:rsidP="00C72E6D">
      <w:pPr>
        <w:pStyle w:val="whitespace-normal"/>
        <w:numPr>
          <w:ilvl w:val="0"/>
          <w:numId w:val="190"/>
        </w:numPr>
      </w:pPr>
      <w:r>
        <w:t>Bazenski kompleks</w:t>
      </w:r>
    </w:p>
    <w:p w14:paraId="74C03E4F" w14:textId="77777777" w:rsidR="00275B0C" w:rsidRDefault="00275B0C" w:rsidP="00C72E6D">
      <w:pPr>
        <w:pStyle w:val="whitespace-normal"/>
        <w:numPr>
          <w:ilvl w:val="0"/>
          <w:numId w:val="190"/>
        </w:numPr>
      </w:pPr>
      <w:r>
        <w:t>Obiteljski odmor</w:t>
      </w:r>
    </w:p>
    <w:p w14:paraId="0E235DF4" w14:textId="77777777" w:rsidR="00275B0C" w:rsidRDefault="00275B0C" w:rsidP="00C72E6D">
      <w:pPr>
        <w:pStyle w:val="whitespace-normal"/>
        <w:numPr>
          <w:ilvl w:val="0"/>
          <w:numId w:val="190"/>
        </w:numPr>
      </w:pPr>
      <w:r>
        <w:t>Rehabilitacija</w:t>
      </w:r>
    </w:p>
    <w:p w14:paraId="7DD819DA" w14:textId="0FE8BB81" w:rsidR="00275B0C" w:rsidRDefault="00275B0C" w:rsidP="003B447B">
      <w:pPr>
        <w:pStyle w:val="Naslov3"/>
      </w:pPr>
      <w:bookmarkStart w:id="139" w:name="_Toc225758282"/>
      <w:proofErr w:type="spellStart"/>
      <w:r>
        <w:t>Wordcloud</w:t>
      </w:r>
      <w:proofErr w:type="spellEnd"/>
      <w:r>
        <w:t xml:space="preserve"> ključnih pojmova s </w:t>
      </w:r>
      <w:r>
        <w:rPr>
          <w:rFonts w:ascii="Arial" w:hAnsi="Arial" w:cs="Arial"/>
        </w:rPr>
        <w:t>​​</w:t>
      </w:r>
      <w:r>
        <w:t>negativnim sentimentom</w:t>
      </w:r>
      <w:bookmarkEnd w:id="139"/>
    </w:p>
    <w:p w14:paraId="6664B395" w14:textId="6E6E0C3E" w:rsidR="00275B0C" w:rsidRDefault="00CA4BD1" w:rsidP="00C72E6D">
      <w:pPr>
        <w:pStyle w:val="whitespace-normal"/>
        <w:numPr>
          <w:ilvl w:val="0"/>
          <w:numId w:val="191"/>
        </w:numPr>
      </w:pPr>
      <w:r>
        <w:rPr>
          <w:noProof/>
        </w:rPr>
        <w:drawing>
          <wp:anchor distT="0" distB="0" distL="114300" distR="114300" simplePos="0" relativeHeight="251661312" behindDoc="0" locked="0" layoutInCell="1" allowOverlap="1" wp14:anchorId="45E3B720" wp14:editId="4D372E39">
            <wp:simplePos x="0" y="0"/>
            <wp:positionH relativeFrom="column">
              <wp:posOffset>2330938</wp:posOffset>
            </wp:positionH>
            <wp:positionV relativeFrom="paragraph">
              <wp:posOffset>69215</wp:posOffset>
            </wp:positionV>
            <wp:extent cx="3388360" cy="1848485"/>
            <wp:effectExtent l="0" t="0" r="2540" b="5715"/>
            <wp:wrapThrough wrapText="bothSides">
              <wp:wrapPolygon edited="0">
                <wp:start x="0" y="0"/>
                <wp:lineTo x="0" y="21518"/>
                <wp:lineTo x="21535" y="21518"/>
                <wp:lineTo x="21535" y="0"/>
                <wp:lineTo x="0" y="0"/>
              </wp:wrapPolygon>
            </wp:wrapThrough>
            <wp:docPr id="1922265589" name="Picture 5" descr="Izlaz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zlazna sl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8360"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B0C">
        <w:t>Zastarjelo</w:t>
      </w:r>
    </w:p>
    <w:p w14:paraId="404A50D7" w14:textId="0111CD58" w:rsidR="00275B0C" w:rsidRDefault="00275B0C" w:rsidP="00C72E6D">
      <w:pPr>
        <w:pStyle w:val="whitespace-normal"/>
        <w:numPr>
          <w:ilvl w:val="0"/>
          <w:numId w:val="191"/>
        </w:numPr>
      </w:pPr>
      <w:r>
        <w:t>Renovacija</w:t>
      </w:r>
    </w:p>
    <w:p w14:paraId="7E0C2FA7" w14:textId="13CFBCC1" w:rsidR="00275B0C" w:rsidRDefault="00275B0C" w:rsidP="00C72E6D">
      <w:pPr>
        <w:pStyle w:val="whitespace-normal"/>
        <w:numPr>
          <w:ilvl w:val="0"/>
          <w:numId w:val="191"/>
        </w:numPr>
      </w:pPr>
      <w:r>
        <w:t>Signalizacija</w:t>
      </w:r>
      <w:r w:rsidR="00CA4BD1" w:rsidRPr="00CA4BD1">
        <w:t xml:space="preserve"> </w:t>
      </w:r>
      <w:r w:rsidR="00CA4BD1">
        <w:fldChar w:fldCharType="begin"/>
      </w:r>
      <w:r w:rsidR="00CA4BD1">
        <w:instrText xml:space="preserve"> INCLUDEPICTURE "https://files.oaiusercontent.com/file-FCJRfQV3pv1zbLB5cUTFz8?se=2025-03-17T18%3A53%3A25Z&amp;sp=r&amp;sv=2024-08-04&amp;sr=b&amp;rscc=max-age%3D299%2C%20immutable%2C%20private&amp;rscd=attachment%3B%20filename%3D7100de0b-b3c6-42b1-9b74-8da8de78e2e3&amp;sig=MW5JvcEZ%2Bgcth10XLJZK75cI/XTHd5amHHRcd5zOHEw%3D" \* MERGEFORMATINET </w:instrText>
      </w:r>
      <w:r w:rsidR="00CA4BD1">
        <w:fldChar w:fldCharType="separate"/>
      </w:r>
      <w:r w:rsidR="00CA4BD1">
        <w:fldChar w:fldCharType="end"/>
      </w:r>
    </w:p>
    <w:p w14:paraId="348D1AEC" w14:textId="77777777" w:rsidR="00275B0C" w:rsidRDefault="00275B0C" w:rsidP="00C72E6D">
      <w:pPr>
        <w:pStyle w:val="whitespace-normal"/>
        <w:numPr>
          <w:ilvl w:val="0"/>
          <w:numId w:val="191"/>
        </w:numPr>
      </w:pPr>
      <w:r>
        <w:t>Informacije</w:t>
      </w:r>
    </w:p>
    <w:p w14:paraId="244E8FF3" w14:textId="77777777" w:rsidR="00275B0C" w:rsidRDefault="00275B0C" w:rsidP="00C72E6D">
      <w:pPr>
        <w:pStyle w:val="whitespace-normal"/>
        <w:numPr>
          <w:ilvl w:val="0"/>
          <w:numId w:val="191"/>
        </w:numPr>
      </w:pPr>
      <w:r>
        <w:t>Hotel</w:t>
      </w:r>
    </w:p>
    <w:p w14:paraId="74F52A4D" w14:textId="77777777" w:rsidR="00275B0C" w:rsidRDefault="00275B0C" w:rsidP="00C72E6D">
      <w:pPr>
        <w:pStyle w:val="whitespace-normal"/>
        <w:numPr>
          <w:ilvl w:val="0"/>
          <w:numId w:val="191"/>
        </w:numPr>
      </w:pPr>
      <w:r>
        <w:t>Infrastruktura</w:t>
      </w:r>
    </w:p>
    <w:p w14:paraId="7C64C1AF" w14:textId="77777777" w:rsidR="00275B0C" w:rsidRDefault="00275B0C" w:rsidP="00C72E6D">
      <w:pPr>
        <w:pStyle w:val="whitespace-normal"/>
        <w:numPr>
          <w:ilvl w:val="0"/>
          <w:numId w:val="191"/>
        </w:numPr>
      </w:pPr>
      <w:r>
        <w:t>Noćni život</w:t>
      </w:r>
    </w:p>
    <w:p w14:paraId="40673E33" w14:textId="77777777" w:rsidR="00275B0C" w:rsidRDefault="00275B0C" w:rsidP="00C72E6D">
      <w:pPr>
        <w:pStyle w:val="whitespace-normal"/>
        <w:numPr>
          <w:ilvl w:val="0"/>
          <w:numId w:val="191"/>
        </w:numPr>
      </w:pPr>
      <w:r>
        <w:t>Javni prijevoz</w:t>
      </w:r>
    </w:p>
    <w:p w14:paraId="53CA0C75" w14:textId="77777777" w:rsidR="00275B0C" w:rsidRDefault="00275B0C" w:rsidP="00C72E6D">
      <w:pPr>
        <w:pStyle w:val="whitespace-normal"/>
        <w:numPr>
          <w:ilvl w:val="0"/>
          <w:numId w:val="191"/>
        </w:numPr>
      </w:pPr>
      <w:r>
        <w:t>Online prezentacija</w:t>
      </w:r>
    </w:p>
    <w:p w14:paraId="094CCDDB" w14:textId="77777777" w:rsidR="00275B0C" w:rsidRDefault="00275B0C" w:rsidP="00C72E6D">
      <w:pPr>
        <w:pStyle w:val="whitespace-normal"/>
        <w:numPr>
          <w:ilvl w:val="0"/>
          <w:numId w:val="191"/>
        </w:numPr>
      </w:pPr>
      <w:r>
        <w:t>Dodatni sadržaji</w:t>
      </w:r>
    </w:p>
    <w:p w14:paraId="488329F5" w14:textId="77777777" w:rsidR="00D56C01" w:rsidRDefault="00D56C01" w:rsidP="00275B0C">
      <w:pPr>
        <w:pStyle w:val="Naslov2"/>
      </w:pPr>
    </w:p>
    <w:p w14:paraId="62820CDE" w14:textId="26AFFCD4" w:rsidR="00275B0C" w:rsidRDefault="00275B0C" w:rsidP="00275B0C">
      <w:pPr>
        <w:pStyle w:val="Naslov2"/>
      </w:pPr>
      <w:bookmarkStart w:id="140" w:name="_Toc225758283"/>
      <w:r>
        <w:t>Zaključak analize sentimenta</w:t>
      </w:r>
      <w:bookmarkEnd w:id="140"/>
    </w:p>
    <w:p w14:paraId="32349756" w14:textId="77777777" w:rsidR="00275B0C" w:rsidRDefault="00275B0C" w:rsidP="00275B0C">
      <w:pPr>
        <w:pStyle w:val="whitespace-pre-wrap"/>
      </w:pPr>
      <w:r>
        <w:t>Analiza sentimenta pokazuje da Bizovac kao turistička destinacija ima izrazite prednosti koje stvaraju pozitivan sentiment kod posjetitelja, prvenstveno vezane uz termalne izvore, gastronomiju i autentičnost doživljaja. Međutim, ukupni sentiment ograničen je nedostacima u infrastrukturi, dodatnoj ponudi i informiranju turista.</w:t>
      </w:r>
    </w:p>
    <w:p w14:paraId="269E8D4B" w14:textId="77777777" w:rsidR="00275B0C" w:rsidRDefault="00275B0C" w:rsidP="00275B0C">
      <w:pPr>
        <w:pStyle w:val="Naslov3"/>
      </w:pPr>
      <w:bookmarkStart w:id="141" w:name="_Toc225758284"/>
      <w:r>
        <w:t>Glavni generatori pozitivnog raspoloženja:</w:t>
      </w:r>
      <w:bookmarkEnd w:id="141"/>
    </w:p>
    <w:p w14:paraId="2B9F41ED" w14:textId="77777777" w:rsidR="00275B0C" w:rsidRDefault="00275B0C" w:rsidP="00C72E6D">
      <w:pPr>
        <w:pStyle w:val="whitespace-normal"/>
        <w:numPr>
          <w:ilvl w:val="0"/>
          <w:numId w:val="192"/>
        </w:numPr>
      </w:pPr>
      <w:r>
        <w:t>Jedinstvena kvaliteta termalne vode i njena ljekovita svojstva</w:t>
      </w:r>
    </w:p>
    <w:p w14:paraId="17B0E61C" w14:textId="77777777" w:rsidR="00275B0C" w:rsidRDefault="00275B0C" w:rsidP="00C72E6D">
      <w:pPr>
        <w:pStyle w:val="whitespace-normal"/>
        <w:numPr>
          <w:ilvl w:val="0"/>
          <w:numId w:val="192"/>
        </w:numPr>
      </w:pPr>
      <w:r>
        <w:t>Autentična slavonska gastronomija</w:t>
      </w:r>
    </w:p>
    <w:p w14:paraId="78787ECF" w14:textId="77777777" w:rsidR="00275B0C" w:rsidRDefault="00275B0C" w:rsidP="00C72E6D">
      <w:pPr>
        <w:pStyle w:val="whitespace-normal"/>
        <w:numPr>
          <w:ilvl w:val="0"/>
          <w:numId w:val="192"/>
        </w:numPr>
      </w:pPr>
      <w:r>
        <w:t>Kulturne manifestacije i očuvanje tradicije</w:t>
      </w:r>
    </w:p>
    <w:p w14:paraId="41A5C5B5" w14:textId="77777777" w:rsidR="00275B0C" w:rsidRDefault="00275B0C" w:rsidP="00C72E6D">
      <w:pPr>
        <w:pStyle w:val="whitespace-normal"/>
        <w:numPr>
          <w:ilvl w:val="0"/>
          <w:numId w:val="192"/>
        </w:numPr>
      </w:pPr>
      <w:r>
        <w:t>Mirni ruralni ambijent i priroda</w:t>
      </w:r>
    </w:p>
    <w:p w14:paraId="0F9E89FF" w14:textId="77777777" w:rsidR="00275B0C" w:rsidRDefault="00275B0C" w:rsidP="00C72E6D">
      <w:pPr>
        <w:pStyle w:val="whitespace-normal"/>
        <w:numPr>
          <w:ilvl w:val="0"/>
          <w:numId w:val="192"/>
        </w:numPr>
      </w:pPr>
      <w:r>
        <w:t>Gostoljubivost lokalnog stanovništva</w:t>
      </w:r>
    </w:p>
    <w:p w14:paraId="5020BBED" w14:textId="77777777" w:rsidR="00275B0C" w:rsidRDefault="00275B0C" w:rsidP="00275B0C">
      <w:pPr>
        <w:pStyle w:val="Naslov3"/>
      </w:pPr>
      <w:bookmarkStart w:id="142" w:name="_Toc225758285"/>
      <w:r>
        <w:lastRenderedPageBreak/>
        <w:t>Glavni generatori negativnog sentimenta:</w:t>
      </w:r>
      <w:bookmarkEnd w:id="142"/>
    </w:p>
    <w:p w14:paraId="12D64718" w14:textId="77777777" w:rsidR="00275B0C" w:rsidRDefault="00275B0C" w:rsidP="00C72E6D">
      <w:pPr>
        <w:pStyle w:val="whitespace-normal"/>
        <w:numPr>
          <w:ilvl w:val="0"/>
          <w:numId w:val="193"/>
        </w:numPr>
      </w:pPr>
      <w:r>
        <w:t>Zastarjela infrastruktura dijela smještajnih kapaciteta</w:t>
      </w:r>
    </w:p>
    <w:p w14:paraId="41722EF2" w14:textId="77777777" w:rsidR="00275B0C" w:rsidRDefault="00275B0C" w:rsidP="00C72E6D">
      <w:pPr>
        <w:pStyle w:val="whitespace-normal"/>
        <w:numPr>
          <w:ilvl w:val="0"/>
          <w:numId w:val="193"/>
        </w:numPr>
      </w:pPr>
      <w:r>
        <w:t>Nedovoljna turistička signalizacija i informiranje</w:t>
      </w:r>
    </w:p>
    <w:p w14:paraId="547FE1D7" w14:textId="77777777" w:rsidR="00275B0C" w:rsidRDefault="00275B0C" w:rsidP="00C72E6D">
      <w:pPr>
        <w:pStyle w:val="whitespace-normal"/>
        <w:numPr>
          <w:ilvl w:val="0"/>
          <w:numId w:val="193"/>
        </w:numPr>
      </w:pPr>
      <w:r>
        <w:t>Ograničena dodatna ponuda izvan termalnog kompleksa</w:t>
      </w:r>
    </w:p>
    <w:p w14:paraId="4907CC79" w14:textId="77777777" w:rsidR="00275B0C" w:rsidRDefault="00275B0C" w:rsidP="00C72E6D">
      <w:pPr>
        <w:pStyle w:val="whitespace-normal"/>
        <w:numPr>
          <w:ilvl w:val="0"/>
          <w:numId w:val="193"/>
        </w:numPr>
      </w:pPr>
      <w:r>
        <w:t>Nedostatak sadržaja za mlade</w:t>
      </w:r>
    </w:p>
    <w:p w14:paraId="4B3C0FDA" w14:textId="77777777" w:rsidR="00275B0C" w:rsidRDefault="00275B0C" w:rsidP="00C72E6D">
      <w:pPr>
        <w:pStyle w:val="whitespace-normal"/>
        <w:numPr>
          <w:ilvl w:val="0"/>
          <w:numId w:val="193"/>
        </w:numPr>
      </w:pPr>
      <w:r>
        <w:t>Slaba digitalna prezentacija destinacije</w:t>
      </w:r>
    </w:p>
    <w:p w14:paraId="61AA4C09" w14:textId="07765667" w:rsidR="00275B0C" w:rsidRDefault="00275B0C" w:rsidP="00342B7B">
      <w:pPr>
        <w:pStyle w:val="whitespace-pre-wrap"/>
      </w:pPr>
      <w:r>
        <w:t>Bizovac ima snažan potencijal za rast pozitivnog sentimenta ukoliko se adresiraju ključne slabosti, posebno u segmentu infrastrukture i dodatne ponude. Jačanje postojećih prednosti poput zdravstvenog turizma, gastronomije i kulturnih manifestacija moglo bi dodatno unaprijediti ukupni sentiment destinacije.</w:t>
      </w:r>
    </w:p>
    <w:p w14:paraId="60D14C08" w14:textId="61DD6769" w:rsidR="00D56C01" w:rsidRDefault="00D56C01" w:rsidP="00342B7B">
      <w:pPr>
        <w:pStyle w:val="whitespace-pre-wrap"/>
      </w:pPr>
      <w:r>
        <w:rPr>
          <w:noProof/>
        </w:rPr>
        <w:drawing>
          <wp:anchor distT="0" distB="0" distL="114300" distR="114300" simplePos="0" relativeHeight="251671552" behindDoc="0" locked="0" layoutInCell="1" allowOverlap="1" wp14:anchorId="0CCD8923" wp14:editId="175BCD65">
            <wp:simplePos x="0" y="0"/>
            <wp:positionH relativeFrom="column">
              <wp:posOffset>176530</wp:posOffset>
            </wp:positionH>
            <wp:positionV relativeFrom="paragraph">
              <wp:posOffset>213205</wp:posOffset>
            </wp:positionV>
            <wp:extent cx="5560060" cy="3727450"/>
            <wp:effectExtent l="0" t="0" r="2540" b="6350"/>
            <wp:wrapThrough wrapText="bothSides">
              <wp:wrapPolygon edited="0">
                <wp:start x="0" y="0"/>
                <wp:lineTo x="0" y="21563"/>
                <wp:lineTo x="21561" y="21563"/>
                <wp:lineTo x="21561" y="0"/>
                <wp:lineTo x="0" y="0"/>
              </wp:wrapPolygon>
            </wp:wrapThrough>
            <wp:docPr id="140216079" name="Picture 17" descr="NA BIZOVAČKOM BAJERU UKINUTA ZABRANA KUPANJA – Osječk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A BIZOVAČKOM BAJERU UKINUTA ZABRANA KUPANJA – Osječki.h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0060" cy="372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CEB23" w14:textId="77777777" w:rsidR="00D56C01" w:rsidRDefault="00D56C01" w:rsidP="004F3C73">
      <w:pPr>
        <w:pStyle w:val="Naslov1"/>
      </w:pPr>
    </w:p>
    <w:p w14:paraId="359AA0BA" w14:textId="6AED66C8" w:rsidR="00F17D1A" w:rsidRPr="00F17D1A" w:rsidRDefault="00F17D1A" w:rsidP="004F3C73">
      <w:pPr>
        <w:pStyle w:val="Naslov1"/>
      </w:pPr>
      <w:bookmarkStart w:id="143" w:name="_Toc225758286"/>
      <w:r w:rsidRPr="00F17D1A">
        <w:t>RESURSNA OSNOVA DESTINACIJE</w:t>
      </w:r>
      <w:bookmarkEnd w:id="143"/>
    </w:p>
    <w:p w14:paraId="03C1EFD4" w14:textId="0327036B" w:rsidR="003B447B" w:rsidRDefault="003B447B" w:rsidP="00E212E1">
      <w:pPr>
        <w:rPr>
          <w:b/>
          <w:bCs/>
          <w:sz w:val="27"/>
          <w:szCs w:val="27"/>
        </w:rPr>
      </w:pPr>
      <w:r>
        <w:t xml:space="preserve">Resursna osnova destinacije predstavlja skup svih prirodnih, kulturno-povijesnih, infrastrukturnih i društvenih elemenata koji čine temelj za razvoj turističke ponude i stvaranje jedinstvenog identiteta područja. Općina Bizovac raspolaže iznimno vrijednom i raznolikom resursnom osnovom koja omogućuje razvoj specifičnih oblika turizma i pozicioniranje na turističkom tržištu kontinentalne Hrvatske. Središnju vrijednost ove resursne osnove čine </w:t>
      </w:r>
      <w:proofErr w:type="spellStart"/>
      <w:r>
        <w:t>termomineralni</w:t>
      </w:r>
      <w:proofErr w:type="spellEnd"/>
      <w:r>
        <w:t xml:space="preserve"> izvori s jedinstvenim </w:t>
      </w:r>
      <w:r>
        <w:lastRenderedPageBreak/>
        <w:t>balneološkim svojstvima, na kojima je razvijen kompleks Bizovačkih toplica kao generator turističke aktivnosti cijelog područja. Uz ovaj primarni resurs, resursnu osnovu destinacije upotpunjuju očuvani prirodni krajobrazi, kulturno-povijesna baština poput kurije Norman-Prandau, tradicijske manifestacije među kojima se ističe Olimpijada starih sportova u Brođancima, te bogata gastronomska ponuda koja odražava autentične slavonske kulinarske tradicije. Valorizacija i održivo korištenje ove resursne osnove ključne su za daljnji razvoj Općine Bizovac kao prepoznatljive turističke destinacije.</w:t>
      </w:r>
    </w:p>
    <w:p w14:paraId="0814E1E1" w14:textId="39CCE034" w:rsidR="00F17D1A" w:rsidRDefault="00F17D1A" w:rsidP="00F17D1A">
      <w:pPr>
        <w:spacing w:before="100" w:beforeAutospacing="1" w:after="100" w:afterAutospacing="1"/>
        <w:outlineLvl w:val="2"/>
        <w:rPr>
          <w:b/>
          <w:bCs/>
          <w:sz w:val="27"/>
          <w:szCs w:val="27"/>
        </w:rPr>
      </w:pPr>
      <w:bookmarkStart w:id="144" w:name="_Toc225758287"/>
      <w:r w:rsidRPr="00F17D1A">
        <w:rPr>
          <w:b/>
          <w:bCs/>
          <w:sz w:val="27"/>
          <w:szCs w:val="27"/>
        </w:rPr>
        <w:t>Prirodna resursna osnova</w:t>
      </w:r>
      <w:bookmarkEnd w:id="144"/>
    </w:p>
    <w:p w14:paraId="592152F4" w14:textId="1C5FC44F" w:rsidR="003B447B" w:rsidRPr="00F17D1A" w:rsidRDefault="00631AD2" w:rsidP="00E212E1">
      <w:pPr>
        <w:rPr>
          <w:b/>
          <w:bCs/>
          <w:sz w:val="27"/>
          <w:szCs w:val="27"/>
        </w:rPr>
      </w:pPr>
      <w:r>
        <w:t>Prirodna resursna osnova predstavlja temeljni kapital svake turističke destinacije koji uvjetuje mogućnosti razvoja specifičnih oblika turizma i stvaranja jedinstvenog doživljaja za posjetitelje. Ona obuhvaća geografski položaj, klimatske karakteristike, reljefna obilježja, hidrološke resurse, bioraznolikost i krajobrazne vrijednosti područja. Kvaliteta i očuvanost prirodno resursne osnove često su presudni faktori pri izboru destinacije, posebno u kontekstu rastućeg interesa za ekoturizam i održive oblike putovanja. Prirodni resursi ne predstavljaju samo atrakcije koje privlače posjetitelje, već i ekološki kapital koji osigurava kvalitetu života lokalnom stanovništvu kroz čist zrak, pitku vodu i zdrav okoliš. Održivo upravljanje prirodno resursnom osnovom podrazumijeva balansiranje između turističke valorizacije i očuvanja izvornih prirodnih vrijednosti, čime se osigurava dugoročna atraktivnost destinacije i ekološka stabilnost prostora.</w:t>
      </w:r>
    </w:p>
    <w:tbl>
      <w:tblPr>
        <w:tblStyle w:val="Reetkatablice"/>
        <w:tblW w:w="0" w:type="auto"/>
        <w:tblLook w:val="04A0" w:firstRow="1" w:lastRow="0" w:firstColumn="1" w:lastColumn="0" w:noHBand="0" w:noVBand="1"/>
      </w:tblPr>
      <w:tblGrid>
        <w:gridCol w:w="9350"/>
      </w:tblGrid>
      <w:tr w:rsidR="003B447B" w:rsidRPr="003B447B" w14:paraId="529594FA" w14:textId="77777777" w:rsidTr="00631AD2">
        <w:tc>
          <w:tcPr>
            <w:tcW w:w="9350" w:type="dxa"/>
            <w:shd w:val="clear" w:color="auto" w:fill="DAE9F7" w:themeFill="text2" w:themeFillTint="1A"/>
          </w:tcPr>
          <w:p w14:paraId="09385EB2" w14:textId="77777777" w:rsidR="003B447B" w:rsidRPr="003B447B" w:rsidRDefault="003B447B" w:rsidP="007305AF">
            <w:pPr>
              <w:spacing w:before="100" w:beforeAutospacing="1" w:after="0"/>
            </w:pPr>
            <w:r w:rsidRPr="003B447B">
              <w:rPr>
                <w:b/>
                <w:bCs/>
              </w:rPr>
              <w:t>Geotermalni izvori</w:t>
            </w:r>
          </w:p>
        </w:tc>
      </w:tr>
      <w:tr w:rsidR="003B447B" w:rsidRPr="003B447B" w14:paraId="2495597E" w14:textId="77777777" w:rsidTr="00631AD2">
        <w:tc>
          <w:tcPr>
            <w:tcW w:w="9350" w:type="dxa"/>
          </w:tcPr>
          <w:p w14:paraId="4F810B25" w14:textId="77777777" w:rsidR="003B447B" w:rsidRPr="003B447B" w:rsidRDefault="003B447B" w:rsidP="00C72E6D">
            <w:pPr>
              <w:numPr>
                <w:ilvl w:val="0"/>
                <w:numId w:val="113"/>
              </w:numPr>
              <w:spacing w:before="100" w:beforeAutospacing="1" w:after="0"/>
            </w:pPr>
            <w:r w:rsidRPr="003B447B">
              <w:t>Eksploatacijsko polje geotermalne vode "Bizovac" s tri ležišta na dubinama od 1.500 do 1.850 metara</w:t>
            </w:r>
          </w:p>
        </w:tc>
      </w:tr>
      <w:tr w:rsidR="003B447B" w:rsidRPr="003B447B" w14:paraId="0C45E127" w14:textId="77777777" w:rsidTr="00631AD2">
        <w:tc>
          <w:tcPr>
            <w:tcW w:w="9350" w:type="dxa"/>
          </w:tcPr>
          <w:p w14:paraId="10970274" w14:textId="77777777" w:rsidR="003B447B" w:rsidRPr="003B447B" w:rsidRDefault="003B447B" w:rsidP="00C72E6D">
            <w:pPr>
              <w:numPr>
                <w:ilvl w:val="0"/>
                <w:numId w:val="113"/>
              </w:numPr>
              <w:spacing w:before="100" w:beforeAutospacing="1" w:after="0"/>
            </w:pPr>
            <w:r w:rsidRPr="003B447B">
              <w:t xml:space="preserve">Temperatura vode od 106°C do 110°C - najtoplija jodna </w:t>
            </w:r>
            <w:proofErr w:type="spellStart"/>
            <w:r w:rsidRPr="003B447B">
              <w:t>hipertermalna</w:t>
            </w:r>
            <w:proofErr w:type="spellEnd"/>
            <w:r w:rsidRPr="003B447B">
              <w:t xml:space="preserve"> voda </w:t>
            </w:r>
            <w:proofErr w:type="spellStart"/>
            <w:r w:rsidRPr="003B447B">
              <w:t>slanjača</w:t>
            </w:r>
            <w:proofErr w:type="spellEnd"/>
            <w:r w:rsidRPr="003B447B">
              <w:t xml:space="preserve"> u Europi</w:t>
            </w:r>
          </w:p>
        </w:tc>
      </w:tr>
      <w:tr w:rsidR="003B447B" w:rsidRPr="003B447B" w14:paraId="4C2B0058" w14:textId="77777777" w:rsidTr="00631AD2">
        <w:tc>
          <w:tcPr>
            <w:tcW w:w="9350" w:type="dxa"/>
          </w:tcPr>
          <w:p w14:paraId="6FDB53CE" w14:textId="77777777" w:rsidR="003B447B" w:rsidRPr="003B447B" w:rsidRDefault="003B447B" w:rsidP="00C72E6D">
            <w:pPr>
              <w:numPr>
                <w:ilvl w:val="0"/>
                <w:numId w:val="113"/>
              </w:numPr>
              <w:spacing w:before="100" w:beforeAutospacing="1" w:after="0"/>
            </w:pPr>
            <w:r w:rsidRPr="003B447B">
              <w:t>Jedinstvena termalna voda s gotovo tri puta više soli nego morska voda, bogata željezom, jodom i drugim mineralima</w:t>
            </w:r>
          </w:p>
        </w:tc>
      </w:tr>
      <w:tr w:rsidR="003B447B" w:rsidRPr="003B447B" w14:paraId="5DA31CE7" w14:textId="77777777" w:rsidTr="00631AD2">
        <w:tc>
          <w:tcPr>
            <w:tcW w:w="9350" w:type="dxa"/>
          </w:tcPr>
          <w:p w14:paraId="28B90936" w14:textId="77777777" w:rsidR="003B447B" w:rsidRPr="003B447B" w:rsidRDefault="003B447B" w:rsidP="00C72E6D">
            <w:pPr>
              <w:numPr>
                <w:ilvl w:val="0"/>
                <w:numId w:val="113"/>
              </w:numPr>
              <w:spacing w:before="100" w:beforeAutospacing="1" w:after="0"/>
            </w:pPr>
            <w:r w:rsidRPr="003B447B">
              <w:t>Predstavlja glavni resurs za razvoj zdravstvenog turizma</w:t>
            </w:r>
          </w:p>
        </w:tc>
      </w:tr>
      <w:tr w:rsidR="003B447B" w:rsidRPr="003B447B" w14:paraId="28CB51A5" w14:textId="77777777" w:rsidTr="00631AD2">
        <w:tc>
          <w:tcPr>
            <w:tcW w:w="9350" w:type="dxa"/>
            <w:shd w:val="clear" w:color="auto" w:fill="DAE9F7" w:themeFill="text2" w:themeFillTint="1A"/>
          </w:tcPr>
          <w:p w14:paraId="5C078D79" w14:textId="77777777" w:rsidR="003B447B" w:rsidRPr="003B447B" w:rsidRDefault="003B447B" w:rsidP="007305AF">
            <w:pPr>
              <w:spacing w:before="100" w:beforeAutospacing="1" w:after="0"/>
            </w:pPr>
            <w:r w:rsidRPr="003B447B">
              <w:rPr>
                <w:b/>
                <w:bCs/>
              </w:rPr>
              <w:t>Vodene površine</w:t>
            </w:r>
          </w:p>
        </w:tc>
      </w:tr>
      <w:tr w:rsidR="003B447B" w:rsidRPr="003B447B" w14:paraId="1B74DCF4" w14:textId="77777777" w:rsidTr="00631AD2">
        <w:tc>
          <w:tcPr>
            <w:tcW w:w="9350" w:type="dxa"/>
          </w:tcPr>
          <w:p w14:paraId="1B07F5FE" w14:textId="77777777" w:rsidR="003B447B" w:rsidRPr="003B447B" w:rsidRDefault="003B447B" w:rsidP="00C72E6D">
            <w:pPr>
              <w:numPr>
                <w:ilvl w:val="0"/>
                <w:numId w:val="114"/>
              </w:numPr>
              <w:spacing w:before="100" w:beforeAutospacing="1" w:after="0"/>
            </w:pPr>
            <w:r w:rsidRPr="003B447B">
              <w:t xml:space="preserve">Bizovački </w:t>
            </w:r>
            <w:proofErr w:type="spellStart"/>
            <w:r w:rsidRPr="003B447B">
              <w:t>bajer</w:t>
            </w:r>
            <w:proofErr w:type="spellEnd"/>
            <w:r w:rsidRPr="003B447B">
              <w:t xml:space="preserve"> - umjetno jezero nastalo vađenjem materijala za ciglanu početkom 20. stoljeća</w:t>
            </w:r>
          </w:p>
        </w:tc>
      </w:tr>
      <w:tr w:rsidR="003B447B" w:rsidRPr="003B447B" w14:paraId="47DC624F" w14:textId="77777777" w:rsidTr="00631AD2">
        <w:tc>
          <w:tcPr>
            <w:tcW w:w="9350" w:type="dxa"/>
          </w:tcPr>
          <w:p w14:paraId="6D4D41A6" w14:textId="77777777" w:rsidR="003B447B" w:rsidRPr="003B447B" w:rsidRDefault="003B447B" w:rsidP="00C72E6D">
            <w:pPr>
              <w:numPr>
                <w:ilvl w:val="0"/>
                <w:numId w:val="114"/>
              </w:numPr>
              <w:spacing w:before="100" w:beforeAutospacing="1" w:after="0"/>
            </w:pPr>
            <w:r w:rsidRPr="003B447B">
              <w:t>Površina oko 15 hektara, koristi se kao kupalište i ribolovno područje</w:t>
            </w:r>
          </w:p>
        </w:tc>
      </w:tr>
      <w:tr w:rsidR="003B447B" w:rsidRPr="003B447B" w14:paraId="5AC1EBA2" w14:textId="77777777" w:rsidTr="00631AD2">
        <w:tc>
          <w:tcPr>
            <w:tcW w:w="9350" w:type="dxa"/>
          </w:tcPr>
          <w:p w14:paraId="6CB444D7" w14:textId="77777777" w:rsidR="003B447B" w:rsidRPr="003B447B" w:rsidRDefault="003B447B" w:rsidP="00C72E6D">
            <w:pPr>
              <w:numPr>
                <w:ilvl w:val="0"/>
                <w:numId w:val="114"/>
              </w:numPr>
              <w:spacing w:before="100" w:beforeAutospacing="1" w:after="0"/>
            </w:pPr>
            <w:r w:rsidRPr="003B447B">
              <w:t>Potencijal za daljnji razvoj rekreativnog turizma</w:t>
            </w:r>
          </w:p>
        </w:tc>
      </w:tr>
      <w:tr w:rsidR="00631AD2" w:rsidRPr="00631AD2" w14:paraId="2974CDB2" w14:textId="77777777" w:rsidTr="00631AD2">
        <w:tc>
          <w:tcPr>
            <w:tcW w:w="9350" w:type="dxa"/>
            <w:shd w:val="clear" w:color="auto" w:fill="DAE9F7" w:themeFill="text2" w:themeFillTint="1A"/>
          </w:tcPr>
          <w:p w14:paraId="670E44DD" w14:textId="77777777" w:rsidR="00631AD2" w:rsidRPr="00631AD2" w:rsidRDefault="00631AD2" w:rsidP="007305AF">
            <w:pPr>
              <w:spacing w:before="100" w:beforeAutospacing="1" w:after="0"/>
            </w:pPr>
            <w:r w:rsidRPr="00631AD2">
              <w:rPr>
                <w:b/>
                <w:bCs/>
              </w:rPr>
              <w:t>Šumska područja</w:t>
            </w:r>
          </w:p>
        </w:tc>
      </w:tr>
      <w:tr w:rsidR="00631AD2" w:rsidRPr="00631AD2" w14:paraId="0C9CA105" w14:textId="77777777" w:rsidTr="00631AD2">
        <w:tc>
          <w:tcPr>
            <w:tcW w:w="9350" w:type="dxa"/>
          </w:tcPr>
          <w:p w14:paraId="0103DF5D" w14:textId="77777777" w:rsidR="00631AD2" w:rsidRPr="00631AD2" w:rsidRDefault="00631AD2" w:rsidP="00C72E6D">
            <w:pPr>
              <w:numPr>
                <w:ilvl w:val="0"/>
                <w:numId w:val="115"/>
              </w:numPr>
              <w:spacing w:before="100" w:beforeAutospacing="1" w:after="0"/>
            </w:pPr>
            <w:r w:rsidRPr="00631AD2">
              <w:t>Ukupna površina šuma iznosi 1.476 hektara (14,7% prostora općine)</w:t>
            </w:r>
          </w:p>
        </w:tc>
      </w:tr>
      <w:tr w:rsidR="00631AD2" w:rsidRPr="00631AD2" w14:paraId="174EA5A3" w14:textId="77777777" w:rsidTr="00631AD2">
        <w:tc>
          <w:tcPr>
            <w:tcW w:w="9350" w:type="dxa"/>
          </w:tcPr>
          <w:p w14:paraId="6FD9F310" w14:textId="77777777" w:rsidR="00631AD2" w:rsidRPr="00631AD2" w:rsidRDefault="00631AD2" w:rsidP="00C72E6D">
            <w:pPr>
              <w:numPr>
                <w:ilvl w:val="0"/>
                <w:numId w:val="115"/>
              </w:numPr>
              <w:spacing w:before="100" w:beforeAutospacing="1" w:after="0"/>
            </w:pPr>
            <w:r w:rsidRPr="00631AD2">
              <w:t>Prirodne mješovite šume hrasta lužnjaka (53,4%), običnog graba (23,7%), poljskog jasena (14,7%) i drugih vrsta</w:t>
            </w:r>
          </w:p>
        </w:tc>
      </w:tr>
      <w:tr w:rsidR="00631AD2" w:rsidRPr="00631AD2" w14:paraId="74392AD9" w14:textId="77777777" w:rsidTr="00631AD2">
        <w:tc>
          <w:tcPr>
            <w:tcW w:w="9350" w:type="dxa"/>
          </w:tcPr>
          <w:p w14:paraId="3F3520D4" w14:textId="77777777" w:rsidR="00631AD2" w:rsidRPr="00631AD2" w:rsidRDefault="00631AD2" w:rsidP="00C72E6D">
            <w:pPr>
              <w:numPr>
                <w:ilvl w:val="0"/>
                <w:numId w:val="115"/>
              </w:numPr>
              <w:spacing w:before="100" w:beforeAutospacing="1" w:after="0"/>
            </w:pPr>
            <w:r w:rsidRPr="00631AD2">
              <w:t>Potencijal za razvoj eko turizma i aktivnog odmora</w:t>
            </w:r>
          </w:p>
        </w:tc>
      </w:tr>
      <w:tr w:rsidR="00631AD2" w:rsidRPr="00631AD2" w14:paraId="0FC592E5" w14:textId="77777777" w:rsidTr="00631AD2">
        <w:tc>
          <w:tcPr>
            <w:tcW w:w="9350" w:type="dxa"/>
            <w:shd w:val="clear" w:color="auto" w:fill="DAE9F7" w:themeFill="text2" w:themeFillTint="1A"/>
          </w:tcPr>
          <w:p w14:paraId="11D0BBE9" w14:textId="77777777" w:rsidR="00631AD2" w:rsidRPr="00631AD2" w:rsidRDefault="00631AD2" w:rsidP="007305AF">
            <w:pPr>
              <w:spacing w:before="100" w:beforeAutospacing="1" w:after="0"/>
            </w:pPr>
            <w:r w:rsidRPr="00631AD2">
              <w:rPr>
                <w:b/>
                <w:bCs/>
              </w:rPr>
              <w:t>Poljoprivredne površine</w:t>
            </w:r>
          </w:p>
        </w:tc>
      </w:tr>
      <w:tr w:rsidR="00631AD2" w:rsidRPr="00631AD2" w14:paraId="216F16CC" w14:textId="77777777" w:rsidTr="00631AD2">
        <w:tc>
          <w:tcPr>
            <w:tcW w:w="9350" w:type="dxa"/>
          </w:tcPr>
          <w:p w14:paraId="29A105FA" w14:textId="77777777" w:rsidR="00631AD2" w:rsidRPr="00631AD2" w:rsidRDefault="00631AD2" w:rsidP="00C72E6D">
            <w:pPr>
              <w:numPr>
                <w:ilvl w:val="0"/>
                <w:numId w:val="116"/>
              </w:numPr>
              <w:spacing w:before="100" w:beforeAutospacing="1" w:after="0"/>
            </w:pPr>
            <w:r w:rsidRPr="00631AD2">
              <w:t>Ukupno 7.287,79 hektara obradivog poljoprivrednog tla</w:t>
            </w:r>
          </w:p>
        </w:tc>
      </w:tr>
      <w:tr w:rsidR="00631AD2" w:rsidRPr="00631AD2" w14:paraId="1624C56C" w14:textId="77777777" w:rsidTr="00631AD2">
        <w:tc>
          <w:tcPr>
            <w:tcW w:w="9350" w:type="dxa"/>
          </w:tcPr>
          <w:p w14:paraId="3DCA54D2" w14:textId="77777777" w:rsidR="00631AD2" w:rsidRPr="00631AD2" w:rsidRDefault="00631AD2" w:rsidP="00C72E6D">
            <w:pPr>
              <w:numPr>
                <w:ilvl w:val="0"/>
                <w:numId w:val="116"/>
              </w:numPr>
              <w:spacing w:before="100" w:beforeAutospacing="1" w:after="0"/>
            </w:pPr>
            <w:r w:rsidRPr="00631AD2">
              <w:t>Potencijal za razvoj agroturizma i gastronomske ponude temeljene na lokalnim proizvodima</w:t>
            </w:r>
          </w:p>
        </w:tc>
      </w:tr>
    </w:tbl>
    <w:p w14:paraId="1B012FF0" w14:textId="77777777" w:rsidR="00D56C01" w:rsidRDefault="00D56C01" w:rsidP="00943564"/>
    <w:p w14:paraId="6351A272" w14:textId="29256785" w:rsidR="00F17D1A" w:rsidRDefault="00F17D1A" w:rsidP="00F17D1A">
      <w:pPr>
        <w:spacing w:before="100" w:beforeAutospacing="1" w:after="100" w:afterAutospacing="1"/>
        <w:outlineLvl w:val="2"/>
        <w:rPr>
          <w:b/>
          <w:bCs/>
          <w:sz w:val="27"/>
          <w:szCs w:val="27"/>
        </w:rPr>
      </w:pPr>
      <w:bookmarkStart w:id="145" w:name="_Toc225758288"/>
      <w:r w:rsidRPr="00F17D1A">
        <w:rPr>
          <w:b/>
          <w:bCs/>
          <w:sz w:val="27"/>
          <w:szCs w:val="27"/>
        </w:rPr>
        <w:lastRenderedPageBreak/>
        <w:t>Kulturna resursna osnova</w:t>
      </w:r>
      <w:bookmarkEnd w:id="145"/>
    </w:p>
    <w:p w14:paraId="0D4D18A8" w14:textId="3063DFAA" w:rsidR="00725311" w:rsidRPr="00164A6F" w:rsidRDefault="00631AD2" w:rsidP="00E212E1">
      <w:r>
        <w:t>Kulturna resursna osnova obuhvaća sveukupno materijalno i nematerijalno kulturno nasljeđe određenih destinacija koje svjedoče o povijesnom razvoju, tradiciji i identitetu lokalnog stanovništva. Ovaj segment resursne osnove uključuje arheološka nalazišta, povijesne građevine, sakralne objekte, muzeje, galerije, spomenike, tradicijsko graditeljstvo, ali i nematerijalne elemente poput folklora, običaja, manifestacija, gastronomije i tradicionalnih obrta. Kulturni resursi imaju višestruku funkciju u razvoju turizma – privlače segmente posjetitelja zainteresiranih za kulturni doživljaj, produciraju turističku sezonu i omogućuju stvaranje turističkih proizvoda s visokom dodanom vrijednošću. Autentičnost i jedinstvenost kulturnih resursa ključni su faktori diferencijacije destinacije na konkurentnom turističkom tržištu. Održivo korištenje kulturne resursne osnove zahtijeva ravnotežu između turističke interpretacije i očuvanja izvornih vrijednosti kulturnog nasljeđa, pri čemu lokalne zajednice moraju imati aktivnu ulogu u procesu valorizacije i prezentacije vlastite kulturne baštine.</w:t>
      </w:r>
      <w:r w:rsidR="000D42D3">
        <w:t xml:space="preserve"> U nastavku je popis resursne osnovice općine Bizovac.</w:t>
      </w:r>
    </w:p>
    <w:tbl>
      <w:tblPr>
        <w:tblStyle w:val="Reetkatablice"/>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631AD2" w:rsidRPr="00631AD2" w14:paraId="25F9153E" w14:textId="77777777" w:rsidTr="00725311">
        <w:tc>
          <w:tcPr>
            <w:tcW w:w="9066" w:type="dxa"/>
            <w:shd w:val="clear" w:color="auto" w:fill="DAE9F7" w:themeFill="text2" w:themeFillTint="1A"/>
          </w:tcPr>
          <w:p w14:paraId="5AB9D3A4" w14:textId="77777777" w:rsidR="00631AD2" w:rsidRPr="00631AD2" w:rsidRDefault="00631AD2" w:rsidP="007305AF">
            <w:pPr>
              <w:spacing w:before="100" w:beforeAutospacing="1" w:after="0"/>
            </w:pPr>
            <w:r w:rsidRPr="00631AD2">
              <w:rPr>
                <w:b/>
                <w:bCs/>
              </w:rPr>
              <w:t>Materijalna kulturna baština</w:t>
            </w:r>
          </w:p>
        </w:tc>
      </w:tr>
      <w:tr w:rsidR="00631AD2" w:rsidRPr="00631AD2" w14:paraId="1A5420AF" w14:textId="77777777" w:rsidTr="00725311">
        <w:tc>
          <w:tcPr>
            <w:tcW w:w="9066" w:type="dxa"/>
          </w:tcPr>
          <w:p w14:paraId="5FB0BD1E" w14:textId="77777777" w:rsidR="00631AD2" w:rsidRPr="00631AD2" w:rsidRDefault="00631AD2" w:rsidP="00C72E6D">
            <w:pPr>
              <w:numPr>
                <w:ilvl w:val="0"/>
                <w:numId w:val="117"/>
              </w:numPr>
              <w:spacing w:before="100" w:beforeAutospacing="1" w:after="0"/>
            </w:pPr>
            <w:r w:rsidRPr="00631AD2">
              <w:t xml:space="preserve">Kurija </w:t>
            </w:r>
            <w:proofErr w:type="spellStart"/>
            <w:r w:rsidRPr="00631AD2">
              <w:t>Normann</w:t>
            </w:r>
            <w:proofErr w:type="spellEnd"/>
            <w:r w:rsidRPr="00631AD2">
              <w:t xml:space="preserve">-Prandau </w:t>
            </w:r>
            <w:proofErr w:type="spellStart"/>
            <w:r w:rsidRPr="00631AD2">
              <w:t>Ehrenfels</w:t>
            </w:r>
            <w:proofErr w:type="spellEnd"/>
            <w:r w:rsidRPr="00631AD2">
              <w:t xml:space="preserve"> - obnovljena 2023. godine, trenutno u funkciji Općine</w:t>
            </w:r>
          </w:p>
        </w:tc>
      </w:tr>
      <w:tr w:rsidR="00631AD2" w:rsidRPr="00631AD2" w14:paraId="6BAE481C" w14:textId="77777777" w:rsidTr="00725311">
        <w:tc>
          <w:tcPr>
            <w:tcW w:w="9066" w:type="dxa"/>
          </w:tcPr>
          <w:p w14:paraId="2876ABEC" w14:textId="77777777" w:rsidR="00631AD2" w:rsidRPr="00631AD2" w:rsidRDefault="00631AD2" w:rsidP="00C72E6D">
            <w:pPr>
              <w:numPr>
                <w:ilvl w:val="0"/>
                <w:numId w:val="117"/>
              </w:numPr>
              <w:spacing w:before="100" w:beforeAutospacing="1" w:after="0"/>
            </w:pPr>
            <w:proofErr w:type="spellStart"/>
            <w:r w:rsidRPr="00631AD2">
              <w:t>Ambari</w:t>
            </w:r>
            <w:proofErr w:type="spellEnd"/>
            <w:r w:rsidRPr="00631AD2">
              <w:t xml:space="preserve"> - dva vrijedna gospodarska objekta iz druge polovice 19. stoljeća, zaštićena kulturna dobra</w:t>
            </w:r>
          </w:p>
        </w:tc>
      </w:tr>
      <w:tr w:rsidR="00631AD2" w:rsidRPr="00631AD2" w14:paraId="6B383877" w14:textId="77777777" w:rsidTr="00725311">
        <w:tc>
          <w:tcPr>
            <w:tcW w:w="9066" w:type="dxa"/>
          </w:tcPr>
          <w:p w14:paraId="18115009" w14:textId="77777777" w:rsidR="00631AD2" w:rsidRPr="00631AD2" w:rsidRDefault="00631AD2" w:rsidP="00C72E6D">
            <w:pPr>
              <w:numPr>
                <w:ilvl w:val="0"/>
                <w:numId w:val="117"/>
              </w:numPr>
              <w:spacing w:before="100" w:beforeAutospacing="1" w:after="0"/>
            </w:pPr>
            <w:r w:rsidRPr="00631AD2">
              <w:t>Crkva sv. Mateja u Bizovcu (iz 1802.) i crkva sv. Ane u Brođancima (iz 1798.)</w:t>
            </w:r>
          </w:p>
        </w:tc>
      </w:tr>
      <w:tr w:rsidR="00631AD2" w:rsidRPr="00631AD2" w14:paraId="01622D63" w14:textId="77777777" w:rsidTr="00725311">
        <w:tc>
          <w:tcPr>
            <w:tcW w:w="9066" w:type="dxa"/>
          </w:tcPr>
          <w:p w14:paraId="66DB2D35" w14:textId="77777777" w:rsidR="00631AD2" w:rsidRPr="00631AD2" w:rsidRDefault="00631AD2" w:rsidP="00C72E6D">
            <w:pPr>
              <w:numPr>
                <w:ilvl w:val="0"/>
                <w:numId w:val="117"/>
              </w:numPr>
              <w:spacing w:before="100" w:beforeAutospacing="1" w:after="0"/>
            </w:pPr>
            <w:r w:rsidRPr="00631AD2">
              <w:t xml:space="preserve">Tradicijska kuća u </w:t>
            </w:r>
            <w:proofErr w:type="spellStart"/>
            <w:r w:rsidRPr="00631AD2">
              <w:t>Habjanovcima</w:t>
            </w:r>
            <w:proofErr w:type="spellEnd"/>
            <w:r w:rsidRPr="00631AD2">
              <w:t xml:space="preserve"> - primjer tradicijske ruralne arhitekture</w:t>
            </w:r>
          </w:p>
        </w:tc>
      </w:tr>
      <w:tr w:rsidR="00631AD2" w:rsidRPr="00631AD2" w14:paraId="308BE62A" w14:textId="77777777" w:rsidTr="00725311">
        <w:tc>
          <w:tcPr>
            <w:tcW w:w="9066" w:type="dxa"/>
            <w:shd w:val="clear" w:color="auto" w:fill="DAE9F7" w:themeFill="text2" w:themeFillTint="1A"/>
          </w:tcPr>
          <w:p w14:paraId="2E73EE5B" w14:textId="77777777" w:rsidR="00631AD2" w:rsidRPr="00631AD2" w:rsidRDefault="00631AD2" w:rsidP="007305AF">
            <w:pPr>
              <w:spacing w:before="100" w:beforeAutospacing="1" w:after="0"/>
            </w:pPr>
            <w:r w:rsidRPr="00631AD2">
              <w:rPr>
                <w:b/>
                <w:bCs/>
              </w:rPr>
              <w:t>Arheološka nalazišta</w:t>
            </w:r>
          </w:p>
        </w:tc>
      </w:tr>
      <w:tr w:rsidR="00631AD2" w:rsidRPr="00631AD2" w14:paraId="449AFC32" w14:textId="77777777" w:rsidTr="00725311">
        <w:tc>
          <w:tcPr>
            <w:tcW w:w="9066" w:type="dxa"/>
          </w:tcPr>
          <w:p w14:paraId="020994B8" w14:textId="77777777" w:rsidR="00631AD2" w:rsidRPr="00631AD2" w:rsidRDefault="00631AD2" w:rsidP="00C72E6D">
            <w:pPr>
              <w:numPr>
                <w:ilvl w:val="0"/>
                <w:numId w:val="118"/>
              </w:numPr>
              <w:spacing w:before="100" w:beforeAutospacing="1" w:after="0"/>
            </w:pPr>
            <w:r w:rsidRPr="00631AD2">
              <w:t xml:space="preserve">Arheološko nalazište </w:t>
            </w:r>
            <w:proofErr w:type="spellStart"/>
            <w:r w:rsidRPr="00631AD2">
              <w:t>Lepodrevci</w:t>
            </w:r>
            <w:proofErr w:type="spellEnd"/>
            <w:r w:rsidRPr="00631AD2">
              <w:t xml:space="preserve"> - nalazište iz brončanog doba (1700-800 </w:t>
            </w:r>
            <w:proofErr w:type="spellStart"/>
            <w:r w:rsidRPr="00631AD2">
              <w:t>g.p.n.e</w:t>
            </w:r>
            <w:proofErr w:type="spellEnd"/>
            <w:r w:rsidRPr="00631AD2">
              <w:t>.)</w:t>
            </w:r>
          </w:p>
        </w:tc>
      </w:tr>
      <w:tr w:rsidR="00631AD2" w:rsidRPr="00631AD2" w14:paraId="44834FD5" w14:textId="77777777" w:rsidTr="00725311">
        <w:tc>
          <w:tcPr>
            <w:tcW w:w="9066" w:type="dxa"/>
          </w:tcPr>
          <w:p w14:paraId="08C9E5D8" w14:textId="77777777" w:rsidR="00631AD2" w:rsidRPr="00631AD2" w:rsidRDefault="00631AD2" w:rsidP="00C72E6D">
            <w:pPr>
              <w:numPr>
                <w:ilvl w:val="0"/>
                <w:numId w:val="118"/>
              </w:numPr>
              <w:spacing w:before="100" w:beforeAutospacing="1" w:after="0"/>
            </w:pPr>
            <w:r w:rsidRPr="00631AD2">
              <w:t xml:space="preserve">Arheološko nalazište "Vinogradi" kod Brođanaca - neolitičko naselje (5300-4300 </w:t>
            </w:r>
            <w:proofErr w:type="spellStart"/>
            <w:r w:rsidRPr="00631AD2">
              <w:t>g.p.n.e</w:t>
            </w:r>
            <w:proofErr w:type="spellEnd"/>
            <w:r w:rsidRPr="00631AD2">
              <w:t>.)</w:t>
            </w:r>
          </w:p>
        </w:tc>
      </w:tr>
      <w:tr w:rsidR="00631AD2" w:rsidRPr="00631AD2" w14:paraId="4D2DEC13" w14:textId="77777777" w:rsidTr="00725311">
        <w:tc>
          <w:tcPr>
            <w:tcW w:w="9066" w:type="dxa"/>
          </w:tcPr>
          <w:p w14:paraId="7C9A7957" w14:textId="77777777" w:rsidR="00631AD2" w:rsidRPr="00631AD2" w:rsidRDefault="00631AD2" w:rsidP="00C72E6D">
            <w:pPr>
              <w:numPr>
                <w:ilvl w:val="0"/>
                <w:numId w:val="118"/>
              </w:numPr>
              <w:spacing w:before="100" w:beforeAutospacing="1" w:after="0"/>
            </w:pPr>
            <w:r w:rsidRPr="00631AD2">
              <w:t xml:space="preserve">Arheološko nalazište "Lug" u </w:t>
            </w:r>
            <w:proofErr w:type="spellStart"/>
            <w:r w:rsidRPr="00631AD2">
              <w:t>Samatovcima</w:t>
            </w:r>
            <w:proofErr w:type="spellEnd"/>
            <w:r w:rsidRPr="00631AD2">
              <w:t xml:space="preserve"> - nalazište iz neolitika i eneolitika (5300-2500 </w:t>
            </w:r>
            <w:proofErr w:type="spellStart"/>
            <w:r w:rsidRPr="00631AD2">
              <w:t>g.p.n.e</w:t>
            </w:r>
            <w:proofErr w:type="spellEnd"/>
            <w:r w:rsidRPr="00631AD2">
              <w:t>.)</w:t>
            </w:r>
          </w:p>
        </w:tc>
      </w:tr>
      <w:tr w:rsidR="00631AD2" w:rsidRPr="00631AD2" w14:paraId="5AC0E79B" w14:textId="77777777" w:rsidTr="00725311">
        <w:tc>
          <w:tcPr>
            <w:tcW w:w="9066" w:type="dxa"/>
          </w:tcPr>
          <w:p w14:paraId="75C67D46" w14:textId="77777777" w:rsidR="00631AD2" w:rsidRPr="00631AD2" w:rsidRDefault="00631AD2" w:rsidP="00C72E6D">
            <w:pPr>
              <w:numPr>
                <w:ilvl w:val="0"/>
                <w:numId w:val="118"/>
              </w:numPr>
              <w:spacing w:before="100" w:beforeAutospacing="1" w:after="0"/>
            </w:pPr>
            <w:r w:rsidRPr="00631AD2">
              <w:t>Potencijal za razvoj arheološkog turizma nije adekvatno iskorišten</w:t>
            </w:r>
          </w:p>
        </w:tc>
      </w:tr>
      <w:tr w:rsidR="00631AD2" w:rsidRPr="00631AD2" w14:paraId="58009CA6" w14:textId="77777777" w:rsidTr="00725311">
        <w:tc>
          <w:tcPr>
            <w:tcW w:w="9066" w:type="dxa"/>
            <w:shd w:val="clear" w:color="auto" w:fill="DAE9F7" w:themeFill="text2" w:themeFillTint="1A"/>
          </w:tcPr>
          <w:p w14:paraId="358204D8" w14:textId="77777777" w:rsidR="00631AD2" w:rsidRPr="00631AD2" w:rsidRDefault="00631AD2" w:rsidP="007305AF">
            <w:pPr>
              <w:spacing w:before="100" w:beforeAutospacing="1" w:after="0"/>
            </w:pPr>
            <w:r w:rsidRPr="00631AD2">
              <w:rPr>
                <w:b/>
                <w:bCs/>
              </w:rPr>
              <w:t>Nematerijalna kulturna baština i manifestacije</w:t>
            </w:r>
          </w:p>
        </w:tc>
      </w:tr>
      <w:tr w:rsidR="00631AD2" w:rsidRPr="00631AD2" w14:paraId="0006B6C2" w14:textId="77777777" w:rsidTr="00725311">
        <w:tc>
          <w:tcPr>
            <w:tcW w:w="9066" w:type="dxa"/>
          </w:tcPr>
          <w:p w14:paraId="2A865F67" w14:textId="77777777" w:rsidR="00631AD2" w:rsidRPr="00631AD2" w:rsidRDefault="00631AD2" w:rsidP="00C72E6D">
            <w:pPr>
              <w:pStyle w:val="Odlomakpopisa"/>
              <w:numPr>
                <w:ilvl w:val="0"/>
                <w:numId w:val="215"/>
              </w:numPr>
              <w:spacing w:before="0" w:after="0"/>
            </w:pPr>
            <w:r w:rsidRPr="00631AD2">
              <w:rPr>
                <w:rStyle w:val="Naglaeno"/>
                <w:rFonts w:cs="Segoe UI"/>
                <w:bdr w:val="single" w:sz="2" w:space="0" w:color="E5E7EB" w:frame="1"/>
              </w:rPr>
              <w:t>Olimpijada starih sportova u Brođancima</w:t>
            </w:r>
            <w:r w:rsidRPr="00631AD2">
              <w:rPr>
                <w:bdr w:val="single" w:sz="2" w:space="0" w:color="E5E7EB" w:frame="1"/>
              </w:rPr>
              <w:t xml:space="preserve"> : Održava se svake zadnje nedjelje u kolovozu i predstavlja sportsku i kulturnu manifestaciju koja promiče tradicionalne sportove kao što su kandžijanje, </w:t>
            </w:r>
            <w:proofErr w:type="spellStart"/>
            <w:r w:rsidRPr="00631AD2">
              <w:rPr>
                <w:bdr w:val="single" w:sz="2" w:space="0" w:color="E5E7EB" w:frame="1"/>
              </w:rPr>
              <w:t>tokač</w:t>
            </w:r>
            <w:proofErr w:type="spellEnd"/>
            <w:r w:rsidRPr="00631AD2">
              <w:rPr>
                <w:bdr w:val="single" w:sz="2" w:space="0" w:color="E5E7EB" w:frame="1"/>
              </w:rPr>
              <w:t>, potezanje konopa i drugi </w:t>
            </w:r>
          </w:p>
        </w:tc>
      </w:tr>
      <w:tr w:rsidR="00631AD2" w:rsidRPr="00631AD2" w14:paraId="6E44F013" w14:textId="77777777" w:rsidTr="00725311">
        <w:tc>
          <w:tcPr>
            <w:tcW w:w="9066" w:type="dxa"/>
          </w:tcPr>
          <w:p w14:paraId="1C9DD6C4" w14:textId="77777777" w:rsidR="00631AD2" w:rsidRPr="00631AD2" w:rsidRDefault="00631AD2" w:rsidP="00C72E6D">
            <w:pPr>
              <w:pStyle w:val="Odlomakpopisa"/>
              <w:numPr>
                <w:ilvl w:val="0"/>
                <w:numId w:val="215"/>
              </w:numPr>
              <w:spacing w:before="0" w:after="0"/>
            </w:pPr>
            <w:r w:rsidRPr="00631AD2">
              <w:rPr>
                <w:rStyle w:val="Naglaeno"/>
                <w:rFonts w:cs="Segoe UI"/>
                <w:bdr w:val="single" w:sz="2" w:space="0" w:color="E5E7EB" w:frame="1"/>
              </w:rPr>
              <w:t>Bizovačke ljetne večeri</w:t>
            </w:r>
            <w:r w:rsidRPr="00631AD2">
              <w:rPr>
                <w:bdr w:val="single" w:sz="2" w:space="0" w:color="E5E7EB" w:frame="1"/>
              </w:rPr>
              <w:t xml:space="preserve"> : Višednevna zabavno-glazbena i sportska manifestacija koja se održava treći vikend u srpnju. Uključuje koncerte popularnih izvođača, tradicionalni turnir u ulici, </w:t>
            </w:r>
            <w:proofErr w:type="spellStart"/>
            <w:r w:rsidRPr="00631AD2">
              <w:rPr>
                <w:bdr w:val="single" w:sz="2" w:space="0" w:color="E5E7EB" w:frame="1"/>
              </w:rPr>
              <w:t>biciklijadu</w:t>
            </w:r>
            <w:proofErr w:type="spellEnd"/>
            <w:r w:rsidRPr="00631AD2">
              <w:rPr>
                <w:bdr w:val="single" w:sz="2" w:space="0" w:color="E5E7EB" w:frame="1"/>
              </w:rPr>
              <w:t xml:space="preserve"> i izložbe umjetnina </w:t>
            </w:r>
          </w:p>
        </w:tc>
      </w:tr>
      <w:tr w:rsidR="00631AD2" w:rsidRPr="00631AD2" w14:paraId="4F095437" w14:textId="77777777" w:rsidTr="00725311">
        <w:tc>
          <w:tcPr>
            <w:tcW w:w="9066" w:type="dxa"/>
          </w:tcPr>
          <w:p w14:paraId="438B0D15" w14:textId="77777777" w:rsidR="00164A6F" w:rsidRPr="00164A6F" w:rsidRDefault="00631AD2" w:rsidP="00C72E6D">
            <w:pPr>
              <w:pStyle w:val="Odlomakpopisa"/>
              <w:numPr>
                <w:ilvl w:val="0"/>
                <w:numId w:val="215"/>
              </w:numPr>
              <w:spacing w:before="0" w:after="0"/>
            </w:pPr>
            <w:r w:rsidRPr="00631AD2">
              <w:rPr>
                <w:rStyle w:val="Naglaeno"/>
                <w:rFonts w:cs="Segoe UI"/>
                <w:bdr w:val="single" w:sz="2" w:space="0" w:color="E5E7EB" w:frame="1"/>
              </w:rPr>
              <w:t xml:space="preserve">Proljeće u </w:t>
            </w:r>
            <w:proofErr w:type="spellStart"/>
            <w:r w:rsidRPr="00631AD2">
              <w:rPr>
                <w:rStyle w:val="Naglaeno"/>
                <w:rFonts w:cs="Segoe UI"/>
                <w:bdr w:val="single" w:sz="2" w:space="0" w:color="E5E7EB" w:frame="1"/>
              </w:rPr>
              <w:t>Cretu</w:t>
            </w:r>
            <w:proofErr w:type="spellEnd"/>
            <w:r w:rsidRPr="00631AD2">
              <w:rPr>
                <w:bdr w:val="single" w:sz="2" w:space="0" w:color="E5E7EB" w:frame="1"/>
              </w:rPr>
              <w:t> : Folklorno-glazbeni događaj koji se održava u drugoj polovici svibnja i okuplja ljubitelje folklorne umjetnosti i dobre glazbe </w:t>
            </w:r>
          </w:p>
          <w:p w14:paraId="29E8C919" w14:textId="5D313354" w:rsidR="00725311" w:rsidRPr="00164A6F" w:rsidRDefault="00725311" w:rsidP="00C72E6D">
            <w:pPr>
              <w:pStyle w:val="Odlomakpopisa"/>
              <w:numPr>
                <w:ilvl w:val="0"/>
                <w:numId w:val="215"/>
              </w:numPr>
              <w:spacing w:before="0" w:after="0"/>
            </w:pPr>
            <w:r w:rsidRPr="00164A6F">
              <w:rPr>
                <w:rStyle w:val="Naglaeno"/>
                <w:rFonts w:cs="Segoe UI"/>
                <w:bdr w:val="single" w:sz="2" w:space="0" w:color="E5E7EB" w:frame="1"/>
              </w:rPr>
              <w:t xml:space="preserve">Ljetni susreti u </w:t>
            </w:r>
            <w:proofErr w:type="spellStart"/>
            <w:r w:rsidRPr="00164A6F">
              <w:rPr>
                <w:rStyle w:val="Naglaeno"/>
                <w:rFonts w:cs="Segoe UI"/>
                <w:bdr w:val="single" w:sz="2" w:space="0" w:color="E5E7EB" w:frame="1"/>
              </w:rPr>
              <w:t>Samatovcima</w:t>
            </w:r>
            <w:proofErr w:type="spellEnd"/>
            <w:r w:rsidRPr="00164A6F">
              <w:rPr>
                <w:bdr w:val="single" w:sz="2" w:space="0" w:color="E5E7EB" w:frame="1"/>
              </w:rPr>
              <w:t xml:space="preserve"> : Najmlađa manifestacija kulturno-zabavnog i sportskog karaktera u organizaciji nogometnog kluba "Sloga 1958 </w:t>
            </w:r>
            <w:proofErr w:type="spellStart"/>
            <w:r w:rsidRPr="00164A6F">
              <w:rPr>
                <w:bdr w:val="single" w:sz="2" w:space="0" w:color="E5E7EB" w:frame="1"/>
              </w:rPr>
              <w:t>Samatovci</w:t>
            </w:r>
            <w:proofErr w:type="spellEnd"/>
            <w:r w:rsidRPr="00164A6F">
              <w:rPr>
                <w:bdr w:val="single" w:sz="2" w:space="0" w:color="E5E7EB" w:frame="1"/>
              </w:rPr>
              <w:t>", održav</w:t>
            </w:r>
            <w:r>
              <w:fldChar w:fldCharType="begin"/>
            </w:r>
            <w:r>
              <w:instrText xml:space="preserve"> INCLUDEPICTURE "https://encrypted-tbn0.gstatic.com/images?q=tbn:ANd9GcSA3Y7SZUPvP-Yu4qHDW17hcacdAV5ED5hz6A&amp;s" \* MERGEFORMATINET </w:instrText>
            </w:r>
            <w:r>
              <w:fldChar w:fldCharType="separate"/>
            </w:r>
            <w:r>
              <w:fldChar w:fldCharType="end"/>
            </w:r>
            <w:r w:rsidRPr="00164A6F">
              <w:rPr>
                <w:bdr w:val="single" w:sz="2" w:space="0" w:color="E5E7EB" w:frame="1"/>
              </w:rPr>
              <w:t>a se prvih dana ljeta</w:t>
            </w:r>
          </w:p>
          <w:p w14:paraId="65BAEC55" w14:textId="77777777" w:rsidR="00725311" w:rsidRPr="00631AD2" w:rsidRDefault="00725311" w:rsidP="00725311">
            <w:pPr>
              <w:spacing w:before="0" w:after="0"/>
            </w:pPr>
          </w:p>
        </w:tc>
      </w:tr>
      <w:tr w:rsidR="00725311" w:rsidRPr="00631AD2" w14:paraId="111B5BBB" w14:textId="77777777" w:rsidTr="00725311">
        <w:tc>
          <w:tcPr>
            <w:tcW w:w="9066" w:type="dxa"/>
          </w:tcPr>
          <w:p w14:paraId="3637E69E" w14:textId="77777777" w:rsidR="00725311" w:rsidRDefault="00725311" w:rsidP="00725311">
            <w:pPr>
              <w:spacing w:before="0" w:after="0"/>
              <w:rPr>
                <w:rStyle w:val="Naglaeno"/>
                <w:rFonts w:cs="Segoe UI"/>
                <w:bdr w:val="single" w:sz="2" w:space="0" w:color="E5E7EB" w:frame="1"/>
              </w:rPr>
            </w:pPr>
          </w:p>
          <w:p w14:paraId="5161D600" w14:textId="77D59C6A" w:rsidR="00164A6F" w:rsidRDefault="00164A6F" w:rsidP="00725311">
            <w:pPr>
              <w:spacing w:before="0" w:after="0"/>
              <w:rPr>
                <w:rStyle w:val="Naglaeno"/>
                <w:rFonts w:cs="Segoe UI"/>
                <w:bdr w:val="single" w:sz="2" w:space="0" w:color="E5E7EB" w:frame="1"/>
              </w:rPr>
            </w:pPr>
          </w:p>
          <w:p w14:paraId="4D034282" w14:textId="1798BCC4" w:rsidR="00164A6F" w:rsidRPr="00725311" w:rsidRDefault="00164A6F" w:rsidP="00725311">
            <w:pPr>
              <w:spacing w:before="0" w:after="0"/>
              <w:rPr>
                <w:rStyle w:val="Naglaeno"/>
                <w:rFonts w:cs="Segoe UI"/>
                <w:bdr w:val="single" w:sz="2" w:space="0" w:color="E5E7EB" w:frame="1"/>
              </w:rPr>
            </w:pPr>
            <w:r>
              <w:fldChar w:fldCharType="begin"/>
            </w:r>
            <w:r>
              <w:instrText xml:space="preserve"> INCLUDEPICTURE "https://encrypted-tbn0.gstatic.com/images?q=tbn:ANd9GcR8os5FL3G1r0AKSNuWWedatsB6c-_PLPiMsrdOJBLlhBIxi5VVx0EGnz24Bl3_JRMLZLU&amp;usqp=CAU" \* MERGEFORMATINET </w:instrText>
            </w:r>
            <w:r>
              <w:fldChar w:fldCharType="separate"/>
            </w:r>
            <w:r>
              <w:fldChar w:fldCharType="end"/>
            </w:r>
          </w:p>
        </w:tc>
      </w:tr>
    </w:tbl>
    <w:p w14:paraId="6C92572E" w14:textId="62124441" w:rsidR="00F17D1A" w:rsidRDefault="00F17D1A" w:rsidP="004F3C73">
      <w:pPr>
        <w:pStyle w:val="Naslov1"/>
      </w:pPr>
      <w:bookmarkStart w:id="146" w:name="_Toc225758289"/>
      <w:r w:rsidRPr="00F17D1A">
        <w:lastRenderedPageBreak/>
        <w:t>TURISTIČKA INFRASTRUKTURA I SUPRASTRUKTURA</w:t>
      </w:r>
      <w:bookmarkEnd w:id="146"/>
    </w:p>
    <w:p w14:paraId="7E148680" w14:textId="2C55C696" w:rsidR="00631AD2" w:rsidRPr="00631AD2" w:rsidRDefault="005575C8" w:rsidP="005575C8">
      <w:pPr>
        <w:spacing w:before="100" w:beforeAutospacing="1" w:after="100" w:afterAutospacing="1"/>
        <w:rPr>
          <w:rFonts w:ascii="Times New Roman" w:hAnsi="Times New Roman"/>
        </w:rPr>
      </w:pPr>
      <w:r>
        <w:t xml:space="preserve">Turistička infrastruktura i </w:t>
      </w:r>
      <w:proofErr w:type="spellStart"/>
      <w:r>
        <w:t>suprastruktura</w:t>
      </w:r>
      <w:proofErr w:type="spellEnd"/>
      <w:r>
        <w:t xml:space="preserve"> predstavljaju ključne elemente razvoja turističke destinacije koji omogućuju prihvat, boravak i zadovoljavanje potreba posjetitelja. Infrastruktura obuhvaća temeljne sustave i objekte neophodne za funkcioniranje turističke destinacije – prometnu povezanost, komunalne sustave, turističku signalizaciju, uređene javne površine i šetnice, biciklističke staze, info punktove i interpretacijski centar. </w:t>
      </w:r>
      <w:proofErr w:type="spellStart"/>
      <w:r>
        <w:t>Suprastruktura</w:t>
      </w:r>
      <w:proofErr w:type="spellEnd"/>
      <w:r>
        <w:t xml:space="preserve"> nadograđuje osnovnu infrastrukturu specifičnim sadržajima direktno vezanim uz turističku djelatnost, poput smještajnih kapaciteta, ugostiteljskih objekata, atrakcija, zabavnih i rekreacijskih sadržaja te specijaliziranih objekata zdravstvenog turizma. Kvaliteta, dostupnost i raznolikost turističke infrastrukture i </w:t>
      </w:r>
      <w:proofErr w:type="spellStart"/>
      <w:r>
        <w:t>suprastrukture</w:t>
      </w:r>
      <w:proofErr w:type="spellEnd"/>
      <w:r>
        <w:t xml:space="preserve"> direktno utječu na konkurentnost destinacije, duljinu boravka gostiju i mogućnost razvoja različitih oblika turizma tijekom cijele godine. Ulaganje u ove elemente turističkog sustava predstavlja preduvjet za razvoj održivog i ekonomski isplativog turizma koji donosi koristi lokalnoj zajednici uz minimalan negativan utjecaj na okoliš i kulturno nasljeđe.</w:t>
      </w:r>
    </w:p>
    <w:p w14:paraId="45277F04" w14:textId="037D8A83" w:rsidR="00F17D1A" w:rsidRDefault="00F17D1A" w:rsidP="00342B7B">
      <w:pPr>
        <w:pStyle w:val="Naslov2"/>
      </w:pPr>
      <w:bookmarkStart w:id="147" w:name="_Toc225758290"/>
      <w:r w:rsidRPr="00F17D1A">
        <w:t>Primarna turistička infrastruktura</w:t>
      </w:r>
      <w:bookmarkEnd w:id="147"/>
    </w:p>
    <w:p w14:paraId="550142FD" w14:textId="7A5C6B38" w:rsidR="00631AD2" w:rsidRPr="00631AD2" w:rsidRDefault="00631AD2" w:rsidP="00631AD2">
      <w:r>
        <w:t xml:space="preserve">Primarna turistička infrastruktura obuhvaća specifične objekte i sustave koji su neposredno u funkciji turističkih aktivnosti i predstavljaju osnovni preduvjet za razvoj turističke destinacije. Ova kategorija uključuje smještajne kapacitete različitih vrsta i kategorija (hotele, apartmane, kuće za odmor, kampove), ugostiteljske objekte koji zadovoljavaju potrebe posjetitelja za hranom i pićem, turističko-informativni centar koji pruža informacije i usmjerava turiste, te uređene atrakcije i tematske staze s interpretacijskim sadržajima. U kontekstu zdravstvenog i lječilišnog turizma, primarnu infrastrukturu čine specijalizirani objekti poput termalnih bazena, wellness centara i medicinskih ustanova s </w:t>
      </w:r>
      <w:r>
        <w:rPr>
          <w:rFonts w:ascii="Arial" w:hAnsi="Arial" w:cs="Arial"/>
        </w:rPr>
        <w:t>​​</w:t>
      </w:r>
      <w:r>
        <w:t>terapijskim sadržajima. Kvaliteta i kapacitet primarne turističke infrastrukture izravno utječe na konkurentnost destinacije, zadovoljstvo posjetitelja i mogućnost privlačenja različitih tržišnih segmenata. Planiranje i razvoj primarne turističke infrastrukture zahtijeva strateški pristup i usklađenost s nosivim kapacitetom destinacije te autentičnim vrijednostima prostora.</w:t>
      </w:r>
    </w:p>
    <w:tbl>
      <w:tblPr>
        <w:tblStyle w:val="Reetkatablice"/>
        <w:tblW w:w="0" w:type="auto"/>
        <w:tblLook w:val="04A0" w:firstRow="1" w:lastRow="0" w:firstColumn="1" w:lastColumn="0" w:noHBand="0" w:noVBand="1"/>
      </w:tblPr>
      <w:tblGrid>
        <w:gridCol w:w="9350"/>
      </w:tblGrid>
      <w:tr w:rsidR="005575C8" w:rsidRPr="005575C8" w14:paraId="5276BAC8" w14:textId="77777777" w:rsidTr="00790993">
        <w:tc>
          <w:tcPr>
            <w:tcW w:w="9350" w:type="dxa"/>
            <w:shd w:val="clear" w:color="auto" w:fill="DAE9F7" w:themeFill="text2" w:themeFillTint="1A"/>
          </w:tcPr>
          <w:p w14:paraId="72E4E6CA" w14:textId="77777777" w:rsidR="005575C8" w:rsidRPr="005575C8" w:rsidRDefault="005575C8" w:rsidP="00790993">
            <w:pPr>
              <w:spacing w:before="100" w:beforeAutospacing="1" w:after="0"/>
            </w:pPr>
            <w:r w:rsidRPr="005575C8">
              <w:rPr>
                <w:b/>
                <w:bCs/>
              </w:rPr>
              <w:t>Zdravstveno-lječilišna i turistička infrastruktura</w:t>
            </w:r>
          </w:p>
        </w:tc>
      </w:tr>
      <w:tr w:rsidR="005575C8" w:rsidRPr="005575C8" w14:paraId="053581D7" w14:textId="77777777" w:rsidTr="005575C8">
        <w:tc>
          <w:tcPr>
            <w:tcW w:w="9350" w:type="dxa"/>
          </w:tcPr>
          <w:p w14:paraId="2FE87DF9" w14:textId="77777777" w:rsidR="005575C8" w:rsidRPr="005575C8" w:rsidRDefault="005575C8" w:rsidP="00C72E6D">
            <w:pPr>
              <w:numPr>
                <w:ilvl w:val="0"/>
                <w:numId w:val="119"/>
              </w:numPr>
              <w:spacing w:before="100" w:beforeAutospacing="1" w:after="0"/>
            </w:pPr>
            <w:r w:rsidRPr="005575C8">
              <w:t>Termalna rivijera "</w:t>
            </w:r>
            <w:proofErr w:type="spellStart"/>
            <w:r w:rsidRPr="005575C8">
              <w:t>Aquapolis</w:t>
            </w:r>
            <w:proofErr w:type="spellEnd"/>
            <w:r w:rsidRPr="005575C8">
              <w:t>" - kupališni kompleks s vodenim atrakcijama</w:t>
            </w:r>
          </w:p>
        </w:tc>
      </w:tr>
      <w:tr w:rsidR="005575C8" w:rsidRPr="005575C8" w14:paraId="7E41EF05" w14:textId="77777777" w:rsidTr="005575C8">
        <w:tc>
          <w:tcPr>
            <w:tcW w:w="9350" w:type="dxa"/>
          </w:tcPr>
          <w:p w14:paraId="70C2DA69" w14:textId="77777777" w:rsidR="005575C8" w:rsidRPr="005575C8" w:rsidRDefault="005575C8" w:rsidP="00C72E6D">
            <w:pPr>
              <w:numPr>
                <w:ilvl w:val="0"/>
                <w:numId w:val="119"/>
              </w:numPr>
              <w:spacing w:before="100" w:beforeAutospacing="1" w:after="0"/>
            </w:pPr>
            <w:r w:rsidRPr="005575C8">
              <w:t>Lječilište "Bizovačke toplice" - centar za fizikalnu medicinu i rehabilitaciju</w:t>
            </w:r>
          </w:p>
        </w:tc>
      </w:tr>
      <w:tr w:rsidR="005575C8" w:rsidRPr="005575C8" w14:paraId="16711ED9" w14:textId="77777777" w:rsidTr="005575C8">
        <w:tc>
          <w:tcPr>
            <w:tcW w:w="9350" w:type="dxa"/>
          </w:tcPr>
          <w:p w14:paraId="427B7CD7" w14:textId="77777777" w:rsidR="005575C8" w:rsidRPr="005575C8" w:rsidRDefault="005575C8" w:rsidP="00C72E6D">
            <w:pPr>
              <w:numPr>
                <w:ilvl w:val="0"/>
                <w:numId w:val="119"/>
              </w:numPr>
              <w:spacing w:before="100" w:beforeAutospacing="1" w:after="0"/>
            </w:pPr>
            <w:r w:rsidRPr="005575C8">
              <w:t xml:space="preserve">Hotel </w:t>
            </w:r>
            <w:proofErr w:type="spellStart"/>
            <w:r w:rsidRPr="005575C8">
              <w:t>Termia</w:t>
            </w:r>
            <w:proofErr w:type="spellEnd"/>
            <w:r w:rsidRPr="005575C8">
              <w:t xml:space="preserve"> - trenutno nije u punoj funkciji, potrebna obnova</w:t>
            </w:r>
          </w:p>
        </w:tc>
      </w:tr>
      <w:tr w:rsidR="005575C8" w:rsidRPr="005575C8" w14:paraId="349BB092" w14:textId="77777777" w:rsidTr="00790993">
        <w:tc>
          <w:tcPr>
            <w:tcW w:w="9350" w:type="dxa"/>
            <w:shd w:val="clear" w:color="auto" w:fill="DAE9F7" w:themeFill="text2" w:themeFillTint="1A"/>
          </w:tcPr>
          <w:p w14:paraId="0CB91D0A" w14:textId="77777777" w:rsidR="005575C8" w:rsidRPr="005575C8" w:rsidRDefault="005575C8" w:rsidP="00790993">
            <w:pPr>
              <w:spacing w:before="100" w:beforeAutospacing="1" w:after="0"/>
            </w:pPr>
            <w:r w:rsidRPr="005575C8">
              <w:rPr>
                <w:b/>
                <w:bCs/>
              </w:rPr>
              <w:t>Biciklističke i pješačke staze</w:t>
            </w:r>
          </w:p>
        </w:tc>
      </w:tr>
      <w:tr w:rsidR="005575C8" w:rsidRPr="005575C8" w14:paraId="2C8437B3" w14:textId="77777777" w:rsidTr="005575C8">
        <w:tc>
          <w:tcPr>
            <w:tcW w:w="9350" w:type="dxa"/>
          </w:tcPr>
          <w:p w14:paraId="53D1A3C2" w14:textId="77777777" w:rsidR="005575C8" w:rsidRPr="005575C8" w:rsidRDefault="005575C8" w:rsidP="00C72E6D">
            <w:pPr>
              <w:numPr>
                <w:ilvl w:val="0"/>
                <w:numId w:val="120"/>
              </w:numPr>
              <w:spacing w:before="100" w:beforeAutospacing="1" w:after="0"/>
            </w:pPr>
            <w:r w:rsidRPr="005575C8">
              <w:t>Biciklističke staze izgrađene duž državne ceste DC2</w:t>
            </w:r>
          </w:p>
        </w:tc>
      </w:tr>
      <w:tr w:rsidR="005575C8" w:rsidRPr="005575C8" w14:paraId="70E696BB" w14:textId="77777777" w:rsidTr="005575C8">
        <w:tc>
          <w:tcPr>
            <w:tcW w:w="9350" w:type="dxa"/>
          </w:tcPr>
          <w:p w14:paraId="675988EB" w14:textId="77777777" w:rsidR="005575C8" w:rsidRPr="005575C8" w:rsidRDefault="005575C8" w:rsidP="00C72E6D">
            <w:pPr>
              <w:numPr>
                <w:ilvl w:val="0"/>
                <w:numId w:val="120"/>
              </w:numPr>
              <w:spacing w:before="100" w:beforeAutospacing="1" w:after="0"/>
            </w:pPr>
            <w:r w:rsidRPr="005575C8">
              <w:t>U tijeku izgradnja pješačko-biciklističke staze u Valpovačkoj ulici</w:t>
            </w:r>
          </w:p>
        </w:tc>
      </w:tr>
      <w:tr w:rsidR="005575C8" w:rsidRPr="005575C8" w14:paraId="57EF8F31" w14:textId="77777777" w:rsidTr="005575C8">
        <w:tc>
          <w:tcPr>
            <w:tcW w:w="9350" w:type="dxa"/>
          </w:tcPr>
          <w:p w14:paraId="59316B55" w14:textId="77777777" w:rsidR="005575C8" w:rsidRPr="005575C8" w:rsidRDefault="005575C8" w:rsidP="00C72E6D">
            <w:pPr>
              <w:numPr>
                <w:ilvl w:val="0"/>
                <w:numId w:val="120"/>
              </w:numPr>
              <w:spacing w:before="100" w:beforeAutospacing="1" w:after="0"/>
            </w:pPr>
            <w:r w:rsidRPr="005575C8">
              <w:t>Nedostatak povezanosti biciklističkih staza između svih naselja</w:t>
            </w:r>
          </w:p>
        </w:tc>
      </w:tr>
      <w:tr w:rsidR="005575C8" w:rsidRPr="005575C8" w14:paraId="0C8D752C" w14:textId="77777777" w:rsidTr="00790993">
        <w:tc>
          <w:tcPr>
            <w:tcW w:w="9350" w:type="dxa"/>
            <w:shd w:val="clear" w:color="auto" w:fill="DAE9F7" w:themeFill="text2" w:themeFillTint="1A"/>
          </w:tcPr>
          <w:p w14:paraId="1C55398C" w14:textId="77777777" w:rsidR="005575C8" w:rsidRPr="005575C8" w:rsidRDefault="005575C8" w:rsidP="00790993">
            <w:pPr>
              <w:spacing w:before="100" w:beforeAutospacing="1" w:after="0"/>
            </w:pPr>
            <w:r w:rsidRPr="005575C8">
              <w:rPr>
                <w:b/>
                <w:bCs/>
              </w:rPr>
              <w:t>Sportska infrastruktura</w:t>
            </w:r>
          </w:p>
        </w:tc>
      </w:tr>
      <w:tr w:rsidR="005575C8" w:rsidRPr="005575C8" w14:paraId="63CE7B60" w14:textId="77777777" w:rsidTr="005575C8">
        <w:tc>
          <w:tcPr>
            <w:tcW w:w="9350" w:type="dxa"/>
          </w:tcPr>
          <w:p w14:paraId="29D4CD23" w14:textId="77777777" w:rsidR="005575C8" w:rsidRPr="005575C8" w:rsidRDefault="005575C8" w:rsidP="00C72E6D">
            <w:pPr>
              <w:numPr>
                <w:ilvl w:val="0"/>
                <w:numId w:val="121"/>
              </w:numPr>
              <w:spacing w:before="100" w:beforeAutospacing="1" w:after="0"/>
            </w:pPr>
            <w:r w:rsidRPr="005575C8">
              <w:t>Nogometna igrališta u svim naseljima općine</w:t>
            </w:r>
          </w:p>
        </w:tc>
      </w:tr>
      <w:tr w:rsidR="005575C8" w:rsidRPr="005575C8" w14:paraId="12023BBC" w14:textId="77777777" w:rsidTr="005575C8">
        <w:tc>
          <w:tcPr>
            <w:tcW w:w="9350" w:type="dxa"/>
          </w:tcPr>
          <w:p w14:paraId="035FEC8B" w14:textId="77777777" w:rsidR="005575C8" w:rsidRPr="005575C8" w:rsidRDefault="005575C8" w:rsidP="00C72E6D">
            <w:pPr>
              <w:numPr>
                <w:ilvl w:val="0"/>
                <w:numId w:val="121"/>
              </w:numPr>
              <w:spacing w:before="100" w:beforeAutospacing="1" w:after="0"/>
            </w:pPr>
            <w:r w:rsidRPr="005575C8">
              <w:t>Rukometna igrališta, školska dvorana, olimpijski dom u Brođancima</w:t>
            </w:r>
          </w:p>
        </w:tc>
      </w:tr>
      <w:tr w:rsidR="005575C8" w:rsidRPr="005575C8" w14:paraId="57504067" w14:textId="77777777" w:rsidTr="005575C8">
        <w:tc>
          <w:tcPr>
            <w:tcW w:w="9350" w:type="dxa"/>
          </w:tcPr>
          <w:p w14:paraId="7ABA475A" w14:textId="77777777" w:rsidR="005575C8" w:rsidRPr="005575C8" w:rsidRDefault="005575C8" w:rsidP="00C72E6D">
            <w:pPr>
              <w:numPr>
                <w:ilvl w:val="0"/>
                <w:numId w:val="121"/>
              </w:numPr>
              <w:spacing w:before="100" w:beforeAutospacing="1" w:after="0"/>
            </w:pPr>
            <w:r w:rsidRPr="005575C8">
              <w:t>Sportski tereni uz Bizovačke toplice</w:t>
            </w:r>
          </w:p>
        </w:tc>
      </w:tr>
      <w:tr w:rsidR="005575C8" w:rsidRPr="005575C8" w14:paraId="380D5144" w14:textId="77777777" w:rsidTr="005575C8">
        <w:tc>
          <w:tcPr>
            <w:tcW w:w="9350" w:type="dxa"/>
          </w:tcPr>
          <w:p w14:paraId="3CC3A13C" w14:textId="77777777" w:rsidR="005575C8" w:rsidRPr="005575C8" w:rsidRDefault="005575C8" w:rsidP="00C72E6D">
            <w:pPr>
              <w:numPr>
                <w:ilvl w:val="0"/>
                <w:numId w:val="121"/>
              </w:numPr>
              <w:spacing w:before="100" w:beforeAutospacing="1" w:after="0"/>
            </w:pPr>
            <w:r w:rsidRPr="005575C8">
              <w:t>Dobra podloga za razvoj sportskog turizma</w:t>
            </w:r>
          </w:p>
        </w:tc>
      </w:tr>
    </w:tbl>
    <w:p w14:paraId="75340195" w14:textId="06F1BD9A" w:rsidR="00F17D1A" w:rsidRDefault="00F17D1A" w:rsidP="00342B7B">
      <w:pPr>
        <w:pStyle w:val="Naslov2"/>
      </w:pPr>
      <w:bookmarkStart w:id="148" w:name="_Toc225758291"/>
      <w:r w:rsidRPr="00F17D1A">
        <w:lastRenderedPageBreak/>
        <w:t>Sekundarna turistička infrastruktura</w:t>
      </w:r>
      <w:bookmarkEnd w:id="148"/>
    </w:p>
    <w:p w14:paraId="0EEFFAA5" w14:textId="0FCBDF5B" w:rsidR="005575C8" w:rsidRPr="005575C8" w:rsidRDefault="005575C8" w:rsidP="005575C8">
      <w:r>
        <w:t>Sekundarna turistička infrastruktura predstavlja komplementarne sadržaje i sustave koji, iako nisu izravno u funkciji turizma, značajno doprinose kvaliteti turističkog iskustva i funkcionalnosti destinacije. Ova kategorija obuhvaća prometnu infrastrukturu (ceste, željeznice, biciklističke staze, parkirališta), komunalne sustave (vodoopskrba, odvodnja, gospodarenje otpadom, energetski sustavi), javne prostore (trgove, parkove, šetnice), trgovačke i uslužne djelatnosti te objekte za sport i rekreaciju namijenjene i lokalnom stanovništvu i posjetiteljima. Razvijena sekundarna infrastruktura povećava dostupnost i atraktivnost primarne turističke ponude, produžuje turističku sezonu i omogućuje ravnomjernu prostornu distribuciju posjetitelja unutar destinacije. Iako često nije izravno pod upravom turističkog sektora, ova infrastruktura zahtijeva koordinirano planiranje između različitih dionika kako bi optimalno služila potrebama lokalnog stanovništva i turista. Usklađenost razvoja sekundarne infrastrukture s načelima održivosti i zelene gradnje postaje sve važniji faktor u stvaranju ekološki odgovornih destinacija koje privlače ekološki osviještene segmente posjetitelja.</w:t>
      </w:r>
      <w:r w:rsidR="00164A6F">
        <w:t xml:space="preserve"> U nastavku je kritični osvrt na sekundarnu turističku infrastrukturu općine Bizovac.</w:t>
      </w:r>
    </w:p>
    <w:tbl>
      <w:tblPr>
        <w:tblStyle w:val="Reetkatablice"/>
        <w:tblW w:w="0" w:type="auto"/>
        <w:tblLook w:val="04A0" w:firstRow="1" w:lastRow="0" w:firstColumn="1" w:lastColumn="0" w:noHBand="0" w:noVBand="1"/>
      </w:tblPr>
      <w:tblGrid>
        <w:gridCol w:w="9350"/>
      </w:tblGrid>
      <w:tr w:rsidR="005575C8" w:rsidRPr="005575C8" w14:paraId="20FC77A6" w14:textId="77777777" w:rsidTr="00790993">
        <w:tc>
          <w:tcPr>
            <w:tcW w:w="9350" w:type="dxa"/>
            <w:shd w:val="clear" w:color="auto" w:fill="DAE9F7" w:themeFill="text2" w:themeFillTint="1A"/>
          </w:tcPr>
          <w:p w14:paraId="7F74054E" w14:textId="77777777" w:rsidR="005575C8" w:rsidRPr="005575C8" w:rsidRDefault="005575C8" w:rsidP="00790993">
            <w:pPr>
              <w:spacing w:before="100" w:beforeAutospacing="1" w:after="0"/>
            </w:pPr>
            <w:r w:rsidRPr="005575C8">
              <w:rPr>
                <w:b/>
                <w:bCs/>
              </w:rPr>
              <w:t>Arheološka nalazišta i povijesni spomenici</w:t>
            </w:r>
          </w:p>
        </w:tc>
      </w:tr>
      <w:tr w:rsidR="005575C8" w:rsidRPr="005575C8" w14:paraId="23636A88" w14:textId="77777777" w:rsidTr="005575C8">
        <w:tc>
          <w:tcPr>
            <w:tcW w:w="9350" w:type="dxa"/>
          </w:tcPr>
          <w:p w14:paraId="1086EDF4" w14:textId="77777777" w:rsidR="005575C8" w:rsidRPr="005575C8" w:rsidRDefault="005575C8" w:rsidP="00C72E6D">
            <w:pPr>
              <w:numPr>
                <w:ilvl w:val="0"/>
                <w:numId w:val="122"/>
              </w:numPr>
              <w:spacing w:before="100" w:beforeAutospacing="1" w:after="0"/>
            </w:pPr>
            <w:r w:rsidRPr="005575C8">
              <w:t>Nedostatak interpretacije i prezentacije arheoloških nalazišta</w:t>
            </w:r>
          </w:p>
        </w:tc>
      </w:tr>
      <w:tr w:rsidR="005575C8" w:rsidRPr="005575C8" w14:paraId="2535D9DC" w14:textId="77777777" w:rsidTr="005575C8">
        <w:tc>
          <w:tcPr>
            <w:tcW w:w="9350" w:type="dxa"/>
          </w:tcPr>
          <w:p w14:paraId="37FAA26C" w14:textId="77777777" w:rsidR="005575C8" w:rsidRPr="005575C8" w:rsidRDefault="005575C8" w:rsidP="00C72E6D">
            <w:pPr>
              <w:numPr>
                <w:ilvl w:val="0"/>
                <w:numId w:val="122"/>
              </w:numPr>
              <w:spacing w:before="100" w:beforeAutospacing="1" w:after="0"/>
            </w:pPr>
            <w:r w:rsidRPr="005575C8">
              <w:t>Nedostatak popratne infrastrukture za posjetitelje (informativne ploče, uređene staze)</w:t>
            </w:r>
          </w:p>
        </w:tc>
      </w:tr>
      <w:tr w:rsidR="005575C8" w:rsidRPr="005575C8" w14:paraId="2420FD3E" w14:textId="77777777" w:rsidTr="00790993">
        <w:tc>
          <w:tcPr>
            <w:tcW w:w="9350" w:type="dxa"/>
            <w:shd w:val="clear" w:color="auto" w:fill="DAE9F7" w:themeFill="text2" w:themeFillTint="1A"/>
          </w:tcPr>
          <w:p w14:paraId="1DF3917C" w14:textId="77777777" w:rsidR="005575C8" w:rsidRPr="005575C8" w:rsidRDefault="005575C8" w:rsidP="00790993">
            <w:pPr>
              <w:spacing w:before="100" w:beforeAutospacing="1" w:after="0"/>
            </w:pPr>
            <w:r w:rsidRPr="005575C8">
              <w:rPr>
                <w:b/>
                <w:bCs/>
              </w:rPr>
              <w:t>Parkirališta i pristupne ceste</w:t>
            </w:r>
          </w:p>
        </w:tc>
      </w:tr>
      <w:tr w:rsidR="005575C8" w:rsidRPr="005575C8" w14:paraId="3447DBD3" w14:textId="77777777" w:rsidTr="005575C8">
        <w:tc>
          <w:tcPr>
            <w:tcW w:w="9350" w:type="dxa"/>
          </w:tcPr>
          <w:p w14:paraId="209FFA09" w14:textId="77777777" w:rsidR="005575C8" w:rsidRPr="005575C8" w:rsidRDefault="005575C8" w:rsidP="00C72E6D">
            <w:pPr>
              <w:numPr>
                <w:ilvl w:val="0"/>
                <w:numId w:val="123"/>
              </w:numPr>
              <w:spacing w:before="100" w:beforeAutospacing="1" w:after="0"/>
            </w:pPr>
            <w:r w:rsidRPr="005575C8">
              <w:t>Osnovna cestovna infrastruktura postoji</w:t>
            </w:r>
          </w:p>
        </w:tc>
      </w:tr>
      <w:tr w:rsidR="005575C8" w:rsidRPr="005575C8" w14:paraId="107C521B" w14:textId="77777777" w:rsidTr="005575C8">
        <w:tc>
          <w:tcPr>
            <w:tcW w:w="9350" w:type="dxa"/>
          </w:tcPr>
          <w:p w14:paraId="43C8FC1A" w14:textId="77777777" w:rsidR="005575C8" w:rsidRPr="005575C8" w:rsidRDefault="005575C8" w:rsidP="00C72E6D">
            <w:pPr>
              <w:numPr>
                <w:ilvl w:val="0"/>
                <w:numId w:val="123"/>
              </w:numPr>
              <w:spacing w:before="100" w:beforeAutospacing="1" w:after="0"/>
            </w:pPr>
            <w:r w:rsidRPr="005575C8">
              <w:t>Nedostatak namjenskih parkirališta kod turističkih atrakcija</w:t>
            </w:r>
          </w:p>
        </w:tc>
      </w:tr>
      <w:tr w:rsidR="005575C8" w:rsidRPr="005575C8" w14:paraId="567F323D" w14:textId="77777777" w:rsidTr="00790993">
        <w:tc>
          <w:tcPr>
            <w:tcW w:w="9350" w:type="dxa"/>
            <w:shd w:val="clear" w:color="auto" w:fill="DAE9F7" w:themeFill="text2" w:themeFillTint="1A"/>
          </w:tcPr>
          <w:p w14:paraId="0C66956D" w14:textId="77777777" w:rsidR="005575C8" w:rsidRPr="005575C8" w:rsidRDefault="005575C8" w:rsidP="00790993">
            <w:pPr>
              <w:spacing w:before="100" w:beforeAutospacing="1" w:after="0"/>
            </w:pPr>
            <w:r w:rsidRPr="005575C8">
              <w:rPr>
                <w:b/>
                <w:bCs/>
              </w:rPr>
              <w:t>Sportski objekti i infrastruktura za aktivni turizam</w:t>
            </w:r>
          </w:p>
        </w:tc>
      </w:tr>
      <w:tr w:rsidR="005575C8" w:rsidRPr="005575C8" w14:paraId="58E4B2DF" w14:textId="77777777" w:rsidTr="005575C8">
        <w:tc>
          <w:tcPr>
            <w:tcW w:w="9350" w:type="dxa"/>
          </w:tcPr>
          <w:p w14:paraId="68B73E7A" w14:textId="77777777" w:rsidR="005575C8" w:rsidRPr="005575C8" w:rsidRDefault="005575C8" w:rsidP="00C72E6D">
            <w:pPr>
              <w:numPr>
                <w:ilvl w:val="0"/>
                <w:numId w:val="124"/>
              </w:numPr>
              <w:spacing w:before="100" w:beforeAutospacing="1" w:after="0"/>
            </w:pPr>
            <w:r w:rsidRPr="005575C8">
              <w:t>Lovišta ukupne površine oko 7.011 hektara</w:t>
            </w:r>
          </w:p>
        </w:tc>
      </w:tr>
      <w:tr w:rsidR="005575C8" w:rsidRPr="005575C8" w14:paraId="4E6F006E" w14:textId="77777777" w:rsidTr="005575C8">
        <w:tc>
          <w:tcPr>
            <w:tcW w:w="9350" w:type="dxa"/>
          </w:tcPr>
          <w:p w14:paraId="58AF0C12" w14:textId="77777777" w:rsidR="005575C8" w:rsidRPr="005575C8" w:rsidRDefault="005575C8" w:rsidP="00C72E6D">
            <w:pPr>
              <w:numPr>
                <w:ilvl w:val="0"/>
                <w:numId w:val="124"/>
              </w:numPr>
              <w:spacing w:before="100" w:beforeAutospacing="1" w:after="0"/>
            </w:pPr>
            <w:r w:rsidRPr="005575C8">
              <w:t xml:space="preserve">Ribolovne lokacije na Bizovačkom </w:t>
            </w:r>
            <w:proofErr w:type="spellStart"/>
            <w:r w:rsidRPr="005575C8">
              <w:t>bajeru</w:t>
            </w:r>
            <w:proofErr w:type="spellEnd"/>
          </w:p>
        </w:tc>
      </w:tr>
      <w:tr w:rsidR="005575C8" w:rsidRPr="005575C8" w14:paraId="582264F0" w14:textId="77777777" w:rsidTr="005575C8">
        <w:tc>
          <w:tcPr>
            <w:tcW w:w="9350" w:type="dxa"/>
          </w:tcPr>
          <w:p w14:paraId="13705966" w14:textId="77777777" w:rsidR="005575C8" w:rsidRPr="005575C8" w:rsidRDefault="005575C8" w:rsidP="00C72E6D">
            <w:pPr>
              <w:numPr>
                <w:ilvl w:val="0"/>
                <w:numId w:val="124"/>
              </w:numPr>
              <w:spacing w:before="100" w:beforeAutospacing="1" w:after="0"/>
            </w:pPr>
            <w:r w:rsidRPr="005575C8">
              <w:t>Potencijal za razvoj lovnog i ribolovnog turizma</w:t>
            </w:r>
          </w:p>
        </w:tc>
      </w:tr>
    </w:tbl>
    <w:p w14:paraId="5583E611" w14:textId="45FC12E0" w:rsidR="00F17D1A" w:rsidRPr="00DF7EA4" w:rsidRDefault="00F17D1A" w:rsidP="00F17D1A">
      <w:pPr>
        <w:spacing w:before="100" w:beforeAutospacing="1" w:after="100" w:afterAutospacing="1"/>
        <w:outlineLvl w:val="2"/>
        <w:rPr>
          <w:b/>
          <w:bCs/>
          <w:color w:val="156082" w:themeColor="accent1"/>
          <w:sz w:val="27"/>
          <w:szCs w:val="27"/>
        </w:rPr>
      </w:pPr>
      <w:bookmarkStart w:id="149" w:name="_Toc225758292"/>
      <w:r w:rsidRPr="00DF7EA4">
        <w:rPr>
          <w:b/>
          <w:bCs/>
          <w:color w:val="156082" w:themeColor="accent1"/>
          <w:sz w:val="27"/>
          <w:szCs w:val="27"/>
        </w:rPr>
        <w:t>Komunalna infrastruktura</w:t>
      </w:r>
      <w:bookmarkEnd w:id="149"/>
    </w:p>
    <w:p w14:paraId="1B87659F" w14:textId="2B22BD78" w:rsidR="005575C8" w:rsidRPr="00F17D1A" w:rsidRDefault="005575C8" w:rsidP="00E212E1">
      <w:pPr>
        <w:rPr>
          <w:b/>
          <w:bCs/>
          <w:sz w:val="27"/>
          <w:szCs w:val="27"/>
        </w:rPr>
      </w:pPr>
      <w:r>
        <w:t>Komunalna infrastruktura predstavlja ključni temelj funkcionalnosti i kvalitete života u svakoj lokalnoj zajednici. Ona obuhvaća sustave, objekte i mreže koje osiguravaju osnovne komunalne usluge potrebne za svakodnevno funkcioniranje stanovništva i gospodarskih subjekata. Prema Zakonu o komunalnom gospodarstvu (NN 68/18, 110/18, 32/20), komunalna infrastruktura uključuje nerazvrstane ceste, javne prometne površine, javna parkirališta, javne zelene površine, građevine i uređaje javne namjene, javnu rasvjetu, groblja i krematorije te građevine namijenjene obavljanju javnog prijevoza. Razvijenost komunalne infrastrukture izravno utječe na standard života građana, atraktivnost lokacije za ulaganje te općenito na održivi razvoj zajednice.</w:t>
      </w:r>
    </w:p>
    <w:tbl>
      <w:tblPr>
        <w:tblStyle w:val="Reetkatablice"/>
        <w:tblW w:w="0" w:type="auto"/>
        <w:tblLook w:val="04A0" w:firstRow="1" w:lastRow="0" w:firstColumn="1" w:lastColumn="0" w:noHBand="0" w:noVBand="1"/>
      </w:tblPr>
      <w:tblGrid>
        <w:gridCol w:w="9350"/>
      </w:tblGrid>
      <w:tr w:rsidR="005575C8" w:rsidRPr="005575C8" w14:paraId="4FE32A16" w14:textId="77777777" w:rsidTr="00790993">
        <w:tc>
          <w:tcPr>
            <w:tcW w:w="9350" w:type="dxa"/>
            <w:shd w:val="clear" w:color="auto" w:fill="DAE9F7" w:themeFill="text2" w:themeFillTint="1A"/>
          </w:tcPr>
          <w:p w14:paraId="43AFF1FC" w14:textId="77777777" w:rsidR="005575C8" w:rsidRPr="005575C8" w:rsidRDefault="005575C8" w:rsidP="00790993">
            <w:pPr>
              <w:spacing w:before="100" w:beforeAutospacing="1" w:after="0"/>
            </w:pPr>
            <w:r w:rsidRPr="005575C8">
              <w:rPr>
                <w:b/>
                <w:bCs/>
              </w:rPr>
              <w:t>Energetska infrastruktura</w:t>
            </w:r>
          </w:p>
        </w:tc>
      </w:tr>
      <w:tr w:rsidR="005575C8" w:rsidRPr="005575C8" w14:paraId="1B3F440B" w14:textId="77777777" w:rsidTr="005575C8">
        <w:tc>
          <w:tcPr>
            <w:tcW w:w="9350" w:type="dxa"/>
          </w:tcPr>
          <w:p w14:paraId="58D26A27" w14:textId="77777777" w:rsidR="005575C8" w:rsidRPr="005575C8" w:rsidRDefault="005575C8" w:rsidP="00C72E6D">
            <w:pPr>
              <w:numPr>
                <w:ilvl w:val="0"/>
                <w:numId w:val="125"/>
              </w:numPr>
              <w:spacing w:before="100" w:beforeAutospacing="1" w:after="0"/>
            </w:pPr>
            <w:r w:rsidRPr="005575C8">
              <w:t>Općina je u cijelosti elektrificirana</w:t>
            </w:r>
          </w:p>
        </w:tc>
      </w:tr>
      <w:tr w:rsidR="005575C8" w:rsidRPr="005575C8" w14:paraId="6A34610B" w14:textId="77777777" w:rsidTr="005575C8">
        <w:tc>
          <w:tcPr>
            <w:tcW w:w="9350" w:type="dxa"/>
          </w:tcPr>
          <w:p w14:paraId="652226B9" w14:textId="77777777" w:rsidR="005575C8" w:rsidRPr="005575C8" w:rsidRDefault="005575C8" w:rsidP="00C72E6D">
            <w:pPr>
              <w:numPr>
                <w:ilvl w:val="0"/>
                <w:numId w:val="125"/>
              </w:numPr>
              <w:spacing w:before="100" w:beforeAutospacing="1" w:after="0"/>
            </w:pPr>
            <w:r w:rsidRPr="005575C8">
              <w:t>Provedena plinofikacija u većini naselja</w:t>
            </w:r>
          </w:p>
        </w:tc>
      </w:tr>
      <w:tr w:rsidR="005575C8" w:rsidRPr="005575C8" w14:paraId="088E9B4D" w14:textId="77777777" w:rsidTr="005575C8">
        <w:tc>
          <w:tcPr>
            <w:tcW w:w="9350" w:type="dxa"/>
          </w:tcPr>
          <w:p w14:paraId="767BDB07" w14:textId="77777777" w:rsidR="005575C8" w:rsidRPr="005575C8" w:rsidRDefault="005575C8" w:rsidP="00C72E6D">
            <w:pPr>
              <w:numPr>
                <w:ilvl w:val="0"/>
                <w:numId w:val="125"/>
              </w:numPr>
              <w:spacing w:before="100" w:beforeAutospacing="1" w:after="0"/>
            </w:pPr>
            <w:r w:rsidRPr="005575C8">
              <w:t>Potencijal za korištenje obnovljivih izvora energije</w:t>
            </w:r>
          </w:p>
        </w:tc>
      </w:tr>
      <w:tr w:rsidR="005575C8" w:rsidRPr="005575C8" w14:paraId="2FA63D5E" w14:textId="77777777" w:rsidTr="00790993">
        <w:tc>
          <w:tcPr>
            <w:tcW w:w="9350" w:type="dxa"/>
            <w:shd w:val="clear" w:color="auto" w:fill="DAE9F7" w:themeFill="text2" w:themeFillTint="1A"/>
          </w:tcPr>
          <w:p w14:paraId="61E880E8" w14:textId="77777777" w:rsidR="005575C8" w:rsidRPr="005575C8" w:rsidRDefault="005575C8" w:rsidP="00790993">
            <w:pPr>
              <w:spacing w:before="100" w:beforeAutospacing="1" w:after="0"/>
            </w:pPr>
            <w:r w:rsidRPr="005575C8">
              <w:rPr>
                <w:b/>
                <w:bCs/>
              </w:rPr>
              <w:t>Vodoopskrba i odvodnja</w:t>
            </w:r>
          </w:p>
        </w:tc>
      </w:tr>
      <w:tr w:rsidR="005575C8" w:rsidRPr="005575C8" w14:paraId="1852929F" w14:textId="77777777" w:rsidTr="005575C8">
        <w:tc>
          <w:tcPr>
            <w:tcW w:w="9350" w:type="dxa"/>
          </w:tcPr>
          <w:p w14:paraId="178D0702" w14:textId="77777777" w:rsidR="005575C8" w:rsidRPr="005575C8" w:rsidRDefault="005575C8" w:rsidP="00C72E6D">
            <w:pPr>
              <w:numPr>
                <w:ilvl w:val="0"/>
                <w:numId w:val="126"/>
              </w:numPr>
              <w:spacing w:before="100" w:beforeAutospacing="1" w:after="0"/>
            </w:pPr>
            <w:r w:rsidRPr="005575C8">
              <w:t>Vodoopskrbni sustav postoji u većini naselja</w:t>
            </w:r>
          </w:p>
        </w:tc>
      </w:tr>
      <w:tr w:rsidR="005575C8" w:rsidRPr="005575C8" w14:paraId="64702FE0" w14:textId="77777777" w:rsidTr="005575C8">
        <w:tc>
          <w:tcPr>
            <w:tcW w:w="9350" w:type="dxa"/>
          </w:tcPr>
          <w:p w14:paraId="32CFAEC3" w14:textId="77777777" w:rsidR="005575C8" w:rsidRPr="005575C8" w:rsidRDefault="005575C8" w:rsidP="00C72E6D">
            <w:pPr>
              <w:numPr>
                <w:ilvl w:val="0"/>
                <w:numId w:val="126"/>
              </w:numPr>
              <w:spacing w:before="100" w:beforeAutospacing="1" w:after="0"/>
            </w:pPr>
            <w:r w:rsidRPr="005575C8">
              <w:t>Sustav odvodnje djelomično izgrađen</w:t>
            </w:r>
          </w:p>
        </w:tc>
      </w:tr>
      <w:tr w:rsidR="005575C8" w:rsidRPr="005575C8" w14:paraId="226D29AF" w14:textId="77777777" w:rsidTr="005575C8">
        <w:tc>
          <w:tcPr>
            <w:tcW w:w="9350" w:type="dxa"/>
          </w:tcPr>
          <w:p w14:paraId="3EE997B1" w14:textId="77777777" w:rsidR="005575C8" w:rsidRPr="005575C8" w:rsidRDefault="005575C8" w:rsidP="00C72E6D">
            <w:pPr>
              <w:numPr>
                <w:ilvl w:val="0"/>
                <w:numId w:val="126"/>
              </w:numPr>
              <w:spacing w:before="100" w:beforeAutospacing="1" w:after="0"/>
            </w:pPr>
            <w:r w:rsidRPr="005575C8">
              <w:lastRenderedPageBreak/>
              <w:t>U tijeku izgradnja uređaja za pročišćavanje otpadnih voda</w:t>
            </w:r>
          </w:p>
        </w:tc>
      </w:tr>
      <w:tr w:rsidR="005575C8" w:rsidRPr="005575C8" w14:paraId="78072F9D" w14:textId="77777777" w:rsidTr="00790993">
        <w:tc>
          <w:tcPr>
            <w:tcW w:w="9350" w:type="dxa"/>
            <w:shd w:val="clear" w:color="auto" w:fill="DAE9F7" w:themeFill="text2" w:themeFillTint="1A"/>
          </w:tcPr>
          <w:p w14:paraId="50E4E3E2" w14:textId="77777777" w:rsidR="005575C8" w:rsidRPr="005575C8" w:rsidRDefault="005575C8" w:rsidP="00790993">
            <w:pPr>
              <w:spacing w:before="100" w:beforeAutospacing="1" w:after="0"/>
            </w:pPr>
            <w:r w:rsidRPr="005575C8">
              <w:rPr>
                <w:b/>
                <w:bCs/>
              </w:rPr>
              <w:t>Gospodarenje otpadom</w:t>
            </w:r>
          </w:p>
        </w:tc>
      </w:tr>
      <w:tr w:rsidR="005575C8" w:rsidRPr="005575C8" w14:paraId="7C690E2F" w14:textId="77777777" w:rsidTr="005575C8">
        <w:tc>
          <w:tcPr>
            <w:tcW w:w="9350" w:type="dxa"/>
          </w:tcPr>
          <w:p w14:paraId="46BA840F" w14:textId="77777777" w:rsidR="005575C8" w:rsidRPr="005575C8" w:rsidRDefault="005575C8" w:rsidP="00C72E6D">
            <w:pPr>
              <w:numPr>
                <w:ilvl w:val="0"/>
                <w:numId w:val="127"/>
              </w:numPr>
              <w:spacing w:before="100" w:beforeAutospacing="1" w:after="0"/>
            </w:pPr>
            <w:r w:rsidRPr="005575C8">
              <w:t>Organizirano prikupljanje otpada u cijeloj općini</w:t>
            </w:r>
          </w:p>
        </w:tc>
      </w:tr>
      <w:tr w:rsidR="005575C8" w:rsidRPr="005575C8" w14:paraId="1AA294AA" w14:textId="77777777" w:rsidTr="005575C8">
        <w:tc>
          <w:tcPr>
            <w:tcW w:w="9350" w:type="dxa"/>
          </w:tcPr>
          <w:p w14:paraId="65522000" w14:textId="77777777" w:rsidR="005575C8" w:rsidRPr="005575C8" w:rsidRDefault="005575C8" w:rsidP="00C72E6D">
            <w:pPr>
              <w:numPr>
                <w:ilvl w:val="0"/>
                <w:numId w:val="127"/>
              </w:numPr>
              <w:spacing w:before="100" w:beforeAutospacing="1" w:after="0"/>
            </w:pPr>
            <w:r w:rsidRPr="005575C8">
              <w:t xml:space="preserve">Plan izgradnje vlastitog </w:t>
            </w:r>
            <w:proofErr w:type="spellStart"/>
            <w:r w:rsidRPr="005575C8">
              <w:t>reciklažnog</w:t>
            </w:r>
            <w:proofErr w:type="spellEnd"/>
            <w:r w:rsidRPr="005575C8">
              <w:t xml:space="preserve"> dvorišta</w:t>
            </w:r>
          </w:p>
        </w:tc>
      </w:tr>
    </w:tbl>
    <w:p w14:paraId="54314F90" w14:textId="73012CA2" w:rsidR="00F17D1A" w:rsidRDefault="00F17D1A" w:rsidP="00DF7EA4">
      <w:pPr>
        <w:pStyle w:val="Naslov3"/>
      </w:pPr>
      <w:bookmarkStart w:id="150" w:name="_Toc225758293"/>
      <w:r w:rsidRPr="00F17D1A">
        <w:t>Prometna infrastruktura</w:t>
      </w:r>
      <w:bookmarkEnd w:id="150"/>
    </w:p>
    <w:p w14:paraId="420C6DFB" w14:textId="5050E7D7" w:rsidR="005575C8" w:rsidRPr="005575C8" w:rsidRDefault="005575C8" w:rsidP="005575C8">
      <w:r>
        <w:t>Lokalna prometna infrastruktura predstavlja mrežu prometnica i pratećih objekata koji omogućuju kretanje ljudi i dobara unutar određenog lokalnog područja. Ona obuhvaća nerazvrstane ceste, lokalne i županijske ceste, ulice, nogostupe, biciklističke staze, mostove, parkirališta, autobusna stajališta i druge prometne površine lokalnog značaja. Kvalitetna lokalna prometna infrastruktura ključna je za svakodnevnu mobilnost stanovnika, pristupačnost javnih usluga i gospodarski razvoj zajednice. Održavanje i razvoj lokalne prometne infrastrukture u nadležnosti je jedinica lokalne samouprave koje su odgovorne za planiranje, izgradnju, rekonstrukciju i održavanje ovih važnih javnih resursa, pri čemu moraju voditi računa o sigurnosti prometa, funkcionalnosti, dostupnosti svim korisnicima te usklađenosti s prostornim planovima i strategijama održivog razvoja.</w:t>
      </w:r>
    </w:p>
    <w:p w14:paraId="02C6183D" w14:textId="77777777" w:rsidR="00F17D1A" w:rsidRPr="00F17D1A" w:rsidRDefault="00F17D1A" w:rsidP="00F17D1A">
      <w:pPr>
        <w:spacing w:before="100" w:beforeAutospacing="1" w:after="100" w:afterAutospacing="1"/>
      </w:pPr>
      <w:r w:rsidRPr="00F17D1A">
        <w:rPr>
          <w:b/>
          <w:bCs/>
        </w:rPr>
        <w:t>Cestovna infrastruktura</w:t>
      </w:r>
    </w:p>
    <w:p w14:paraId="049C963C" w14:textId="77777777" w:rsidR="00F17D1A" w:rsidRPr="00F17D1A" w:rsidRDefault="00F17D1A" w:rsidP="00C72E6D">
      <w:pPr>
        <w:numPr>
          <w:ilvl w:val="0"/>
          <w:numId w:val="128"/>
        </w:numPr>
        <w:spacing w:before="100" w:beforeAutospacing="1" w:after="100" w:afterAutospacing="1"/>
      </w:pPr>
      <w:r w:rsidRPr="00F17D1A">
        <w:t>Ukupna duljina javnih cesta na području Općine je 46,788 kilometara</w:t>
      </w:r>
    </w:p>
    <w:p w14:paraId="063C2683" w14:textId="77777777" w:rsidR="00F17D1A" w:rsidRPr="00F17D1A" w:rsidRDefault="00F17D1A" w:rsidP="00C72E6D">
      <w:pPr>
        <w:numPr>
          <w:ilvl w:val="0"/>
          <w:numId w:val="128"/>
        </w:numPr>
        <w:spacing w:before="100" w:beforeAutospacing="1" w:after="100" w:afterAutospacing="1"/>
      </w:pPr>
      <w:r w:rsidRPr="00F17D1A">
        <w:t xml:space="preserve">Državna cesta D2 prolazi kroz naselja </w:t>
      </w:r>
      <w:proofErr w:type="spellStart"/>
      <w:r w:rsidRPr="00F17D1A">
        <w:t>Samatovci</w:t>
      </w:r>
      <w:proofErr w:type="spellEnd"/>
      <w:r w:rsidRPr="00F17D1A">
        <w:t xml:space="preserve">, Bizovac i </w:t>
      </w:r>
      <w:proofErr w:type="spellStart"/>
      <w:r w:rsidRPr="00F17D1A">
        <w:t>Cret</w:t>
      </w:r>
      <w:proofErr w:type="spellEnd"/>
      <w:r w:rsidRPr="00F17D1A">
        <w:t xml:space="preserve"> Bizovački</w:t>
      </w:r>
    </w:p>
    <w:p w14:paraId="4C9E283B" w14:textId="77777777" w:rsidR="00F17D1A" w:rsidRPr="00F17D1A" w:rsidRDefault="00F17D1A" w:rsidP="00C72E6D">
      <w:pPr>
        <w:numPr>
          <w:ilvl w:val="0"/>
          <w:numId w:val="128"/>
        </w:numPr>
        <w:spacing w:before="100" w:beforeAutospacing="1" w:after="100" w:afterAutospacing="1"/>
      </w:pPr>
      <w:r w:rsidRPr="00F17D1A">
        <w:t>Dobra povezanost sa širom regijom</w:t>
      </w:r>
    </w:p>
    <w:p w14:paraId="6A7A3DEE" w14:textId="77777777" w:rsidR="00F17D1A" w:rsidRPr="00F17D1A" w:rsidRDefault="00F17D1A" w:rsidP="00F17D1A">
      <w:pPr>
        <w:spacing w:before="100" w:beforeAutospacing="1" w:after="100" w:afterAutospacing="1"/>
      </w:pPr>
      <w:r w:rsidRPr="00F17D1A">
        <w:rPr>
          <w:b/>
          <w:bCs/>
        </w:rPr>
        <w:t>Željeznička infrastruktura</w:t>
      </w:r>
    </w:p>
    <w:p w14:paraId="6EA6C606" w14:textId="77777777" w:rsidR="00F17D1A" w:rsidRPr="00F17D1A" w:rsidRDefault="00F17D1A" w:rsidP="00C72E6D">
      <w:pPr>
        <w:numPr>
          <w:ilvl w:val="0"/>
          <w:numId w:val="129"/>
        </w:numPr>
        <w:spacing w:before="100" w:beforeAutospacing="1" w:after="100" w:afterAutospacing="1"/>
      </w:pPr>
      <w:r w:rsidRPr="00F17D1A">
        <w:t>Kroz Općinu prolaze dvije željezničke pruge ukupne duljine 14,07 km</w:t>
      </w:r>
    </w:p>
    <w:p w14:paraId="0F07C9F8" w14:textId="77777777" w:rsidR="00F17D1A" w:rsidRPr="00F17D1A" w:rsidRDefault="00F17D1A" w:rsidP="00C72E6D">
      <w:pPr>
        <w:numPr>
          <w:ilvl w:val="0"/>
          <w:numId w:val="129"/>
        </w:numPr>
        <w:spacing w:before="100" w:beforeAutospacing="1" w:after="100" w:afterAutospacing="1"/>
      </w:pPr>
      <w:r w:rsidRPr="00F17D1A">
        <w:t>Potencijal za razvoj povezanosti željezničkim prometom</w:t>
      </w:r>
    </w:p>
    <w:p w14:paraId="38DBF740" w14:textId="48B6EB0D" w:rsidR="00F17D1A" w:rsidRPr="00F17D1A" w:rsidRDefault="00F17D1A" w:rsidP="004F3C73">
      <w:pPr>
        <w:pStyle w:val="Naslov1"/>
      </w:pPr>
      <w:bookmarkStart w:id="151" w:name="_Toc225758294"/>
      <w:r w:rsidRPr="00F17D1A">
        <w:t>TURISTIČKA POTRAŽNJA I PONUDA</w:t>
      </w:r>
      <w:bookmarkEnd w:id="151"/>
    </w:p>
    <w:p w14:paraId="7C07C5E5" w14:textId="516AF36A" w:rsidR="0040752C" w:rsidRDefault="00F529D8" w:rsidP="00F529D8">
      <w:r>
        <w:t>U nastavku je a</w:t>
      </w:r>
      <w:r w:rsidR="0040752C">
        <w:t>naliza turističkih kapaciteta i pokazatelja u Osječko-baranjskoj županiji s osvrtom na općinu Bizovac</w:t>
      </w:r>
    </w:p>
    <w:p w14:paraId="69AB639A" w14:textId="23173ACA" w:rsidR="00443B47" w:rsidRDefault="0040752C" w:rsidP="00CA4BD1">
      <w:pPr>
        <w:pStyle w:val="whitespace-pre-wrap"/>
      </w:pPr>
      <w:r>
        <w:t>Priložena tablica prikazuje ključne turističke pokazatelje za gradove i općine Osječko-baranjske županije, što uključuje broj objekata, smještajnih jedinica, kreveta, ostvarenih noćenja i dolazaka turista. Ova analiza fokusirat će se na položaj općine Bizovac u okviru županijskog turističkog sustava te usporedbu s ostalim jedinicama lokalne samouprave</w:t>
      </w:r>
      <w:r w:rsidR="00CA4BD1">
        <w:t>.</w:t>
      </w:r>
    </w:p>
    <w:p w14:paraId="2D6DA114" w14:textId="5BA3AAF5" w:rsidR="00443B47" w:rsidRPr="00443B47" w:rsidRDefault="00443B47" w:rsidP="00443B47">
      <w:pPr>
        <w:pStyle w:val="Opisslike"/>
        <w:rPr>
          <w:b/>
          <w:bCs/>
          <w:szCs w:val="22"/>
        </w:rPr>
      </w:pPr>
      <w:bookmarkStart w:id="152" w:name="_Toc197086218"/>
      <w:r>
        <w:t xml:space="preserve">Tablica </w:t>
      </w:r>
      <w:fldSimple w:instr=" SEQ Tablica \* ARABIC ">
        <w:r w:rsidR="009E40FA">
          <w:rPr>
            <w:noProof/>
          </w:rPr>
          <w:t>5</w:t>
        </w:r>
      </w:fldSimple>
      <w:r>
        <w:t xml:space="preserve"> </w:t>
      </w:r>
      <w:r w:rsidRPr="00844362">
        <w:t>Smještajni kapaciteti i pokazatelji popunjenosti u Osječko – baranjskoj županiji 202</w:t>
      </w:r>
      <w:r w:rsidR="00FE489C">
        <w:t>5</w:t>
      </w:r>
      <w:r w:rsidRPr="00844362">
        <w:t>.</w:t>
      </w:r>
      <w:bookmarkEnd w:id="152"/>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0"/>
        <w:gridCol w:w="1157"/>
        <w:gridCol w:w="1701"/>
        <w:gridCol w:w="1418"/>
        <w:gridCol w:w="1559"/>
        <w:gridCol w:w="1418"/>
      </w:tblGrid>
      <w:tr w:rsidR="0040752C" w:rsidRPr="0040752C" w14:paraId="15BDCC31" w14:textId="77777777" w:rsidTr="00F529D8">
        <w:trPr>
          <w:trHeight w:val="570"/>
        </w:trPr>
        <w:tc>
          <w:tcPr>
            <w:tcW w:w="0" w:type="auto"/>
            <w:shd w:val="clear" w:color="auto" w:fill="DAE9F7" w:themeFill="text2" w:themeFillTint="1A"/>
            <w:tcMar>
              <w:top w:w="0" w:type="dxa"/>
              <w:left w:w="45" w:type="dxa"/>
              <w:bottom w:w="0" w:type="dxa"/>
              <w:right w:w="45" w:type="dxa"/>
            </w:tcMar>
            <w:vAlign w:val="center"/>
            <w:hideMark/>
          </w:tcPr>
          <w:p w14:paraId="75083AA7" w14:textId="77777777" w:rsidR="0040752C" w:rsidRPr="0040752C" w:rsidRDefault="0040752C" w:rsidP="0040752C">
            <w:pPr>
              <w:spacing w:before="0" w:after="0"/>
              <w:jc w:val="center"/>
              <w:rPr>
                <w:rFonts w:ascii="Tahoma" w:hAnsi="Tahoma" w:cs="Tahoma"/>
                <w:b/>
                <w:bCs/>
                <w:sz w:val="20"/>
                <w:szCs w:val="20"/>
              </w:rPr>
            </w:pPr>
            <w:r w:rsidRPr="0040752C">
              <w:rPr>
                <w:rFonts w:ascii="Tahoma" w:hAnsi="Tahoma" w:cs="Tahoma"/>
                <w:b/>
                <w:bCs/>
                <w:sz w:val="20"/>
                <w:szCs w:val="20"/>
              </w:rPr>
              <w:t>Objekt lokacija</w:t>
            </w:r>
            <w:r w:rsidRPr="0040752C">
              <w:rPr>
                <w:rFonts w:ascii="Tahoma" w:hAnsi="Tahoma" w:cs="Tahoma"/>
                <w:b/>
                <w:bCs/>
                <w:sz w:val="20"/>
                <w:szCs w:val="20"/>
              </w:rPr>
              <w:br/>
              <w:t>Grad općina</w:t>
            </w:r>
          </w:p>
        </w:tc>
        <w:tc>
          <w:tcPr>
            <w:tcW w:w="1157" w:type="dxa"/>
            <w:shd w:val="clear" w:color="auto" w:fill="DAE9F7" w:themeFill="text2" w:themeFillTint="1A"/>
            <w:tcMar>
              <w:top w:w="0" w:type="dxa"/>
              <w:left w:w="45" w:type="dxa"/>
              <w:bottom w:w="0" w:type="dxa"/>
              <w:right w:w="45" w:type="dxa"/>
            </w:tcMar>
            <w:vAlign w:val="center"/>
            <w:hideMark/>
          </w:tcPr>
          <w:p w14:paraId="57BEFC8C" w14:textId="77777777" w:rsidR="0040752C" w:rsidRPr="0040752C" w:rsidRDefault="0040752C" w:rsidP="0040752C">
            <w:pPr>
              <w:spacing w:before="0" w:after="0"/>
              <w:jc w:val="center"/>
              <w:rPr>
                <w:rFonts w:ascii="Tahoma" w:hAnsi="Tahoma" w:cs="Tahoma"/>
                <w:b/>
                <w:bCs/>
                <w:sz w:val="20"/>
                <w:szCs w:val="20"/>
              </w:rPr>
            </w:pPr>
            <w:r w:rsidRPr="0040752C">
              <w:rPr>
                <w:rFonts w:ascii="Tahoma" w:hAnsi="Tahoma" w:cs="Tahoma"/>
                <w:b/>
                <w:bCs/>
                <w:sz w:val="20"/>
                <w:szCs w:val="20"/>
              </w:rPr>
              <w:t>Broj objekata</w:t>
            </w:r>
          </w:p>
        </w:tc>
        <w:tc>
          <w:tcPr>
            <w:tcW w:w="1701" w:type="dxa"/>
            <w:shd w:val="clear" w:color="auto" w:fill="DAE9F7" w:themeFill="text2" w:themeFillTint="1A"/>
            <w:tcMar>
              <w:top w:w="0" w:type="dxa"/>
              <w:left w:w="45" w:type="dxa"/>
              <w:bottom w:w="0" w:type="dxa"/>
              <w:right w:w="45" w:type="dxa"/>
            </w:tcMar>
            <w:vAlign w:val="center"/>
            <w:hideMark/>
          </w:tcPr>
          <w:p w14:paraId="54EB65A5" w14:textId="77777777" w:rsidR="0040752C" w:rsidRPr="0040752C" w:rsidRDefault="0040752C" w:rsidP="0040752C">
            <w:pPr>
              <w:spacing w:before="0" w:after="0"/>
              <w:jc w:val="center"/>
              <w:rPr>
                <w:rFonts w:ascii="Tahoma" w:hAnsi="Tahoma" w:cs="Tahoma"/>
                <w:b/>
                <w:bCs/>
                <w:sz w:val="20"/>
                <w:szCs w:val="20"/>
              </w:rPr>
            </w:pPr>
            <w:r w:rsidRPr="0040752C">
              <w:rPr>
                <w:rFonts w:ascii="Tahoma" w:hAnsi="Tahoma" w:cs="Tahoma"/>
                <w:b/>
                <w:bCs/>
                <w:sz w:val="20"/>
                <w:szCs w:val="20"/>
              </w:rPr>
              <w:t>Broj smještajnih jedinica</w:t>
            </w:r>
          </w:p>
        </w:tc>
        <w:tc>
          <w:tcPr>
            <w:tcW w:w="1418" w:type="dxa"/>
            <w:shd w:val="clear" w:color="auto" w:fill="DAE9F7" w:themeFill="text2" w:themeFillTint="1A"/>
            <w:tcMar>
              <w:top w:w="0" w:type="dxa"/>
              <w:left w:w="45" w:type="dxa"/>
              <w:bottom w:w="0" w:type="dxa"/>
              <w:right w:w="45" w:type="dxa"/>
            </w:tcMar>
            <w:vAlign w:val="center"/>
            <w:hideMark/>
          </w:tcPr>
          <w:p w14:paraId="65A73C29" w14:textId="77777777" w:rsidR="0040752C" w:rsidRPr="0040752C" w:rsidRDefault="0040752C" w:rsidP="0040752C">
            <w:pPr>
              <w:spacing w:before="0" w:after="0"/>
              <w:jc w:val="center"/>
              <w:rPr>
                <w:rFonts w:ascii="Tahoma" w:hAnsi="Tahoma" w:cs="Tahoma"/>
                <w:b/>
                <w:bCs/>
                <w:sz w:val="20"/>
                <w:szCs w:val="20"/>
              </w:rPr>
            </w:pPr>
            <w:r w:rsidRPr="0040752C">
              <w:rPr>
                <w:rFonts w:ascii="Tahoma" w:hAnsi="Tahoma" w:cs="Tahoma"/>
                <w:b/>
                <w:bCs/>
                <w:sz w:val="20"/>
                <w:szCs w:val="20"/>
              </w:rPr>
              <w:t>Broj kreveta</w:t>
            </w:r>
          </w:p>
        </w:tc>
        <w:tc>
          <w:tcPr>
            <w:tcW w:w="1559" w:type="dxa"/>
            <w:shd w:val="clear" w:color="auto" w:fill="DAE9F7" w:themeFill="text2" w:themeFillTint="1A"/>
            <w:tcMar>
              <w:top w:w="0" w:type="dxa"/>
              <w:left w:w="45" w:type="dxa"/>
              <w:bottom w:w="0" w:type="dxa"/>
              <w:right w:w="45" w:type="dxa"/>
            </w:tcMar>
            <w:vAlign w:val="center"/>
            <w:hideMark/>
          </w:tcPr>
          <w:p w14:paraId="5BBBED33" w14:textId="77777777" w:rsidR="0040752C" w:rsidRPr="0040752C" w:rsidRDefault="0040752C" w:rsidP="0040752C">
            <w:pPr>
              <w:spacing w:before="0" w:after="0"/>
              <w:jc w:val="center"/>
              <w:rPr>
                <w:rFonts w:ascii="Tahoma" w:hAnsi="Tahoma" w:cs="Tahoma"/>
                <w:b/>
                <w:bCs/>
                <w:sz w:val="20"/>
                <w:szCs w:val="20"/>
              </w:rPr>
            </w:pPr>
            <w:r w:rsidRPr="0040752C">
              <w:rPr>
                <w:rFonts w:ascii="Tahoma" w:hAnsi="Tahoma" w:cs="Tahoma"/>
                <w:b/>
                <w:bCs/>
                <w:sz w:val="20"/>
                <w:szCs w:val="20"/>
              </w:rPr>
              <w:t>Broj noćenja</w:t>
            </w:r>
          </w:p>
        </w:tc>
        <w:tc>
          <w:tcPr>
            <w:tcW w:w="1418" w:type="dxa"/>
            <w:shd w:val="clear" w:color="auto" w:fill="DAE9F7" w:themeFill="text2" w:themeFillTint="1A"/>
            <w:tcMar>
              <w:top w:w="0" w:type="dxa"/>
              <w:left w:w="45" w:type="dxa"/>
              <w:bottom w:w="0" w:type="dxa"/>
              <w:right w:w="45" w:type="dxa"/>
            </w:tcMar>
            <w:vAlign w:val="center"/>
            <w:hideMark/>
          </w:tcPr>
          <w:p w14:paraId="5387A47A" w14:textId="77777777" w:rsidR="0040752C" w:rsidRPr="0040752C" w:rsidRDefault="0040752C" w:rsidP="0040752C">
            <w:pPr>
              <w:spacing w:before="0" w:after="0"/>
              <w:jc w:val="center"/>
              <w:rPr>
                <w:rFonts w:ascii="Tahoma" w:hAnsi="Tahoma" w:cs="Tahoma"/>
                <w:b/>
                <w:bCs/>
                <w:sz w:val="20"/>
                <w:szCs w:val="20"/>
              </w:rPr>
            </w:pPr>
            <w:r w:rsidRPr="0040752C">
              <w:rPr>
                <w:rFonts w:ascii="Tahoma" w:hAnsi="Tahoma" w:cs="Tahoma"/>
                <w:b/>
                <w:bCs/>
                <w:sz w:val="20"/>
                <w:szCs w:val="20"/>
              </w:rPr>
              <w:t>Broj dolazaka</w:t>
            </w:r>
          </w:p>
        </w:tc>
      </w:tr>
      <w:tr w:rsidR="0040752C" w:rsidRPr="0040752C" w14:paraId="0737742B" w14:textId="77777777" w:rsidTr="00443B47">
        <w:trPr>
          <w:trHeight w:val="255"/>
        </w:trPr>
        <w:tc>
          <w:tcPr>
            <w:tcW w:w="0" w:type="auto"/>
            <w:tcMar>
              <w:top w:w="0" w:type="dxa"/>
              <w:left w:w="45" w:type="dxa"/>
              <w:bottom w:w="0" w:type="dxa"/>
              <w:right w:w="45" w:type="dxa"/>
            </w:tcMar>
            <w:vAlign w:val="bottom"/>
            <w:hideMark/>
          </w:tcPr>
          <w:p w14:paraId="2D4F2E8C"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Beli Manastir</w:t>
            </w:r>
          </w:p>
        </w:tc>
        <w:tc>
          <w:tcPr>
            <w:tcW w:w="1157" w:type="dxa"/>
            <w:tcMar>
              <w:top w:w="0" w:type="dxa"/>
              <w:left w:w="45" w:type="dxa"/>
              <w:bottom w:w="0" w:type="dxa"/>
              <w:right w:w="45" w:type="dxa"/>
            </w:tcMar>
            <w:vAlign w:val="bottom"/>
            <w:hideMark/>
          </w:tcPr>
          <w:p w14:paraId="51B973EB"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18</w:t>
            </w:r>
          </w:p>
        </w:tc>
        <w:tc>
          <w:tcPr>
            <w:tcW w:w="1701" w:type="dxa"/>
            <w:tcMar>
              <w:top w:w="0" w:type="dxa"/>
              <w:left w:w="45" w:type="dxa"/>
              <w:bottom w:w="0" w:type="dxa"/>
              <w:right w:w="45" w:type="dxa"/>
            </w:tcMar>
            <w:vAlign w:val="bottom"/>
            <w:hideMark/>
          </w:tcPr>
          <w:p w14:paraId="52A0EE0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87</w:t>
            </w:r>
          </w:p>
        </w:tc>
        <w:tc>
          <w:tcPr>
            <w:tcW w:w="1418" w:type="dxa"/>
            <w:tcMar>
              <w:top w:w="0" w:type="dxa"/>
              <w:left w:w="45" w:type="dxa"/>
              <w:bottom w:w="0" w:type="dxa"/>
              <w:right w:w="45" w:type="dxa"/>
            </w:tcMar>
            <w:vAlign w:val="bottom"/>
            <w:hideMark/>
          </w:tcPr>
          <w:p w14:paraId="02D7DBA9"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215</w:t>
            </w:r>
          </w:p>
        </w:tc>
        <w:tc>
          <w:tcPr>
            <w:tcW w:w="1559" w:type="dxa"/>
            <w:tcMar>
              <w:top w:w="0" w:type="dxa"/>
              <w:left w:w="45" w:type="dxa"/>
              <w:bottom w:w="0" w:type="dxa"/>
              <w:right w:w="45" w:type="dxa"/>
            </w:tcMar>
            <w:vAlign w:val="bottom"/>
            <w:hideMark/>
          </w:tcPr>
          <w:p w14:paraId="2E128B75"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9.571</w:t>
            </w:r>
          </w:p>
        </w:tc>
        <w:tc>
          <w:tcPr>
            <w:tcW w:w="1418" w:type="dxa"/>
            <w:tcMar>
              <w:top w:w="0" w:type="dxa"/>
              <w:left w:w="45" w:type="dxa"/>
              <w:bottom w:w="0" w:type="dxa"/>
              <w:right w:w="45" w:type="dxa"/>
            </w:tcMar>
            <w:vAlign w:val="bottom"/>
            <w:hideMark/>
          </w:tcPr>
          <w:p w14:paraId="187CCFA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5.276</w:t>
            </w:r>
          </w:p>
        </w:tc>
      </w:tr>
      <w:tr w:rsidR="0040752C" w:rsidRPr="0040752C" w14:paraId="4A646B72" w14:textId="77777777" w:rsidTr="00443B47">
        <w:trPr>
          <w:trHeight w:val="255"/>
        </w:trPr>
        <w:tc>
          <w:tcPr>
            <w:tcW w:w="0" w:type="auto"/>
            <w:tcMar>
              <w:top w:w="0" w:type="dxa"/>
              <w:left w:w="45" w:type="dxa"/>
              <w:bottom w:w="0" w:type="dxa"/>
              <w:right w:w="45" w:type="dxa"/>
            </w:tcMar>
            <w:vAlign w:val="bottom"/>
            <w:hideMark/>
          </w:tcPr>
          <w:p w14:paraId="75704D11"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Belišće</w:t>
            </w:r>
          </w:p>
        </w:tc>
        <w:tc>
          <w:tcPr>
            <w:tcW w:w="1157" w:type="dxa"/>
            <w:tcMar>
              <w:top w:w="0" w:type="dxa"/>
              <w:left w:w="45" w:type="dxa"/>
              <w:bottom w:w="0" w:type="dxa"/>
              <w:right w:w="45" w:type="dxa"/>
            </w:tcMar>
            <w:vAlign w:val="bottom"/>
            <w:hideMark/>
          </w:tcPr>
          <w:p w14:paraId="70496EE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21</w:t>
            </w:r>
          </w:p>
        </w:tc>
        <w:tc>
          <w:tcPr>
            <w:tcW w:w="1701" w:type="dxa"/>
            <w:tcMar>
              <w:top w:w="0" w:type="dxa"/>
              <w:left w:w="45" w:type="dxa"/>
              <w:bottom w:w="0" w:type="dxa"/>
              <w:right w:w="45" w:type="dxa"/>
            </w:tcMar>
            <w:vAlign w:val="bottom"/>
            <w:hideMark/>
          </w:tcPr>
          <w:p w14:paraId="4C3052C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74</w:t>
            </w:r>
          </w:p>
        </w:tc>
        <w:tc>
          <w:tcPr>
            <w:tcW w:w="1418" w:type="dxa"/>
            <w:tcMar>
              <w:top w:w="0" w:type="dxa"/>
              <w:left w:w="45" w:type="dxa"/>
              <w:bottom w:w="0" w:type="dxa"/>
              <w:right w:w="45" w:type="dxa"/>
            </w:tcMar>
            <w:vAlign w:val="bottom"/>
            <w:hideMark/>
          </w:tcPr>
          <w:p w14:paraId="74E4ABC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208</w:t>
            </w:r>
          </w:p>
        </w:tc>
        <w:tc>
          <w:tcPr>
            <w:tcW w:w="1559" w:type="dxa"/>
            <w:tcMar>
              <w:top w:w="0" w:type="dxa"/>
              <w:left w:w="45" w:type="dxa"/>
              <w:bottom w:w="0" w:type="dxa"/>
              <w:right w:w="45" w:type="dxa"/>
            </w:tcMar>
            <w:vAlign w:val="bottom"/>
            <w:hideMark/>
          </w:tcPr>
          <w:p w14:paraId="039EEB6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2.882</w:t>
            </w:r>
          </w:p>
        </w:tc>
        <w:tc>
          <w:tcPr>
            <w:tcW w:w="1418" w:type="dxa"/>
            <w:tcMar>
              <w:top w:w="0" w:type="dxa"/>
              <w:left w:w="45" w:type="dxa"/>
              <w:bottom w:w="0" w:type="dxa"/>
              <w:right w:w="45" w:type="dxa"/>
            </w:tcMar>
            <w:vAlign w:val="bottom"/>
            <w:hideMark/>
          </w:tcPr>
          <w:p w14:paraId="02BA914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741</w:t>
            </w:r>
          </w:p>
        </w:tc>
      </w:tr>
      <w:tr w:rsidR="0040752C" w:rsidRPr="0040752C" w14:paraId="012F9B5A" w14:textId="77777777" w:rsidTr="00443B47">
        <w:trPr>
          <w:trHeight w:val="255"/>
        </w:trPr>
        <w:tc>
          <w:tcPr>
            <w:tcW w:w="0" w:type="auto"/>
            <w:tcMar>
              <w:top w:w="0" w:type="dxa"/>
              <w:left w:w="45" w:type="dxa"/>
              <w:bottom w:w="0" w:type="dxa"/>
              <w:right w:w="45" w:type="dxa"/>
            </w:tcMar>
            <w:vAlign w:val="bottom"/>
            <w:hideMark/>
          </w:tcPr>
          <w:p w14:paraId="097ACAAA"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Bilje</w:t>
            </w:r>
          </w:p>
        </w:tc>
        <w:tc>
          <w:tcPr>
            <w:tcW w:w="1157" w:type="dxa"/>
            <w:tcMar>
              <w:top w:w="0" w:type="dxa"/>
              <w:left w:w="45" w:type="dxa"/>
              <w:bottom w:w="0" w:type="dxa"/>
              <w:right w:w="45" w:type="dxa"/>
            </w:tcMar>
            <w:vAlign w:val="bottom"/>
            <w:hideMark/>
          </w:tcPr>
          <w:p w14:paraId="46BD827F"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59</w:t>
            </w:r>
          </w:p>
        </w:tc>
        <w:tc>
          <w:tcPr>
            <w:tcW w:w="1701" w:type="dxa"/>
            <w:tcMar>
              <w:top w:w="0" w:type="dxa"/>
              <w:left w:w="45" w:type="dxa"/>
              <w:bottom w:w="0" w:type="dxa"/>
              <w:right w:w="45" w:type="dxa"/>
            </w:tcMar>
            <w:vAlign w:val="bottom"/>
            <w:hideMark/>
          </w:tcPr>
          <w:p w14:paraId="6F44187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189</w:t>
            </w:r>
          </w:p>
        </w:tc>
        <w:tc>
          <w:tcPr>
            <w:tcW w:w="1418" w:type="dxa"/>
            <w:tcMar>
              <w:top w:w="0" w:type="dxa"/>
              <w:left w:w="45" w:type="dxa"/>
              <w:bottom w:w="0" w:type="dxa"/>
              <w:right w:w="45" w:type="dxa"/>
            </w:tcMar>
            <w:vAlign w:val="bottom"/>
            <w:hideMark/>
          </w:tcPr>
          <w:p w14:paraId="226AFD9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495</w:t>
            </w:r>
          </w:p>
        </w:tc>
        <w:tc>
          <w:tcPr>
            <w:tcW w:w="1559" w:type="dxa"/>
            <w:tcMar>
              <w:top w:w="0" w:type="dxa"/>
              <w:left w:w="45" w:type="dxa"/>
              <w:bottom w:w="0" w:type="dxa"/>
              <w:right w:w="45" w:type="dxa"/>
            </w:tcMar>
            <w:vAlign w:val="bottom"/>
            <w:hideMark/>
          </w:tcPr>
          <w:p w14:paraId="7D8EA56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13.276</w:t>
            </w:r>
          </w:p>
        </w:tc>
        <w:tc>
          <w:tcPr>
            <w:tcW w:w="1418" w:type="dxa"/>
            <w:tcMar>
              <w:top w:w="0" w:type="dxa"/>
              <w:left w:w="45" w:type="dxa"/>
              <w:bottom w:w="0" w:type="dxa"/>
              <w:right w:w="45" w:type="dxa"/>
            </w:tcMar>
            <w:vAlign w:val="bottom"/>
            <w:hideMark/>
          </w:tcPr>
          <w:p w14:paraId="646B3DD2"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7.632</w:t>
            </w:r>
          </w:p>
        </w:tc>
      </w:tr>
      <w:tr w:rsidR="0040752C" w:rsidRPr="0040752C" w14:paraId="011B7E21" w14:textId="77777777" w:rsidTr="00F529D8">
        <w:trPr>
          <w:trHeight w:val="255"/>
        </w:trPr>
        <w:tc>
          <w:tcPr>
            <w:tcW w:w="0" w:type="auto"/>
            <w:shd w:val="clear" w:color="auto" w:fill="DAE9F7" w:themeFill="text2" w:themeFillTint="1A"/>
            <w:tcMar>
              <w:top w:w="0" w:type="dxa"/>
              <w:left w:w="45" w:type="dxa"/>
              <w:bottom w:w="0" w:type="dxa"/>
              <w:right w:w="45" w:type="dxa"/>
            </w:tcMar>
            <w:vAlign w:val="bottom"/>
            <w:hideMark/>
          </w:tcPr>
          <w:p w14:paraId="1A677B0D" w14:textId="77777777" w:rsidR="0040752C" w:rsidRPr="0040752C" w:rsidRDefault="0040752C" w:rsidP="0040752C">
            <w:pPr>
              <w:spacing w:before="0" w:after="0"/>
              <w:rPr>
                <w:rFonts w:ascii="Tahoma" w:hAnsi="Tahoma" w:cs="Tahoma"/>
                <w:b/>
                <w:bCs/>
                <w:sz w:val="20"/>
                <w:szCs w:val="20"/>
              </w:rPr>
            </w:pPr>
            <w:r w:rsidRPr="0040752C">
              <w:rPr>
                <w:rFonts w:ascii="Tahoma" w:hAnsi="Tahoma" w:cs="Tahoma"/>
                <w:b/>
                <w:bCs/>
                <w:sz w:val="20"/>
                <w:szCs w:val="20"/>
              </w:rPr>
              <w:t>Bizovac</w:t>
            </w:r>
          </w:p>
        </w:tc>
        <w:tc>
          <w:tcPr>
            <w:tcW w:w="1157" w:type="dxa"/>
            <w:shd w:val="clear" w:color="auto" w:fill="DAE9F7" w:themeFill="text2" w:themeFillTint="1A"/>
            <w:tcMar>
              <w:top w:w="0" w:type="dxa"/>
              <w:left w:w="45" w:type="dxa"/>
              <w:bottom w:w="0" w:type="dxa"/>
              <w:right w:w="45" w:type="dxa"/>
            </w:tcMar>
            <w:vAlign w:val="bottom"/>
            <w:hideMark/>
          </w:tcPr>
          <w:p w14:paraId="0EE873C6" w14:textId="77777777"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9</w:t>
            </w:r>
          </w:p>
        </w:tc>
        <w:tc>
          <w:tcPr>
            <w:tcW w:w="1701" w:type="dxa"/>
            <w:shd w:val="clear" w:color="auto" w:fill="DAE9F7" w:themeFill="text2" w:themeFillTint="1A"/>
            <w:tcMar>
              <w:top w:w="0" w:type="dxa"/>
              <w:left w:w="45" w:type="dxa"/>
              <w:bottom w:w="0" w:type="dxa"/>
              <w:right w:w="45" w:type="dxa"/>
            </w:tcMar>
            <w:vAlign w:val="bottom"/>
            <w:hideMark/>
          </w:tcPr>
          <w:p w14:paraId="06AE2DF1" w14:textId="77777777"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68</w:t>
            </w:r>
          </w:p>
        </w:tc>
        <w:tc>
          <w:tcPr>
            <w:tcW w:w="1418" w:type="dxa"/>
            <w:shd w:val="clear" w:color="auto" w:fill="DAE9F7" w:themeFill="text2" w:themeFillTint="1A"/>
            <w:tcMar>
              <w:top w:w="0" w:type="dxa"/>
              <w:left w:w="45" w:type="dxa"/>
              <w:bottom w:w="0" w:type="dxa"/>
              <w:right w:w="45" w:type="dxa"/>
            </w:tcMar>
            <w:vAlign w:val="bottom"/>
            <w:hideMark/>
          </w:tcPr>
          <w:p w14:paraId="63251874" w14:textId="77777777"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144</w:t>
            </w:r>
          </w:p>
        </w:tc>
        <w:tc>
          <w:tcPr>
            <w:tcW w:w="1559" w:type="dxa"/>
            <w:shd w:val="clear" w:color="auto" w:fill="DAE9F7" w:themeFill="text2" w:themeFillTint="1A"/>
            <w:tcMar>
              <w:top w:w="0" w:type="dxa"/>
              <w:left w:w="45" w:type="dxa"/>
              <w:bottom w:w="0" w:type="dxa"/>
              <w:right w:w="45" w:type="dxa"/>
            </w:tcMar>
            <w:vAlign w:val="bottom"/>
            <w:hideMark/>
          </w:tcPr>
          <w:p w14:paraId="21280E8B" w14:textId="6152B0FC"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1</w:t>
            </w:r>
            <w:r w:rsidR="00FE489C">
              <w:rPr>
                <w:rFonts w:ascii="Tahoma" w:hAnsi="Tahoma" w:cs="Tahoma"/>
                <w:b/>
                <w:bCs/>
                <w:sz w:val="20"/>
                <w:szCs w:val="20"/>
              </w:rPr>
              <w:t>2</w:t>
            </w:r>
            <w:r w:rsidRPr="0040752C">
              <w:rPr>
                <w:rFonts w:ascii="Tahoma" w:hAnsi="Tahoma" w:cs="Tahoma"/>
                <w:b/>
                <w:bCs/>
                <w:sz w:val="20"/>
                <w:szCs w:val="20"/>
              </w:rPr>
              <w:t>.</w:t>
            </w:r>
            <w:r w:rsidR="00FE489C">
              <w:rPr>
                <w:rFonts w:ascii="Tahoma" w:hAnsi="Tahoma" w:cs="Tahoma"/>
                <w:b/>
                <w:bCs/>
                <w:sz w:val="20"/>
                <w:szCs w:val="20"/>
              </w:rPr>
              <w:t>334</w:t>
            </w:r>
          </w:p>
        </w:tc>
        <w:tc>
          <w:tcPr>
            <w:tcW w:w="1418" w:type="dxa"/>
            <w:shd w:val="clear" w:color="auto" w:fill="DAE9F7" w:themeFill="text2" w:themeFillTint="1A"/>
            <w:tcMar>
              <w:top w:w="0" w:type="dxa"/>
              <w:left w:w="45" w:type="dxa"/>
              <w:bottom w:w="0" w:type="dxa"/>
              <w:right w:w="45" w:type="dxa"/>
            </w:tcMar>
            <w:vAlign w:val="bottom"/>
            <w:hideMark/>
          </w:tcPr>
          <w:p w14:paraId="18C2B80D" w14:textId="09390DBA"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2.</w:t>
            </w:r>
            <w:r w:rsidR="00FE489C">
              <w:rPr>
                <w:rFonts w:ascii="Tahoma" w:hAnsi="Tahoma" w:cs="Tahoma"/>
                <w:b/>
                <w:bCs/>
                <w:sz w:val="20"/>
                <w:szCs w:val="20"/>
              </w:rPr>
              <w:t>89</w:t>
            </w:r>
            <w:r w:rsidRPr="0040752C">
              <w:rPr>
                <w:rFonts w:ascii="Tahoma" w:hAnsi="Tahoma" w:cs="Tahoma"/>
                <w:b/>
                <w:bCs/>
                <w:sz w:val="20"/>
                <w:szCs w:val="20"/>
              </w:rPr>
              <w:t>7</w:t>
            </w:r>
          </w:p>
        </w:tc>
      </w:tr>
      <w:tr w:rsidR="0040752C" w:rsidRPr="0040752C" w14:paraId="21AAE2E9" w14:textId="77777777" w:rsidTr="00443B47">
        <w:trPr>
          <w:trHeight w:val="255"/>
        </w:trPr>
        <w:tc>
          <w:tcPr>
            <w:tcW w:w="0" w:type="auto"/>
            <w:tcMar>
              <w:top w:w="0" w:type="dxa"/>
              <w:left w:w="45" w:type="dxa"/>
              <w:bottom w:w="0" w:type="dxa"/>
              <w:right w:w="45" w:type="dxa"/>
            </w:tcMar>
            <w:vAlign w:val="bottom"/>
            <w:hideMark/>
          </w:tcPr>
          <w:p w14:paraId="16C25C55"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lastRenderedPageBreak/>
              <w:t>Čeminac</w:t>
            </w:r>
            <w:proofErr w:type="spellEnd"/>
          </w:p>
        </w:tc>
        <w:tc>
          <w:tcPr>
            <w:tcW w:w="1157" w:type="dxa"/>
            <w:tcMar>
              <w:top w:w="0" w:type="dxa"/>
              <w:left w:w="45" w:type="dxa"/>
              <w:bottom w:w="0" w:type="dxa"/>
              <w:right w:w="45" w:type="dxa"/>
            </w:tcMar>
            <w:vAlign w:val="bottom"/>
            <w:hideMark/>
          </w:tcPr>
          <w:p w14:paraId="395CE00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3B0B45E5"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9</w:t>
            </w:r>
          </w:p>
        </w:tc>
        <w:tc>
          <w:tcPr>
            <w:tcW w:w="1418" w:type="dxa"/>
            <w:tcMar>
              <w:top w:w="0" w:type="dxa"/>
              <w:left w:w="45" w:type="dxa"/>
              <w:bottom w:w="0" w:type="dxa"/>
              <w:right w:w="45" w:type="dxa"/>
            </w:tcMar>
            <w:vAlign w:val="bottom"/>
            <w:hideMark/>
          </w:tcPr>
          <w:p w14:paraId="3A85402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18</w:t>
            </w:r>
          </w:p>
        </w:tc>
        <w:tc>
          <w:tcPr>
            <w:tcW w:w="1559" w:type="dxa"/>
            <w:tcMar>
              <w:top w:w="0" w:type="dxa"/>
              <w:left w:w="45" w:type="dxa"/>
              <w:bottom w:w="0" w:type="dxa"/>
              <w:right w:w="45" w:type="dxa"/>
            </w:tcMar>
            <w:vAlign w:val="bottom"/>
            <w:hideMark/>
          </w:tcPr>
          <w:p w14:paraId="24FAE97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743</w:t>
            </w:r>
          </w:p>
        </w:tc>
        <w:tc>
          <w:tcPr>
            <w:tcW w:w="1418" w:type="dxa"/>
            <w:tcMar>
              <w:top w:w="0" w:type="dxa"/>
              <w:left w:w="45" w:type="dxa"/>
              <w:bottom w:w="0" w:type="dxa"/>
              <w:right w:w="45" w:type="dxa"/>
            </w:tcMar>
            <w:vAlign w:val="bottom"/>
            <w:hideMark/>
          </w:tcPr>
          <w:p w14:paraId="48DB572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240</w:t>
            </w:r>
          </w:p>
        </w:tc>
      </w:tr>
      <w:tr w:rsidR="0040752C" w:rsidRPr="0040752C" w14:paraId="1E0CA175" w14:textId="77777777" w:rsidTr="00443B47">
        <w:trPr>
          <w:trHeight w:val="255"/>
        </w:trPr>
        <w:tc>
          <w:tcPr>
            <w:tcW w:w="0" w:type="auto"/>
            <w:tcMar>
              <w:top w:w="0" w:type="dxa"/>
              <w:left w:w="45" w:type="dxa"/>
              <w:bottom w:w="0" w:type="dxa"/>
              <w:right w:w="45" w:type="dxa"/>
            </w:tcMar>
            <w:vAlign w:val="bottom"/>
            <w:hideMark/>
          </w:tcPr>
          <w:p w14:paraId="33CFCE86"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Čepin</w:t>
            </w:r>
          </w:p>
        </w:tc>
        <w:tc>
          <w:tcPr>
            <w:tcW w:w="1157" w:type="dxa"/>
            <w:tcMar>
              <w:top w:w="0" w:type="dxa"/>
              <w:left w:w="45" w:type="dxa"/>
              <w:bottom w:w="0" w:type="dxa"/>
              <w:right w:w="45" w:type="dxa"/>
            </w:tcMar>
            <w:vAlign w:val="bottom"/>
            <w:hideMark/>
          </w:tcPr>
          <w:p w14:paraId="4632C84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9</w:t>
            </w:r>
          </w:p>
        </w:tc>
        <w:tc>
          <w:tcPr>
            <w:tcW w:w="1701" w:type="dxa"/>
            <w:tcMar>
              <w:top w:w="0" w:type="dxa"/>
              <w:left w:w="45" w:type="dxa"/>
              <w:bottom w:w="0" w:type="dxa"/>
              <w:right w:w="45" w:type="dxa"/>
            </w:tcMar>
            <w:vAlign w:val="bottom"/>
            <w:hideMark/>
          </w:tcPr>
          <w:p w14:paraId="2539AD8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95</w:t>
            </w:r>
          </w:p>
        </w:tc>
        <w:tc>
          <w:tcPr>
            <w:tcW w:w="1418" w:type="dxa"/>
            <w:tcMar>
              <w:top w:w="0" w:type="dxa"/>
              <w:left w:w="45" w:type="dxa"/>
              <w:bottom w:w="0" w:type="dxa"/>
              <w:right w:w="45" w:type="dxa"/>
            </w:tcMar>
            <w:vAlign w:val="bottom"/>
            <w:hideMark/>
          </w:tcPr>
          <w:p w14:paraId="30C2B8D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179</w:t>
            </w:r>
          </w:p>
        </w:tc>
        <w:tc>
          <w:tcPr>
            <w:tcW w:w="1559" w:type="dxa"/>
            <w:tcMar>
              <w:top w:w="0" w:type="dxa"/>
              <w:left w:w="45" w:type="dxa"/>
              <w:bottom w:w="0" w:type="dxa"/>
              <w:right w:w="45" w:type="dxa"/>
            </w:tcMar>
            <w:vAlign w:val="bottom"/>
            <w:hideMark/>
          </w:tcPr>
          <w:p w14:paraId="3939A45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16.657</w:t>
            </w:r>
          </w:p>
        </w:tc>
        <w:tc>
          <w:tcPr>
            <w:tcW w:w="1418" w:type="dxa"/>
            <w:tcMar>
              <w:top w:w="0" w:type="dxa"/>
              <w:left w:w="45" w:type="dxa"/>
              <w:bottom w:w="0" w:type="dxa"/>
              <w:right w:w="45" w:type="dxa"/>
            </w:tcMar>
            <w:vAlign w:val="bottom"/>
            <w:hideMark/>
          </w:tcPr>
          <w:p w14:paraId="736252B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10.188</w:t>
            </w:r>
          </w:p>
        </w:tc>
      </w:tr>
      <w:tr w:rsidR="0040752C" w:rsidRPr="0040752C" w14:paraId="49DE8A63" w14:textId="77777777" w:rsidTr="00443B47">
        <w:trPr>
          <w:trHeight w:val="255"/>
        </w:trPr>
        <w:tc>
          <w:tcPr>
            <w:tcW w:w="0" w:type="auto"/>
            <w:tcMar>
              <w:top w:w="0" w:type="dxa"/>
              <w:left w:w="45" w:type="dxa"/>
              <w:bottom w:w="0" w:type="dxa"/>
              <w:right w:w="45" w:type="dxa"/>
            </w:tcMar>
            <w:vAlign w:val="bottom"/>
            <w:hideMark/>
          </w:tcPr>
          <w:p w14:paraId="659AD0F4"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Darda</w:t>
            </w:r>
          </w:p>
        </w:tc>
        <w:tc>
          <w:tcPr>
            <w:tcW w:w="1157" w:type="dxa"/>
            <w:tcMar>
              <w:top w:w="0" w:type="dxa"/>
              <w:left w:w="45" w:type="dxa"/>
              <w:bottom w:w="0" w:type="dxa"/>
              <w:right w:w="45" w:type="dxa"/>
            </w:tcMar>
            <w:vAlign w:val="bottom"/>
            <w:hideMark/>
          </w:tcPr>
          <w:p w14:paraId="7F4F1D7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w:t>
            </w:r>
          </w:p>
        </w:tc>
        <w:tc>
          <w:tcPr>
            <w:tcW w:w="1701" w:type="dxa"/>
            <w:tcMar>
              <w:top w:w="0" w:type="dxa"/>
              <w:left w:w="45" w:type="dxa"/>
              <w:bottom w:w="0" w:type="dxa"/>
              <w:right w:w="45" w:type="dxa"/>
            </w:tcMar>
            <w:vAlign w:val="bottom"/>
            <w:hideMark/>
          </w:tcPr>
          <w:p w14:paraId="192A75F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11</w:t>
            </w:r>
          </w:p>
        </w:tc>
        <w:tc>
          <w:tcPr>
            <w:tcW w:w="1418" w:type="dxa"/>
            <w:tcMar>
              <w:top w:w="0" w:type="dxa"/>
              <w:left w:w="45" w:type="dxa"/>
              <w:bottom w:w="0" w:type="dxa"/>
              <w:right w:w="45" w:type="dxa"/>
            </w:tcMar>
            <w:vAlign w:val="bottom"/>
            <w:hideMark/>
          </w:tcPr>
          <w:p w14:paraId="0CFC317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22</w:t>
            </w:r>
          </w:p>
        </w:tc>
        <w:tc>
          <w:tcPr>
            <w:tcW w:w="1559" w:type="dxa"/>
            <w:tcMar>
              <w:top w:w="0" w:type="dxa"/>
              <w:left w:w="45" w:type="dxa"/>
              <w:bottom w:w="0" w:type="dxa"/>
              <w:right w:w="45" w:type="dxa"/>
            </w:tcMar>
            <w:vAlign w:val="bottom"/>
            <w:hideMark/>
          </w:tcPr>
          <w:p w14:paraId="4202669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1.191</w:t>
            </w:r>
          </w:p>
        </w:tc>
        <w:tc>
          <w:tcPr>
            <w:tcW w:w="1418" w:type="dxa"/>
            <w:tcMar>
              <w:top w:w="0" w:type="dxa"/>
              <w:left w:w="45" w:type="dxa"/>
              <w:bottom w:w="0" w:type="dxa"/>
              <w:right w:w="45" w:type="dxa"/>
            </w:tcMar>
            <w:vAlign w:val="bottom"/>
            <w:hideMark/>
          </w:tcPr>
          <w:p w14:paraId="7125955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473</w:t>
            </w:r>
          </w:p>
        </w:tc>
      </w:tr>
      <w:tr w:rsidR="0040752C" w:rsidRPr="0040752C" w14:paraId="13DE3CE5" w14:textId="77777777" w:rsidTr="00443B47">
        <w:trPr>
          <w:trHeight w:val="255"/>
        </w:trPr>
        <w:tc>
          <w:tcPr>
            <w:tcW w:w="0" w:type="auto"/>
            <w:tcMar>
              <w:top w:w="0" w:type="dxa"/>
              <w:left w:w="45" w:type="dxa"/>
              <w:bottom w:w="0" w:type="dxa"/>
              <w:right w:w="45" w:type="dxa"/>
            </w:tcMar>
            <w:vAlign w:val="bottom"/>
            <w:hideMark/>
          </w:tcPr>
          <w:p w14:paraId="796FCDC1"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 xml:space="preserve">Donja </w:t>
            </w:r>
            <w:proofErr w:type="spellStart"/>
            <w:r w:rsidRPr="0040752C">
              <w:rPr>
                <w:rFonts w:ascii="Tahoma" w:hAnsi="Tahoma" w:cs="Tahoma"/>
                <w:sz w:val="20"/>
                <w:szCs w:val="20"/>
              </w:rPr>
              <w:t>Motičina</w:t>
            </w:r>
            <w:proofErr w:type="spellEnd"/>
          </w:p>
        </w:tc>
        <w:tc>
          <w:tcPr>
            <w:tcW w:w="1157" w:type="dxa"/>
            <w:tcMar>
              <w:top w:w="0" w:type="dxa"/>
              <w:left w:w="45" w:type="dxa"/>
              <w:bottom w:w="0" w:type="dxa"/>
              <w:right w:w="45" w:type="dxa"/>
            </w:tcMar>
            <w:vAlign w:val="bottom"/>
            <w:hideMark/>
          </w:tcPr>
          <w:p w14:paraId="5135647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085D078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w:t>
            </w:r>
          </w:p>
        </w:tc>
        <w:tc>
          <w:tcPr>
            <w:tcW w:w="1418" w:type="dxa"/>
            <w:tcMar>
              <w:top w:w="0" w:type="dxa"/>
              <w:left w:w="45" w:type="dxa"/>
              <w:bottom w:w="0" w:type="dxa"/>
              <w:right w:w="45" w:type="dxa"/>
            </w:tcMar>
            <w:vAlign w:val="bottom"/>
            <w:hideMark/>
          </w:tcPr>
          <w:p w14:paraId="73F659A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9</w:t>
            </w:r>
          </w:p>
        </w:tc>
        <w:tc>
          <w:tcPr>
            <w:tcW w:w="1559" w:type="dxa"/>
            <w:tcMar>
              <w:top w:w="0" w:type="dxa"/>
              <w:left w:w="45" w:type="dxa"/>
              <w:bottom w:w="0" w:type="dxa"/>
              <w:right w:w="45" w:type="dxa"/>
            </w:tcMar>
            <w:vAlign w:val="bottom"/>
            <w:hideMark/>
          </w:tcPr>
          <w:p w14:paraId="4CDB0BF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142</w:t>
            </w:r>
          </w:p>
        </w:tc>
        <w:tc>
          <w:tcPr>
            <w:tcW w:w="1418" w:type="dxa"/>
            <w:tcMar>
              <w:top w:w="0" w:type="dxa"/>
              <w:left w:w="45" w:type="dxa"/>
              <w:bottom w:w="0" w:type="dxa"/>
              <w:right w:w="45" w:type="dxa"/>
            </w:tcMar>
            <w:vAlign w:val="bottom"/>
            <w:hideMark/>
          </w:tcPr>
          <w:p w14:paraId="0A665BD9"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21</w:t>
            </w:r>
          </w:p>
        </w:tc>
      </w:tr>
      <w:tr w:rsidR="0040752C" w:rsidRPr="0040752C" w14:paraId="202A8394" w14:textId="77777777" w:rsidTr="00443B47">
        <w:trPr>
          <w:trHeight w:val="255"/>
        </w:trPr>
        <w:tc>
          <w:tcPr>
            <w:tcW w:w="0" w:type="auto"/>
            <w:tcMar>
              <w:top w:w="0" w:type="dxa"/>
              <w:left w:w="45" w:type="dxa"/>
              <w:bottom w:w="0" w:type="dxa"/>
              <w:right w:w="45" w:type="dxa"/>
            </w:tcMar>
            <w:vAlign w:val="bottom"/>
            <w:hideMark/>
          </w:tcPr>
          <w:p w14:paraId="4FD2E559"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Donji Miholjac</w:t>
            </w:r>
          </w:p>
        </w:tc>
        <w:tc>
          <w:tcPr>
            <w:tcW w:w="1157" w:type="dxa"/>
            <w:tcMar>
              <w:top w:w="0" w:type="dxa"/>
              <w:left w:w="45" w:type="dxa"/>
              <w:bottom w:w="0" w:type="dxa"/>
              <w:right w:w="45" w:type="dxa"/>
            </w:tcMar>
            <w:vAlign w:val="bottom"/>
            <w:hideMark/>
          </w:tcPr>
          <w:p w14:paraId="68B55E19"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14</w:t>
            </w:r>
          </w:p>
        </w:tc>
        <w:tc>
          <w:tcPr>
            <w:tcW w:w="1701" w:type="dxa"/>
            <w:tcMar>
              <w:top w:w="0" w:type="dxa"/>
              <w:left w:w="45" w:type="dxa"/>
              <w:bottom w:w="0" w:type="dxa"/>
              <w:right w:w="45" w:type="dxa"/>
            </w:tcMar>
            <w:vAlign w:val="bottom"/>
            <w:hideMark/>
          </w:tcPr>
          <w:p w14:paraId="10E7CBF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18</w:t>
            </w:r>
          </w:p>
        </w:tc>
        <w:tc>
          <w:tcPr>
            <w:tcW w:w="1418" w:type="dxa"/>
            <w:tcMar>
              <w:top w:w="0" w:type="dxa"/>
              <w:left w:w="45" w:type="dxa"/>
              <w:bottom w:w="0" w:type="dxa"/>
              <w:right w:w="45" w:type="dxa"/>
            </w:tcMar>
            <w:vAlign w:val="bottom"/>
            <w:hideMark/>
          </w:tcPr>
          <w:p w14:paraId="27885EE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45</w:t>
            </w:r>
          </w:p>
        </w:tc>
        <w:tc>
          <w:tcPr>
            <w:tcW w:w="1559" w:type="dxa"/>
            <w:tcMar>
              <w:top w:w="0" w:type="dxa"/>
              <w:left w:w="45" w:type="dxa"/>
              <w:bottom w:w="0" w:type="dxa"/>
              <w:right w:w="45" w:type="dxa"/>
            </w:tcMar>
            <w:vAlign w:val="bottom"/>
            <w:hideMark/>
          </w:tcPr>
          <w:p w14:paraId="35ADA92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1.449</w:t>
            </w:r>
          </w:p>
        </w:tc>
        <w:tc>
          <w:tcPr>
            <w:tcW w:w="1418" w:type="dxa"/>
            <w:tcMar>
              <w:top w:w="0" w:type="dxa"/>
              <w:left w:w="45" w:type="dxa"/>
              <w:bottom w:w="0" w:type="dxa"/>
              <w:right w:w="45" w:type="dxa"/>
            </w:tcMar>
            <w:vAlign w:val="bottom"/>
            <w:hideMark/>
          </w:tcPr>
          <w:p w14:paraId="623ED97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694</w:t>
            </w:r>
          </w:p>
        </w:tc>
      </w:tr>
      <w:tr w:rsidR="0040752C" w:rsidRPr="0040752C" w14:paraId="0EE6F4AB" w14:textId="77777777" w:rsidTr="00443B47">
        <w:trPr>
          <w:trHeight w:val="255"/>
        </w:trPr>
        <w:tc>
          <w:tcPr>
            <w:tcW w:w="0" w:type="auto"/>
            <w:tcMar>
              <w:top w:w="0" w:type="dxa"/>
              <w:left w:w="45" w:type="dxa"/>
              <w:bottom w:w="0" w:type="dxa"/>
              <w:right w:w="45" w:type="dxa"/>
            </w:tcMar>
            <w:vAlign w:val="bottom"/>
            <w:hideMark/>
          </w:tcPr>
          <w:p w14:paraId="1A067F36"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Draž</w:t>
            </w:r>
          </w:p>
        </w:tc>
        <w:tc>
          <w:tcPr>
            <w:tcW w:w="1157" w:type="dxa"/>
            <w:tcMar>
              <w:top w:w="0" w:type="dxa"/>
              <w:left w:w="45" w:type="dxa"/>
              <w:bottom w:w="0" w:type="dxa"/>
              <w:right w:w="45" w:type="dxa"/>
            </w:tcMar>
            <w:vAlign w:val="bottom"/>
            <w:hideMark/>
          </w:tcPr>
          <w:p w14:paraId="064B082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29</w:t>
            </w:r>
          </w:p>
        </w:tc>
        <w:tc>
          <w:tcPr>
            <w:tcW w:w="1701" w:type="dxa"/>
            <w:tcMar>
              <w:top w:w="0" w:type="dxa"/>
              <w:left w:w="45" w:type="dxa"/>
              <w:bottom w:w="0" w:type="dxa"/>
              <w:right w:w="45" w:type="dxa"/>
            </w:tcMar>
            <w:vAlign w:val="bottom"/>
            <w:hideMark/>
          </w:tcPr>
          <w:p w14:paraId="0785336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38</w:t>
            </w:r>
          </w:p>
        </w:tc>
        <w:tc>
          <w:tcPr>
            <w:tcW w:w="1418" w:type="dxa"/>
            <w:tcMar>
              <w:top w:w="0" w:type="dxa"/>
              <w:left w:w="45" w:type="dxa"/>
              <w:bottom w:w="0" w:type="dxa"/>
              <w:right w:w="45" w:type="dxa"/>
            </w:tcMar>
            <w:vAlign w:val="bottom"/>
            <w:hideMark/>
          </w:tcPr>
          <w:p w14:paraId="1C1127A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134</w:t>
            </w:r>
          </w:p>
        </w:tc>
        <w:tc>
          <w:tcPr>
            <w:tcW w:w="1559" w:type="dxa"/>
            <w:tcMar>
              <w:top w:w="0" w:type="dxa"/>
              <w:left w:w="45" w:type="dxa"/>
              <w:bottom w:w="0" w:type="dxa"/>
              <w:right w:w="45" w:type="dxa"/>
            </w:tcMar>
            <w:vAlign w:val="bottom"/>
            <w:hideMark/>
          </w:tcPr>
          <w:p w14:paraId="592BA8A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2.541</w:t>
            </w:r>
          </w:p>
        </w:tc>
        <w:tc>
          <w:tcPr>
            <w:tcW w:w="1418" w:type="dxa"/>
            <w:tcMar>
              <w:top w:w="0" w:type="dxa"/>
              <w:left w:w="45" w:type="dxa"/>
              <w:bottom w:w="0" w:type="dxa"/>
              <w:right w:w="45" w:type="dxa"/>
            </w:tcMar>
            <w:vAlign w:val="bottom"/>
            <w:hideMark/>
          </w:tcPr>
          <w:p w14:paraId="7AF11CB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955</w:t>
            </w:r>
          </w:p>
        </w:tc>
      </w:tr>
      <w:tr w:rsidR="0040752C" w:rsidRPr="0040752C" w14:paraId="17D0644B" w14:textId="77777777" w:rsidTr="00443B47">
        <w:trPr>
          <w:trHeight w:val="255"/>
        </w:trPr>
        <w:tc>
          <w:tcPr>
            <w:tcW w:w="0" w:type="auto"/>
            <w:tcMar>
              <w:top w:w="0" w:type="dxa"/>
              <w:left w:w="45" w:type="dxa"/>
              <w:bottom w:w="0" w:type="dxa"/>
              <w:right w:w="45" w:type="dxa"/>
            </w:tcMar>
            <w:vAlign w:val="bottom"/>
            <w:hideMark/>
          </w:tcPr>
          <w:p w14:paraId="4D44FE57"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Drenje</w:t>
            </w:r>
            <w:proofErr w:type="spellEnd"/>
          </w:p>
        </w:tc>
        <w:tc>
          <w:tcPr>
            <w:tcW w:w="1157" w:type="dxa"/>
            <w:tcMar>
              <w:top w:w="0" w:type="dxa"/>
              <w:left w:w="45" w:type="dxa"/>
              <w:bottom w:w="0" w:type="dxa"/>
              <w:right w:w="45" w:type="dxa"/>
            </w:tcMar>
            <w:vAlign w:val="bottom"/>
            <w:hideMark/>
          </w:tcPr>
          <w:p w14:paraId="6ADE2E9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w:t>
            </w:r>
          </w:p>
        </w:tc>
        <w:tc>
          <w:tcPr>
            <w:tcW w:w="1701" w:type="dxa"/>
            <w:tcMar>
              <w:top w:w="0" w:type="dxa"/>
              <w:left w:w="45" w:type="dxa"/>
              <w:bottom w:w="0" w:type="dxa"/>
              <w:right w:w="45" w:type="dxa"/>
            </w:tcMar>
            <w:vAlign w:val="bottom"/>
            <w:hideMark/>
          </w:tcPr>
          <w:p w14:paraId="68AF2329"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16</w:t>
            </w:r>
          </w:p>
        </w:tc>
        <w:tc>
          <w:tcPr>
            <w:tcW w:w="1418" w:type="dxa"/>
            <w:tcMar>
              <w:top w:w="0" w:type="dxa"/>
              <w:left w:w="45" w:type="dxa"/>
              <w:bottom w:w="0" w:type="dxa"/>
              <w:right w:w="45" w:type="dxa"/>
            </w:tcMar>
            <w:vAlign w:val="bottom"/>
            <w:hideMark/>
          </w:tcPr>
          <w:p w14:paraId="21E4CBE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31</w:t>
            </w:r>
          </w:p>
        </w:tc>
        <w:tc>
          <w:tcPr>
            <w:tcW w:w="1559" w:type="dxa"/>
            <w:tcMar>
              <w:top w:w="0" w:type="dxa"/>
              <w:left w:w="45" w:type="dxa"/>
              <w:bottom w:w="0" w:type="dxa"/>
              <w:right w:w="45" w:type="dxa"/>
            </w:tcMar>
            <w:vAlign w:val="bottom"/>
            <w:hideMark/>
          </w:tcPr>
          <w:p w14:paraId="616F98B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348</w:t>
            </w:r>
          </w:p>
        </w:tc>
        <w:tc>
          <w:tcPr>
            <w:tcW w:w="1418" w:type="dxa"/>
            <w:tcMar>
              <w:top w:w="0" w:type="dxa"/>
              <w:left w:w="45" w:type="dxa"/>
              <w:bottom w:w="0" w:type="dxa"/>
              <w:right w:w="45" w:type="dxa"/>
            </w:tcMar>
            <w:vAlign w:val="bottom"/>
            <w:hideMark/>
          </w:tcPr>
          <w:p w14:paraId="1141791F"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84</w:t>
            </w:r>
          </w:p>
        </w:tc>
      </w:tr>
      <w:tr w:rsidR="0040752C" w:rsidRPr="0040752C" w14:paraId="7AF512A2" w14:textId="77777777" w:rsidTr="00443B47">
        <w:trPr>
          <w:trHeight w:val="255"/>
        </w:trPr>
        <w:tc>
          <w:tcPr>
            <w:tcW w:w="0" w:type="auto"/>
            <w:tcMar>
              <w:top w:w="0" w:type="dxa"/>
              <w:left w:w="45" w:type="dxa"/>
              <w:bottom w:w="0" w:type="dxa"/>
              <w:right w:w="45" w:type="dxa"/>
            </w:tcMar>
            <w:vAlign w:val="bottom"/>
            <w:hideMark/>
          </w:tcPr>
          <w:p w14:paraId="30A45668"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Đakovo</w:t>
            </w:r>
          </w:p>
        </w:tc>
        <w:tc>
          <w:tcPr>
            <w:tcW w:w="1157" w:type="dxa"/>
            <w:tcMar>
              <w:top w:w="0" w:type="dxa"/>
              <w:left w:w="45" w:type="dxa"/>
              <w:bottom w:w="0" w:type="dxa"/>
              <w:right w:w="45" w:type="dxa"/>
            </w:tcMar>
            <w:vAlign w:val="bottom"/>
            <w:hideMark/>
          </w:tcPr>
          <w:p w14:paraId="2B93A05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85</w:t>
            </w:r>
          </w:p>
        </w:tc>
        <w:tc>
          <w:tcPr>
            <w:tcW w:w="1701" w:type="dxa"/>
            <w:tcMar>
              <w:top w:w="0" w:type="dxa"/>
              <w:left w:w="45" w:type="dxa"/>
              <w:bottom w:w="0" w:type="dxa"/>
              <w:right w:w="45" w:type="dxa"/>
            </w:tcMar>
            <w:vAlign w:val="bottom"/>
            <w:hideMark/>
          </w:tcPr>
          <w:p w14:paraId="597BB55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207</w:t>
            </w:r>
          </w:p>
        </w:tc>
        <w:tc>
          <w:tcPr>
            <w:tcW w:w="1418" w:type="dxa"/>
            <w:tcMar>
              <w:top w:w="0" w:type="dxa"/>
              <w:left w:w="45" w:type="dxa"/>
              <w:bottom w:w="0" w:type="dxa"/>
              <w:right w:w="45" w:type="dxa"/>
            </w:tcMar>
            <w:vAlign w:val="bottom"/>
            <w:hideMark/>
          </w:tcPr>
          <w:p w14:paraId="79E80B1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535</w:t>
            </w:r>
          </w:p>
        </w:tc>
        <w:tc>
          <w:tcPr>
            <w:tcW w:w="1559" w:type="dxa"/>
            <w:tcMar>
              <w:top w:w="0" w:type="dxa"/>
              <w:left w:w="45" w:type="dxa"/>
              <w:bottom w:w="0" w:type="dxa"/>
              <w:right w:w="45" w:type="dxa"/>
            </w:tcMar>
            <w:vAlign w:val="bottom"/>
            <w:hideMark/>
          </w:tcPr>
          <w:p w14:paraId="55FD63D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24.154</w:t>
            </w:r>
          </w:p>
        </w:tc>
        <w:tc>
          <w:tcPr>
            <w:tcW w:w="1418" w:type="dxa"/>
            <w:tcMar>
              <w:top w:w="0" w:type="dxa"/>
              <w:left w:w="45" w:type="dxa"/>
              <w:bottom w:w="0" w:type="dxa"/>
              <w:right w:w="45" w:type="dxa"/>
            </w:tcMar>
            <w:vAlign w:val="bottom"/>
            <w:hideMark/>
          </w:tcPr>
          <w:p w14:paraId="74EB1E4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11.948</w:t>
            </w:r>
          </w:p>
        </w:tc>
      </w:tr>
      <w:tr w:rsidR="0040752C" w:rsidRPr="0040752C" w14:paraId="400568BA" w14:textId="77777777" w:rsidTr="00443B47">
        <w:trPr>
          <w:trHeight w:val="255"/>
        </w:trPr>
        <w:tc>
          <w:tcPr>
            <w:tcW w:w="0" w:type="auto"/>
            <w:tcMar>
              <w:top w:w="0" w:type="dxa"/>
              <w:left w:w="45" w:type="dxa"/>
              <w:bottom w:w="0" w:type="dxa"/>
              <w:right w:w="45" w:type="dxa"/>
            </w:tcMar>
            <w:vAlign w:val="bottom"/>
            <w:hideMark/>
          </w:tcPr>
          <w:p w14:paraId="26D8BB54"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Đurđenovac</w:t>
            </w:r>
          </w:p>
        </w:tc>
        <w:tc>
          <w:tcPr>
            <w:tcW w:w="1157" w:type="dxa"/>
            <w:tcMar>
              <w:top w:w="0" w:type="dxa"/>
              <w:left w:w="45" w:type="dxa"/>
              <w:bottom w:w="0" w:type="dxa"/>
              <w:right w:w="45" w:type="dxa"/>
            </w:tcMar>
            <w:vAlign w:val="bottom"/>
            <w:hideMark/>
          </w:tcPr>
          <w:p w14:paraId="63973D5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3C18F272"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418" w:type="dxa"/>
            <w:tcMar>
              <w:top w:w="0" w:type="dxa"/>
              <w:left w:w="45" w:type="dxa"/>
              <w:bottom w:w="0" w:type="dxa"/>
              <w:right w:w="45" w:type="dxa"/>
            </w:tcMar>
            <w:vAlign w:val="bottom"/>
            <w:hideMark/>
          </w:tcPr>
          <w:p w14:paraId="2419CFF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w:t>
            </w:r>
          </w:p>
        </w:tc>
        <w:tc>
          <w:tcPr>
            <w:tcW w:w="1559" w:type="dxa"/>
            <w:tcMar>
              <w:top w:w="0" w:type="dxa"/>
              <w:left w:w="45" w:type="dxa"/>
              <w:bottom w:w="0" w:type="dxa"/>
              <w:right w:w="45" w:type="dxa"/>
            </w:tcMar>
            <w:vAlign w:val="bottom"/>
            <w:hideMark/>
          </w:tcPr>
          <w:p w14:paraId="0D4BF45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c>
          <w:tcPr>
            <w:tcW w:w="1418" w:type="dxa"/>
            <w:tcMar>
              <w:top w:w="0" w:type="dxa"/>
              <w:left w:w="45" w:type="dxa"/>
              <w:bottom w:w="0" w:type="dxa"/>
              <w:right w:w="45" w:type="dxa"/>
            </w:tcMar>
            <w:vAlign w:val="bottom"/>
            <w:hideMark/>
          </w:tcPr>
          <w:p w14:paraId="35E8D37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r>
      <w:tr w:rsidR="0040752C" w:rsidRPr="0040752C" w14:paraId="2D31DC9B" w14:textId="77777777" w:rsidTr="00443B47">
        <w:trPr>
          <w:trHeight w:val="255"/>
        </w:trPr>
        <w:tc>
          <w:tcPr>
            <w:tcW w:w="0" w:type="auto"/>
            <w:tcMar>
              <w:top w:w="0" w:type="dxa"/>
              <w:left w:w="45" w:type="dxa"/>
              <w:bottom w:w="0" w:type="dxa"/>
              <w:right w:w="45" w:type="dxa"/>
            </w:tcMar>
            <w:vAlign w:val="bottom"/>
            <w:hideMark/>
          </w:tcPr>
          <w:p w14:paraId="2A8F8203"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Erdut</w:t>
            </w:r>
          </w:p>
        </w:tc>
        <w:tc>
          <w:tcPr>
            <w:tcW w:w="1157" w:type="dxa"/>
            <w:tcMar>
              <w:top w:w="0" w:type="dxa"/>
              <w:left w:w="45" w:type="dxa"/>
              <w:bottom w:w="0" w:type="dxa"/>
              <w:right w:w="45" w:type="dxa"/>
            </w:tcMar>
            <w:vAlign w:val="bottom"/>
            <w:hideMark/>
          </w:tcPr>
          <w:p w14:paraId="5E7B69C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50</w:t>
            </w:r>
          </w:p>
        </w:tc>
        <w:tc>
          <w:tcPr>
            <w:tcW w:w="1701" w:type="dxa"/>
            <w:tcMar>
              <w:top w:w="0" w:type="dxa"/>
              <w:left w:w="45" w:type="dxa"/>
              <w:bottom w:w="0" w:type="dxa"/>
              <w:right w:w="45" w:type="dxa"/>
            </w:tcMar>
            <w:vAlign w:val="bottom"/>
            <w:hideMark/>
          </w:tcPr>
          <w:p w14:paraId="3F95FC7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86</w:t>
            </w:r>
          </w:p>
        </w:tc>
        <w:tc>
          <w:tcPr>
            <w:tcW w:w="1418" w:type="dxa"/>
            <w:tcMar>
              <w:top w:w="0" w:type="dxa"/>
              <w:left w:w="45" w:type="dxa"/>
              <w:bottom w:w="0" w:type="dxa"/>
              <w:right w:w="45" w:type="dxa"/>
            </w:tcMar>
            <w:vAlign w:val="bottom"/>
            <w:hideMark/>
          </w:tcPr>
          <w:p w14:paraId="78024C45"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238</w:t>
            </w:r>
          </w:p>
        </w:tc>
        <w:tc>
          <w:tcPr>
            <w:tcW w:w="1559" w:type="dxa"/>
            <w:tcMar>
              <w:top w:w="0" w:type="dxa"/>
              <w:left w:w="45" w:type="dxa"/>
              <w:bottom w:w="0" w:type="dxa"/>
              <w:right w:w="45" w:type="dxa"/>
            </w:tcMar>
            <w:vAlign w:val="bottom"/>
            <w:hideMark/>
          </w:tcPr>
          <w:p w14:paraId="0B34EF6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2.172</w:t>
            </w:r>
          </w:p>
        </w:tc>
        <w:tc>
          <w:tcPr>
            <w:tcW w:w="1418" w:type="dxa"/>
            <w:tcMar>
              <w:top w:w="0" w:type="dxa"/>
              <w:left w:w="45" w:type="dxa"/>
              <w:bottom w:w="0" w:type="dxa"/>
              <w:right w:w="45" w:type="dxa"/>
            </w:tcMar>
            <w:vAlign w:val="bottom"/>
            <w:hideMark/>
          </w:tcPr>
          <w:p w14:paraId="08CFF68B"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689</w:t>
            </w:r>
          </w:p>
        </w:tc>
      </w:tr>
      <w:tr w:rsidR="0040752C" w:rsidRPr="0040752C" w14:paraId="2BDB5251" w14:textId="77777777" w:rsidTr="00443B47">
        <w:trPr>
          <w:trHeight w:val="255"/>
        </w:trPr>
        <w:tc>
          <w:tcPr>
            <w:tcW w:w="0" w:type="auto"/>
            <w:tcMar>
              <w:top w:w="0" w:type="dxa"/>
              <w:left w:w="45" w:type="dxa"/>
              <w:bottom w:w="0" w:type="dxa"/>
              <w:right w:w="45" w:type="dxa"/>
            </w:tcMar>
            <w:vAlign w:val="bottom"/>
            <w:hideMark/>
          </w:tcPr>
          <w:p w14:paraId="6CE9034B"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Ernestinovo</w:t>
            </w:r>
          </w:p>
        </w:tc>
        <w:tc>
          <w:tcPr>
            <w:tcW w:w="1157" w:type="dxa"/>
            <w:tcMar>
              <w:top w:w="0" w:type="dxa"/>
              <w:left w:w="45" w:type="dxa"/>
              <w:bottom w:w="0" w:type="dxa"/>
              <w:right w:w="45" w:type="dxa"/>
            </w:tcMar>
            <w:vAlign w:val="bottom"/>
            <w:hideMark/>
          </w:tcPr>
          <w:p w14:paraId="42303E0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4FC9181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418" w:type="dxa"/>
            <w:tcMar>
              <w:top w:w="0" w:type="dxa"/>
              <w:left w:w="45" w:type="dxa"/>
              <w:bottom w:w="0" w:type="dxa"/>
              <w:right w:w="45" w:type="dxa"/>
            </w:tcMar>
            <w:vAlign w:val="bottom"/>
            <w:hideMark/>
          </w:tcPr>
          <w:p w14:paraId="70AF14DB"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559" w:type="dxa"/>
            <w:tcMar>
              <w:top w:w="0" w:type="dxa"/>
              <w:left w:w="45" w:type="dxa"/>
              <w:bottom w:w="0" w:type="dxa"/>
              <w:right w:w="45" w:type="dxa"/>
            </w:tcMar>
            <w:vAlign w:val="bottom"/>
            <w:hideMark/>
          </w:tcPr>
          <w:p w14:paraId="07C00D39"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16</w:t>
            </w:r>
          </w:p>
        </w:tc>
        <w:tc>
          <w:tcPr>
            <w:tcW w:w="1418" w:type="dxa"/>
            <w:tcMar>
              <w:top w:w="0" w:type="dxa"/>
              <w:left w:w="45" w:type="dxa"/>
              <w:bottom w:w="0" w:type="dxa"/>
              <w:right w:w="45" w:type="dxa"/>
            </w:tcMar>
            <w:vAlign w:val="bottom"/>
            <w:hideMark/>
          </w:tcPr>
          <w:p w14:paraId="6DC7FA5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r>
      <w:tr w:rsidR="0040752C" w:rsidRPr="0040752C" w14:paraId="50F1947E" w14:textId="77777777" w:rsidTr="00443B47">
        <w:trPr>
          <w:trHeight w:val="255"/>
        </w:trPr>
        <w:tc>
          <w:tcPr>
            <w:tcW w:w="0" w:type="auto"/>
            <w:tcMar>
              <w:top w:w="0" w:type="dxa"/>
              <w:left w:w="45" w:type="dxa"/>
              <w:bottom w:w="0" w:type="dxa"/>
              <w:right w:w="45" w:type="dxa"/>
            </w:tcMar>
            <w:vAlign w:val="bottom"/>
            <w:hideMark/>
          </w:tcPr>
          <w:p w14:paraId="17F1B330"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Feričanci</w:t>
            </w:r>
          </w:p>
        </w:tc>
        <w:tc>
          <w:tcPr>
            <w:tcW w:w="1157" w:type="dxa"/>
            <w:tcMar>
              <w:top w:w="0" w:type="dxa"/>
              <w:left w:w="45" w:type="dxa"/>
              <w:bottom w:w="0" w:type="dxa"/>
              <w:right w:w="45" w:type="dxa"/>
            </w:tcMar>
            <w:vAlign w:val="bottom"/>
            <w:hideMark/>
          </w:tcPr>
          <w:p w14:paraId="2E73F009"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w:t>
            </w:r>
          </w:p>
        </w:tc>
        <w:tc>
          <w:tcPr>
            <w:tcW w:w="1701" w:type="dxa"/>
            <w:tcMar>
              <w:top w:w="0" w:type="dxa"/>
              <w:left w:w="45" w:type="dxa"/>
              <w:bottom w:w="0" w:type="dxa"/>
              <w:right w:w="45" w:type="dxa"/>
            </w:tcMar>
            <w:vAlign w:val="bottom"/>
            <w:hideMark/>
          </w:tcPr>
          <w:p w14:paraId="30CC5A9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23</w:t>
            </w:r>
          </w:p>
        </w:tc>
        <w:tc>
          <w:tcPr>
            <w:tcW w:w="1418" w:type="dxa"/>
            <w:tcMar>
              <w:top w:w="0" w:type="dxa"/>
              <w:left w:w="45" w:type="dxa"/>
              <w:bottom w:w="0" w:type="dxa"/>
              <w:right w:w="45" w:type="dxa"/>
            </w:tcMar>
            <w:vAlign w:val="bottom"/>
            <w:hideMark/>
          </w:tcPr>
          <w:p w14:paraId="2ABB499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66</w:t>
            </w:r>
          </w:p>
        </w:tc>
        <w:tc>
          <w:tcPr>
            <w:tcW w:w="1559" w:type="dxa"/>
            <w:tcMar>
              <w:top w:w="0" w:type="dxa"/>
              <w:left w:w="45" w:type="dxa"/>
              <w:bottom w:w="0" w:type="dxa"/>
              <w:right w:w="45" w:type="dxa"/>
            </w:tcMar>
            <w:vAlign w:val="bottom"/>
            <w:hideMark/>
          </w:tcPr>
          <w:p w14:paraId="6E02E252"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1.214</w:t>
            </w:r>
          </w:p>
        </w:tc>
        <w:tc>
          <w:tcPr>
            <w:tcW w:w="1418" w:type="dxa"/>
            <w:tcMar>
              <w:top w:w="0" w:type="dxa"/>
              <w:left w:w="45" w:type="dxa"/>
              <w:bottom w:w="0" w:type="dxa"/>
              <w:right w:w="45" w:type="dxa"/>
            </w:tcMar>
            <w:vAlign w:val="bottom"/>
            <w:hideMark/>
          </w:tcPr>
          <w:p w14:paraId="7FB1540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307</w:t>
            </w:r>
          </w:p>
        </w:tc>
      </w:tr>
      <w:tr w:rsidR="0040752C" w:rsidRPr="0040752C" w14:paraId="15A33E7B" w14:textId="77777777" w:rsidTr="00443B47">
        <w:trPr>
          <w:trHeight w:val="255"/>
        </w:trPr>
        <w:tc>
          <w:tcPr>
            <w:tcW w:w="0" w:type="auto"/>
            <w:tcMar>
              <w:top w:w="0" w:type="dxa"/>
              <w:left w:w="45" w:type="dxa"/>
              <w:bottom w:w="0" w:type="dxa"/>
              <w:right w:w="45" w:type="dxa"/>
            </w:tcMar>
            <w:vAlign w:val="bottom"/>
            <w:hideMark/>
          </w:tcPr>
          <w:p w14:paraId="5EDA7AAA"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Gorjani</w:t>
            </w:r>
          </w:p>
        </w:tc>
        <w:tc>
          <w:tcPr>
            <w:tcW w:w="1157" w:type="dxa"/>
            <w:tcMar>
              <w:top w:w="0" w:type="dxa"/>
              <w:left w:w="45" w:type="dxa"/>
              <w:bottom w:w="0" w:type="dxa"/>
              <w:right w:w="45" w:type="dxa"/>
            </w:tcMar>
            <w:vAlign w:val="bottom"/>
            <w:hideMark/>
          </w:tcPr>
          <w:p w14:paraId="7EA0C43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701" w:type="dxa"/>
            <w:tcMar>
              <w:top w:w="0" w:type="dxa"/>
              <w:left w:w="45" w:type="dxa"/>
              <w:bottom w:w="0" w:type="dxa"/>
              <w:right w:w="45" w:type="dxa"/>
            </w:tcMar>
            <w:vAlign w:val="bottom"/>
            <w:hideMark/>
          </w:tcPr>
          <w:p w14:paraId="78955B5B"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w:t>
            </w:r>
          </w:p>
        </w:tc>
        <w:tc>
          <w:tcPr>
            <w:tcW w:w="1418" w:type="dxa"/>
            <w:tcMar>
              <w:top w:w="0" w:type="dxa"/>
              <w:left w:w="45" w:type="dxa"/>
              <w:bottom w:w="0" w:type="dxa"/>
              <w:right w:w="45" w:type="dxa"/>
            </w:tcMar>
            <w:vAlign w:val="bottom"/>
            <w:hideMark/>
          </w:tcPr>
          <w:p w14:paraId="14DEB45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6</w:t>
            </w:r>
          </w:p>
        </w:tc>
        <w:tc>
          <w:tcPr>
            <w:tcW w:w="1559" w:type="dxa"/>
            <w:tcMar>
              <w:top w:w="0" w:type="dxa"/>
              <w:left w:w="45" w:type="dxa"/>
              <w:bottom w:w="0" w:type="dxa"/>
              <w:right w:w="45" w:type="dxa"/>
            </w:tcMar>
            <w:vAlign w:val="bottom"/>
            <w:hideMark/>
          </w:tcPr>
          <w:p w14:paraId="3EBA027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59</w:t>
            </w:r>
          </w:p>
        </w:tc>
        <w:tc>
          <w:tcPr>
            <w:tcW w:w="1418" w:type="dxa"/>
            <w:tcMar>
              <w:top w:w="0" w:type="dxa"/>
              <w:left w:w="45" w:type="dxa"/>
              <w:bottom w:w="0" w:type="dxa"/>
              <w:right w:w="45" w:type="dxa"/>
            </w:tcMar>
            <w:vAlign w:val="bottom"/>
            <w:hideMark/>
          </w:tcPr>
          <w:p w14:paraId="00FD6F4B"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35</w:t>
            </w:r>
          </w:p>
        </w:tc>
      </w:tr>
      <w:tr w:rsidR="0040752C" w:rsidRPr="0040752C" w14:paraId="2468D035" w14:textId="77777777" w:rsidTr="00443B47">
        <w:trPr>
          <w:trHeight w:val="255"/>
        </w:trPr>
        <w:tc>
          <w:tcPr>
            <w:tcW w:w="0" w:type="auto"/>
            <w:tcMar>
              <w:top w:w="0" w:type="dxa"/>
              <w:left w:w="45" w:type="dxa"/>
              <w:bottom w:w="0" w:type="dxa"/>
              <w:right w:w="45" w:type="dxa"/>
            </w:tcMar>
            <w:vAlign w:val="bottom"/>
            <w:hideMark/>
          </w:tcPr>
          <w:p w14:paraId="32A0AAEF"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Jagodnjak</w:t>
            </w:r>
          </w:p>
        </w:tc>
        <w:tc>
          <w:tcPr>
            <w:tcW w:w="1157" w:type="dxa"/>
            <w:tcMar>
              <w:top w:w="0" w:type="dxa"/>
              <w:left w:w="45" w:type="dxa"/>
              <w:bottom w:w="0" w:type="dxa"/>
              <w:right w:w="45" w:type="dxa"/>
            </w:tcMar>
            <w:vAlign w:val="bottom"/>
            <w:hideMark/>
          </w:tcPr>
          <w:p w14:paraId="58CA654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679C642B"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w:t>
            </w:r>
          </w:p>
        </w:tc>
        <w:tc>
          <w:tcPr>
            <w:tcW w:w="1418" w:type="dxa"/>
            <w:tcMar>
              <w:top w:w="0" w:type="dxa"/>
              <w:left w:w="45" w:type="dxa"/>
              <w:bottom w:w="0" w:type="dxa"/>
              <w:right w:w="45" w:type="dxa"/>
            </w:tcMar>
            <w:vAlign w:val="bottom"/>
            <w:hideMark/>
          </w:tcPr>
          <w:p w14:paraId="75BBA22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w:t>
            </w:r>
          </w:p>
        </w:tc>
        <w:tc>
          <w:tcPr>
            <w:tcW w:w="1559" w:type="dxa"/>
            <w:tcMar>
              <w:top w:w="0" w:type="dxa"/>
              <w:left w:w="45" w:type="dxa"/>
              <w:bottom w:w="0" w:type="dxa"/>
              <w:right w:w="45" w:type="dxa"/>
            </w:tcMar>
            <w:vAlign w:val="bottom"/>
            <w:hideMark/>
          </w:tcPr>
          <w:p w14:paraId="3A48BEE2"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c>
          <w:tcPr>
            <w:tcW w:w="1418" w:type="dxa"/>
            <w:tcMar>
              <w:top w:w="0" w:type="dxa"/>
              <w:left w:w="45" w:type="dxa"/>
              <w:bottom w:w="0" w:type="dxa"/>
              <w:right w:w="45" w:type="dxa"/>
            </w:tcMar>
            <w:vAlign w:val="bottom"/>
            <w:hideMark/>
          </w:tcPr>
          <w:p w14:paraId="13CFC29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r>
      <w:tr w:rsidR="0040752C" w:rsidRPr="0040752C" w14:paraId="4A3D3875" w14:textId="77777777" w:rsidTr="00443B47">
        <w:trPr>
          <w:trHeight w:val="255"/>
        </w:trPr>
        <w:tc>
          <w:tcPr>
            <w:tcW w:w="0" w:type="auto"/>
            <w:tcMar>
              <w:top w:w="0" w:type="dxa"/>
              <w:left w:w="45" w:type="dxa"/>
              <w:bottom w:w="0" w:type="dxa"/>
              <w:right w:w="45" w:type="dxa"/>
            </w:tcMar>
            <w:vAlign w:val="bottom"/>
            <w:hideMark/>
          </w:tcPr>
          <w:p w14:paraId="64084151"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Kneževi Vinogradi</w:t>
            </w:r>
          </w:p>
        </w:tc>
        <w:tc>
          <w:tcPr>
            <w:tcW w:w="1157" w:type="dxa"/>
            <w:tcMar>
              <w:top w:w="0" w:type="dxa"/>
              <w:left w:w="45" w:type="dxa"/>
              <w:bottom w:w="0" w:type="dxa"/>
              <w:right w:w="45" w:type="dxa"/>
            </w:tcMar>
            <w:vAlign w:val="bottom"/>
            <w:hideMark/>
          </w:tcPr>
          <w:p w14:paraId="2BBEA5E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53</w:t>
            </w:r>
          </w:p>
        </w:tc>
        <w:tc>
          <w:tcPr>
            <w:tcW w:w="1701" w:type="dxa"/>
            <w:tcMar>
              <w:top w:w="0" w:type="dxa"/>
              <w:left w:w="45" w:type="dxa"/>
              <w:bottom w:w="0" w:type="dxa"/>
              <w:right w:w="45" w:type="dxa"/>
            </w:tcMar>
            <w:vAlign w:val="bottom"/>
            <w:hideMark/>
          </w:tcPr>
          <w:p w14:paraId="4BEE805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192</w:t>
            </w:r>
          </w:p>
        </w:tc>
        <w:tc>
          <w:tcPr>
            <w:tcW w:w="1418" w:type="dxa"/>
            <w:tcMar>
              <w:top w:w="0" w:type="dxa"/>
              <w:left w:w="45" w:type="dxa"/>
              <w:bottom w:w="0" w:type="dxa"/>
              <w:right w:w="45" w:type="dxa"/>
            </w:tcMar>
            <w:vAlign w:val="bottom"/>
            <w:hideMark/>
          </w:tcPr>
          <w:p w14:paraId="17BDFD52"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565</w:t>
            </w:r>
          </w:p>
        </w:tc>
        <w:tc>
          <w:tcPr>
            <w:tcW w:w="1559" w:type="dxa"/>
            <w:tcMar>
              <w:top w:w="0" w:type="dxa"/>
              <w:left w:w="45" w:type="dxa"/>
              <w:bottom w:w="0" w:type="dxa"/>
              <w:right w:w="45" w:type="dxa"/>
            </w:tcMar>
            <w:vAlign w:val="bottom"/>
            <w:hideMark/>
          </w:tcPr>
          <w:p w14:paraId="6EABEE5B"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13.745</w:t>
            </w:r>
          </w:p>
        </w:tc>
        <w:tc>
          <w:tcPr>
            <w:tcW w:w="1418" w:type="dxa"/>
            <w:tcMar>
              <w:top w:w="0" w:type="dxa"/>
              <w:left w:w="45" w:type="dxa"/>
              <w:bottom w:w="0" w:type="dxa"/>
              <w:right w:w="45" w:type="dxa"/>
            </w:tcMar>
            <w:vAlign w:val="bottom"/>
            <w:hideMark/>
          </w:tcPr>
          <w:p w14:paraId="54E4026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8.223</w:t>
            </w:r>
          </w:p>
        </w:tc>
      </w:tr>
      <w:tr w:rsidR="0040752C" w:rsidRPr="0040752C" w14:paraId="256C673A" w14:textId="77777777" w:rsidTr="00443B47">
        <w:trPr>
          <w:trHeight w:val="255"/>
        </w:trPr>
        <w:tc>
          <w:tcPr>
            <w:tcW w:w="0" w:type="auto"/>
            <w:tcMar>
              <w:top w:w="0" w:type="dxa"/>
              <w:left w:w="45" w:type="dxa"/>
              <w:bottom w:w="0" w:type="dxa"/>
              <w:right w:w="45" w:type="dxa"/>
            </w:tcMar>
            <w:vAlign w:val="bottom"/>
            <w:hideMark/>
          </w:tcPr>
          <w:p w14:paraId="29ABB0D4"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Koška</w:t>
            </w:r>
          </w:p>
        </w:tc>
        <w:tc>
          <w:tcPr>
            <w:tcW w:w="1157" w:type="dxa"/>
            <w:tcMar>
              <w:top w:w="0" w:type="dxa"/>
              <w:left w:w="45" w:type="dxa"/>
              <w:bottom w:w="0" w:type="dxa"/>
              <w:right w:w="45" w:type="dxa"/>
            </w:tcMar>
            <w:vAlign w:val="bottom"/>
            <w:hideMark/>
          </w:tcPr>
          <w:p w14:paraId="3AAB841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701" w:type="dxa"/>
            <w:tcMar>
              <w:top w:w="0" w:type="dxa"/>
              <w:left w:w="45" w:type="dxa"/>
              <w:bottom w:w="0" w:type="dxa"/>
              <w:right w:w="45" w:type="dxa"/>
            </w:tcMar>
            <w:vAlign w:val="bottom"/>
            <w:hideMark/>
          </w:tcPr>
          <w:p w14:paraId="60F64BD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418" w:type="dxa"/>
            <w:tcMar>
              <w:top w:w="0" w:type="dxa"/>
              <w:left w:w="45" w:type="dxa"/>
              <w:bottom w:w="0" w:type="dxa"/>
              <w:right w:w="45" w:type="dxa"/>
            </w:tcMar>
            <w:vAlign w:val="bottom"/>
            <w:hideMark/>
          </w:tcPr>
          <w:p w14:paraId="63C8D59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559" w:type="dxa"/>
            <w:tcMar>
              <w:top w:w="0" w:type="dxa"/>
              <w:left w:w="45" w:type="dxa"/>
              <w:bottom w:w="0" w:type="dxa"/>
              <w:right w:w="45" w:type="dxa"/>
            </w:tcMar>
            <w:vAlign w:val="bottom"/>
            <w:hideMark/>
          </w:tcPr>
          <w:p w14:paraId="2AB600A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73</w:t>
            </w:r>
          </w:p>
        </w:tc>
        <w:tc>
          <w:tcPr>
            <w:tcW w:w="1418" w:type="dxa"/>
            <w:tcMar>
              <w:top w:w="0" w:type="dxa"/>
              <w:left w:w="45" w:type="dxa"/>
              <w:bottom w:w="0" w:type="dxa"/>
              <w:right w:w="45" w:type="dxa"/>
            </w:tcMar>
            <w:vAlign w:val="bottom"/>
            <w:hideMark/>
          </w:tcPr>
          <w:p w14:paraId="2344E75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47</w:t>
            </w:r>
          </w:p>
        </w:tc>
      </w:tr>
      <w:tr w:rsidR="0040752C" w:rsidRPr="0040752C" w14:paraId="055798F8" w14:textId="77777777" w:rsidTr="00443B47">
        <w:trPr>
          <w:trHeight w:val="255"/>
        </w:trPr>
        <w:tc>
          <w:tcPr>
            <w:tcW w:w="0" w:type="auto"/>
            <w:tcMar>
              <w:top w:w="0" w:type="dxa"/>
              <w:left w:w="45" w:type="dxa"/>
              <w:bottom w:w="0" w:type="dxa"/>
              <w:right w:w="45" w:type="dxa"/>
            </w:tcMar>
            <w:vAlign w:val="bottom"/>
            <w:hideMark/>
          </w:tcPr>
          <w:p w14:paraId="4AC0D564"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Levanjska</w:t>
            </w:r>
            <w:proofErr w:type="spellEnd"/>
            <w:r w:rsidRPr="0040752C">
              <w:rPr>
                <w:rFonts w:ascii="Tahoma" w:hAnsi="Tahoma" w:cs="Tahoma"/>
                <w:sz w:val="20"/>
                <w:szCs w:val="20"/>
              </w:rPr>
              <w:t xml:space="preserve"> Varoš</w:t>
            </w:r>
          </w:p>
        </w:tc>
        <w:tc>
          <w:tcPr>
            <w:tcW w:w="1157" w:type="dxa"/>
            <w:tcMar>
              <w:top w:w="0" w:type="dxa"/>
              <w:left w:w="45" w:type="dxa"/>
              <w:bottom w:w="0" w:type="dxa"/>
              <w:right w:w="45" w:type="dxa"/>
            </w:tcMar>
            <w:vAlign w:val="bottom"/>
            <w:hideMark/>
          </w:tcPr>
          <w:p w14:paraId="62C7357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w:t>
            </w:r>
          </w:p>
        </w:tc>
        <w:tc>
          <w:tcPr>
            <w:tcW w:w="1701" w:type="dxa"/>
            <w:tcMar>
              <w:top w:w="0" w:type="dxa"/>
              <w:left w:w="45" w:type="dxa"/>
              <w:bottom w:w="0" w:type="dxa"/>
              <w:right w:w="45" w:type="dxa"/>
            </w:tcMar>
            <w:vAlign w:val="bottom"/>
            <w:hideMark/>
          </w:tcPr>
          <w:p w14:paraId="0F5A2145"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15</w:t>
            </w:r>
          </w:p>
        </w:tc>
        <w:tc>
          <w:tcPr>
            <w:tcW w:w="1418" w:type="dxa"/>
            <w:tcMar>
              <w:top w:w="0" w:type="dxa"/>
              <w:left w:w="45" w:type="dxa"/>
              <w:bottom w:w="0" w:type="dxa"/>
              <w:right w:w="45" w:type="dxa"/>
            </w:tcMar>
            <w:vAlign w:val="bottom"/>
            <w:hideMark/>
          </w:tcPr>
          <w:p w14:paraId="0FBB192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28</w:t>
            </w:r>
          </w:p>
        </w:tc>
        <w:tc>
          <w:tcPr>
            <w:tcW w:w="1559" w:type="dxa"/>
            <w:tcMar>
              <w:top w:w="0" w:type="dxa"/>
              <w:left w:w="45" w:type="dxa"/>
              <w:bottom w:w="0" w:type="dxa"/>
              <w:right w:w="45" w:type="dxa"/>
            </w:tcMar>
            <w:vAlign w:val="bottom"/>
            <w:hideMark/>
          </w:tcPr>
          <w:p w14:paraId="17C0B2C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421</w:t>
            </w:r>
          </w:p>
        </w:tc>
        <w:tc>
          <w:tcPr>
            <w:tcW w:w="1418" w:type="dxa"/>
            <w:tcMar>
              <w:top w:w="0" w:type="dxa"/>
              <w:left w:w="45" w:type="dxa"/>
              <w:bottom w:w="0" w:type="dxa"/>
              <w:right w:w="45" w:type="dxa"/>
            </w:tcMar>
            <w:vAlign w:val="bottom"/>
            <w:hideMark/>
          </w:tcPr>
          <w:p w14:paraId="56974C5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178</w:t>
            </w:r>
          </w:p>
        </w:tc>
      </w:tr>
      <w:tr w:rsidR="0040752C" w:rsidRPr="0040752C" w14:paraId="2C2D085E" w14:textId="77777777" w:rsidTr="00443B47">
        <w:trPr>
          <w:trHeight w:val="255"/>
        </w:trPr>
        <w:tc>
          <w:tcPr>
            <w:tcW w:w="0" w:type="auto"/>
            <w:tcMar>
              <w:top w:w="0" w:type="dxa"/>
              <w:left w:w="45" w:type="dxa"/>
              <w:bottom w:w="0" w:type="dxa"/>
              <w:right w:w="45" w:type="dxa"/>
            </w:tcMar>
            <w:vAlign w:val="bottom"/>
            <w:hideMark/>
          </w:tcPr>
          <w:p w14:paraId="0C9417E5"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Magadenovac</w:t>
            </w:r>
            <w:proofErr w:type="spellEnd"/>
          </w:p>
        </w:tc>
        <w:tc>
          <w:tcPr>
            <w:tcW w:w="1157" w:type="dxa"/>
            <w:tcMar>
              <w:top w:w="0" w:type="dxa"/>
              <w:left w:w="45" w:type="dxa"/>
              <w:bottom w:w="0" w:type="dxa"/>
              <w:right w:w="45" w:type="dxa"/>
            </w:tcMar>
            <w:vAlign w:val="bottom"/>
            <w:hideMark/>
          </w:tcPr>
          <w:p w14:paraId="28656FB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w:t>
            </w:r>
          </w:p>
        </w:tc>
        <w:tc>
          <w:tcPr>
            <w:tcW w:w="1701" w:type="dxa"/>
            <w:tcMar>
              <w:top w:w="0" w:type="dxa"/>
              <w:left w:w="45" w:type="dxa"/>
              <w:bottom w:w="0" w:type="dxa"/>
              <w:right w:w="45" w:type="dxa"/>
            </w:tcMar>
            <w:vAlign w:val="bottom"/>
            <w:hideMark/>
          </w:tcPr>
          <w:p w14:paraId="567B191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6</w:t>
            </w:r>
          </w:p>
        </w:tc>
        <w:tc>
          <w:tcPr>
            <w:tcW w:w="1418" w:type="dxa"/>
            <w:tcMar>
              <w:top w:w="0" w:type="dxa"/>
              <w:left w:w="45" w:type="dxa"/>
              <w:bottom w:w="0" w:type="dxa"/>
              <w:right w:w="45" w:type="dxa"/>
            </w:tcMar>
            <w:vAlign w:val="bottom"/>
            <w:hideMark/>
          </w:tcPr>
          <w:p w14:paraId="4B7F6DB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14</w:t>
            </w:r>
          </w:p>
        </w:tc>
        <w:tc>
          <w:tcPr>
            <w:tcW w:w="1559" w:type="dxa"/>
            <w:tcMar>
              <w:top w:w="0" w:type="dxa"/>
              <w:left w:w="45" w:type="dxa"/>
              <w:bottom w:w="0" w:type="dxa"/>
              <w:right w:w="45" w:type="dxa"/>
            </w:tcMar>
            <w:vAlign w:val="bottom"/>
            <w:hideMark/>
          </w:tcPr>
          <w:p w14:paraId="72A1BD5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149</w:t>
            </w:r>
          </w:p>
        </w:tc>
        <w:tc>
          <w:tcPr>
            <w:tcW w:w="1418" w:type="dxa"/>
            <w:tcMar>
              <w:top w:w="0" w:type="dxa"/>
              <w:left w:w="45" w:type="dxa"/>
              <w:bottom w:w="0" w:type="dxa"/>
              <w:right w:w="45" w:type="dxa"/>
            </w:tcMar>
            <w:vAlign w:val="bottom"/>
            <w:hideMark/>
          </w:tcPr>
          <w:p w14:paraId="41E93F45"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66</w:t>
            </w:r>
          </w:p>
        </w:tc>
      </w:tr>
      <w:tr w:rsidR="0040752C" w:rsidRPr="0040752C" w14:paraId="57596147" w14:textId="77777777" w:rsidTr="00443B47">
        <w:trPr>
          <w:trHeight w:val="255"/>
        </w:trPr>
        <w:tc>
          <w:tcPr>
            <w:tcW w:w="0" w:type="auto"/>
            <w:tcMar>
              <w:top w:w="0" w:type="dxa"/>
              <w:left w:w="45" w:type="dxa"/>
              <w:bottom w:w="0" w:type="dxa"/>
              <w:right w:w="45" w:type="dxa"/>
            </w:tcMar>
            <w:vAlign w:val="bottom"/>
            <w:hideMark/>
          </w:tcPr>
          <w:p w14:paraId="56A6D0DE"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Našice</w:t>
            </w:r>
          </w:p>
        </w:tc>
        <w:tc>
          <w:tcPr>
            <w:tcW w:w="1157" w:type="dxa"/>
            <w:tcMar>
              <w:top w:w="0" w:type="dxa"/>
              <w:left w:w="45" w:type="dxa"/>
              <w:bottom w:w="0" w:type="dxa"/>
              <w:right w:w="45" w:type="dxa"/>
            </w:tcMar>
            <w:vAlign w:val="bottom"/>
            <w:hideMark/>
          </w:tcPr>
          <w:p w14:paraId="58A7C2D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24</w:t>
            </w:r>
          </w:p>
        </w:tc>
        <w:tc>
          <w:tcPr>
            <w:tcW w:w="1701" w:type="dxa"/>
            <w:tcMar>
              <w:top w:w="0" w:type="dxa"/>
              <w:left w:w="45" w:type="dxa"/>
              <w:bottom w:w="0" w:type="dxa"/>
              <w:right w:w="45" w:type="dxa"/>
            </w:tcMar>
            <w:vAlign w:val="bottom"/>
            <w:hideMark/>
          </w:tcPr>
          <w:p w14:paraId="36EB9FE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112</w:t>
            </w:r>
          </w:p>
        </w:tc>
        <w:tc>
          <w:tcPr>
            <w:tcW w:w="1418" w:type="dxa"/>
            <w:tcMar>
              <w:top w:w="0" w:type="dxa"/>
              <w:left w:w="45" w:type="dxa"/>
              <w:bottom w:w="0" w:type="dxa"/>
              <w:right w:w="45" w:type="dxa"/>
            </w:tcMar>
            <w:vAlign w:val="bottom"/>
            <w:hideMark/>
          </w:tcPr>
          <w:p w14:paraId="0862584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202</w:t>
            </w:r>
          </w:p>
        </w:tc>
        <w:tc>
          <w:tcPr>
            <w:tcW w:w="1559" w:type="dxa"/>
            <w:tcMar>
              <w:top w:w="0" w:type="dxa"/>
              <w:left w:w="45" w:type="dxa"/>
              <w:bottom w:w="0" w:type="dxa"/>
              <w:right w:w="45" w:type="dxa"/>
            </w:tcMar>
            <w:vAlign w:val="bottom"/>
            <w:hideMark/>
          </w:tcPr>
          <w:p w14:paraId="3FE18332"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13.639</w:t>
            </w:r>
          </w:p>
        </w:tc>
        <w:tc>
          <w:tcPr>
            <w:tcW w:w="1418" w:type="dxa"/>
            <w:tcMar>
              <w:top w:w="0" w:type="dxa"/>
              <w:left w:w="45" w:type="dxa"/>
              <w:bottom w:w="0" w:type="dxa"/>
              <w:right w:w="45" w:type="dxa"/>
            </w:tcMar>
            <w:vAlign w:val="bottom"/>
            <w:hideMark/>
          </w:tcPr>
          <w:p w14:paraId="4972E21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5.600</w:t>
            </w:r>
          </w:p>
        </w:tc>
      </w:tr>
      <w:tr w:rsidR="0040752C" w:rsidRPr="0040752C" w14:paraId="70EA86D3" w14:textId="77777777" w:rsidTr="00443B47">
        <w:trPr>
          <w:trHeight w:val="255"/>
        </w:trPr>
        <w:tc>
          <w:tcPr>
            <w:tcW w:w="0" w:type="auto"/>
            <w:tcMar>
              <w:top w:w="0" w:type="dxa"/>
              <w:left w:w="45" w:type="dxa"/>
              <w:bottom w:w="0" w:type="dxa"/>
              <w:right w:w="45" w:type="dxa"/>
            </w:tcMar>
            <w:vAlign w:val="bottom"/>
            <w:hideMark/>
          </w:tcPr>
          <w:p w14:paraId="1AF5CC78"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Osijek</w:t>
            </w:r>
          </w:p>
        </w:tc>
        <w:tc>
          <w:tcPr>
            <w:tcW w:w="1157" w:type="dxa"/>
            <w:tcMar>
              <w:top w:w="0" w:type="dxa"/>
              <w:left w:w="45" w:type="dxa"/>
              <w:bottom w:w="0" w:type="dxa"/>
              <w:right w:w="45" w:type="dxa"/>
            </w:tcMar>
            <w:vAlign w:val="bottom"/>
            <w:hideMark/>
          </w:tcPr>
          <w:p w14:paraId="62B1CBB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422</w:t>
            </w:r>
          </w:p>
        </w:tc>
        <w:tc>
          <w:tcPr>
            <w:tcW w:w="1701" w:type="dxa"/>
            <w:tcMar>
              <w:top w:w="0" w:type="dxa"/>
              <w:left w:w="45" w:type="dxa"/>
              <w:bottom w:w="0" w:type="dxa"/>
              <w:right w:w="45" w:type="dxa"/>
            </w:tcMar>
            <w:vAlign w:val="bottom"/>
            <w:hideMark/>
          </w:tcPr>
          <w:p w14:paraId="59E2220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1.833</w:t>
            </w:r>
          </w:p>
        </w:tc>
        <w:tc>
          <w:tcPr>
            <w:tcW w:w="1418" w:type="dxa"/>
            <w:tcMar>
              <w:top w:w="0" w:type="dxa"/>
              <w:left w:w="45" w:type="dxa"/>
              <w:bottom w:w="0" w:type="dxa"/>
              <w:right w:w="45" w:type="dxa"/>
            </w:tcMar>
            <w:vAlign w:val="bottom"/>
            <w:hideMark/>
          </w:tcPr>
          <w:p w14:paraId="5341010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3.887</w:t>
            </w:r>
          </w:p>
        </w:tc>
        <w:tc>
          <w:tcPr>
            <w:tcW w:w="1559" w:type="dxa"/>
            <w:tcMar>
              <w:top w:w="0" w:type="dxa"/>
              <w:left w:w="45" w:type="dxa"/>
              <w:bottom w:w="0" w:type="dxa"/>
              <w:right w:w="45" w:type="dxa"/>
            </w:tcMar>
            <w:vAlign w:val="bottom"/>
            <w:hideMark/>
          </w:tcPr>
          <w:p w14:paraId="7FD114C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160.893</w:t>
            </w:r>
          </w:p>
        </w:tc>
        <w:tc>
          <w:tcPr>
            <w:tcW w:w="1418" w:type="dxa"/>
            <w:tcMar>
              <w:top w:w="0" w:type="dxa"/>
              <w:left w:w="45" w:type="dxa"/>
              <w:bottom w:w="0" w:type="dxa"/>
              <w:right w:w="45" w:type="dxa"/>
            </w:tcMar>
            <w:vAlign w:val="bottom"/>
            <w:hideMark/>
          </w:tcPr>
          <w:p w14:paraId="1316E8B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81.833</w:t>
            </w:r>
          </w:p>
        </w:tc>
      </w:tr>
      <w:tr w:rsidR="0040752C" w:rsidRPr="0040752C" w14:paraId="7E9A7330" w14:textId="77777777" w:rsidTr="00443B47">
        <w:trPr>
          <w:trHeight w:val="255"/>
        </w:trPr>
        <w:tc>
          <w:tcPr>
            <w:tcW w:w="0" w:type="auto"/>
            <w:tcMar>
              <w:top w:w="0" w:type="dxa"/>
              <w:left w:w="45" w:type="dxa"/>
              <w:bottom w:w="0" w:type="dxa"/>
              <w:right w:w="45" w:type="dxa"/>
            </w:tcMar>
            <w:vAlign w:val="bottom"/>
            <w:hideMark/>
          </w:tcPr>
          <w:p w14:paraId="70433E64"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Petlovac</w:t>
            </w:r>
            <w:proofErr w:type="spellEnd"/>
          </w:p>
        </w:tc>
        <w:tc>
          <w:tcPr>
            <w:tcW w:w="1157" w:type="dxa"/>
            <w:tcMar>
              <w:top w:w="0" w:type="dxa"/>
              <w:left w:w="45" w:type="dxa"/>
              <w:bottom w:w="0" w:type="dxa"/>
              <w:right w:w="45" w:type="dxa"/>
            </w:tcMar>
            <w:vAlign w:val="bottom"/>
            <w:hideMark/>
          </w:tcPr>
          <w:p w14:paraId="5EBD783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w:t>
            </w:r>
          </w:p>
        </w:tc>
        <w:tc>
          <w:tcPr>
            <w:tcW w:w="1701" w:type="dxa"/>
            <w:tcMar>
              <w:top w:w="0" w:type="dxa"/>
              <w:left w:w="45" w:type="dxa"/>
              <w:bottom w:w="0" w:type="dxa"/>
              <w:right w:w="45" w:type="dxa"/>
            </w:tcMar>
            <w:vAlign w:val="bottom"/>
            <w:hideMark/>
          </w:tcPr>
          <w:p w14:paraId="25B8BF0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25</w:t>
            </w:r>
          </w:p>
        </w:tc>
        <w:tc>
          <w:tcPr>
            <w:tcW w:w="1418" w:type="dxa"/>
            <w:tcMar>
              <w:top w:w="0" w:type="dxa"/>
              <w:left w:w="45" w:type="dxa"/>
              <w:bottom w:w="0" w:type="dxa"/>
              <w:right w:w="45" w:type="dxa"/>
            </w:tcMar>
            <w:vAlign w:val="bottom"/>
            <w:hideMark/>
          </w:tcPr>
          <w:p w14:paraId="3B843C9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48</w:t>
            </w:r>
          </w:p>
        </w:tc>
        <w:tc>
          <w:tcPr>
            <w:tcW w:w="1559" w:type="dxa"/>
            <w:tcMar>
              <w:top w:w="0" w:type="dxa"/>
              <w:left w:w="45" w:type="dxa"/>
              <w:bottom w:w="0" w:type="dxa"/>
              <w:right w:w="45" w:type="dxa"/>
            </w:tcMar>
            <w:vAlign w:val="bottom"/>
            <w:hideMark/>
          </w:tcPr>
          <w:p w14:paraId="5B16362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21</w:t>
            </w:r>
          </w:p>
        </w:tc>
        <w:tc>
          <w:tcPr>
            <w:tcW w:w="1418" w:type="dxa"/>
            <w:tcMar>
              <w:top w:w="0" w:type="dxa"/>
              <w:left w:w="45" w:type="dxa"/>
              <w:bottom w:w="0" w:type="dxa"/>
              <w:right w:w="45" w:type="dxa"/>
            </w:tcMar>
            <w:vAlign w:val="bottom"/>
            <w:hideMark/>
          </w:tcPr>
          <w:p w14:paraId="7E28CF02"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13</w:t>
            </w:r>
          </w:p>
        </w:tc>
      </w:tr>
      <w:tr w:rsidR="0040752C" w:rsidRPr="0040752C" w14:paraId="6A294C0F" w14:textId="77777777" w:rsidTr="00443B47">
        <w:trPr>
          <w:trHeight w:val="255"/>
        </w:trPr>
        <w:tc>
          <w:tcPr>
            <w:tcW w:w="0" w:type="auto"/>
            <w:tcMar>
              <w:top w:w="0" w:type="dxa"/>
              <w:left w:w="45" w:type="dxa"/>
              <w:bottom w:w="0" w:type="dxa"/>
              <w:right w:w="45" w:type="dxa"/>
            </w:tcMar>
            <w:vAlign w:val="bottom"/>
            <w:hideMark/>
          </w:tcPr>
          <w:p w14:paraId="0641F532"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Petrijevci</w:t>
            </w:r>
            <w:proofErr w:type="spellEnd"/>
          </w:p>
        </w:tc>
        <w:tc>
          <w:tcPr>
            <w:tcW w:w="1157" w:type="dxa"/>
            <w:tcMar>
              <w:top w:w="0" w:type="dxa"/>
              <w:left w:w="45" w:type="dxa"/>
              <w:bottom w:w="0" w:type="dxa"/>
              <w:right w:w="45" w:type="dxa"/>
            </w:tcMar>
            <w:vAlign w:val="bottom"/>
            <w:hideMark/>
          </w:tcPr>
          <w:p w14:paraId="2B68434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w:t>
            </w:r>
          </w:p>
        </w:tc>
        <w:tc>
          <w:tcPr>
            <w:tcW w:w="1701" w:type="dxa"/>
            <w:tcMar>
              <w:top w:w="0" w:type="dxa"/>
              <w:left w:w="45" w:type="dxa"/>
              <w:bottom w:w="0" w:type="dxa"/>
              <w:right w:w="45" w:type="dxa"/>
            </w:tcMar>
            <w:vAlign w:val="bottom"/>
            <w:hideMark/>
          </w:tcPr>
          <w:p w14:paraId="59E9B28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15</w:t>
            </w:r>
          </w:p>
        </w:tc>
        <w:tc>
          <w:tcPr>
            <w:tcW w:w="1418" w:type="dxa"/>
            <w:tcMar>
              <w:top w:w="0" w:type="dxa"/>
              <w:left w:w="45" w:type="dxa"/>
              <w:bottom w:w="0" w:type="dxa"/>
              <w:right w:w="45" w:type="dxa"/>
            </w:tcMar>
            <w:vAlign w:val="bottom"/>
            <w:hideMark/>
          </w:tcPr>
          <w:p w14:paraId="7573375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37</w:t>
            </w:r>
          </w:p>
        </w:tc>
        <w:tc>
          <w:tcPr>
            <w:tcW w:w="1559" w:type="dxa"/>
            <w:tcMar>
              <w:top w:w="0" w:type="dxa"/>
              <w:left w:w="45" w:type="dxa"/>
              <w:bottom w:w="0" w:type="dxa"/>
              <w:right w:w="45" w:type="dxa"/>
            </w:tcMar>
            <w:vAlign w:val="bottom"/>
            <w:hideMark/>
          </w:tcPr>
          <w:p w14:paraId="601FE5D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479</w:t>
            </w:r>
          </w:p>
        </w:tc>
        <w:tc>
          <w:tcPr>
            <w:tcW w:w="1418" w:type="dxa"/>
            <w:tcMar>
              <w:top w:w="0" w:type="dxa"/>
              <w:left w:w="45" w:type="dxa"/>
              <w:bottom w:w="0" w:type="dxa"/>
              <w:right w:w="45" w:type="dxa"/>
            </w:tcMar>
            <w:vAlign w:val="bottom"/>
            <w:hideMark/>
          </w:tcPr>
          <w:p w14:paraId="42C0668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294</w:t>
            </w:r>
          </w:p>
        </w:tc>
      </w:tr>
      <w:tr w:rsidR="0040752C" w:rsidRPr="0040752C" w14:paraId="129B446A" w14:textId="77777777" w:rsidTr="00443B47">
        <w:trPr>
          <w:trHeight w:val="255"/>
        </w:trPr>
        <w:tc>
          <w:tcPr>
            <w:tcW w:w="0" w:type="auto"/>
            <w:tcMar>
              <w:top w:w="0" w:type="dxa"/>
              <w:left w:w="45" w:type="dxa"/>
              <w:bottom w:w="0" w:type="dxa"/>
              <w:right w:w="45" w:type="dxa"/>
            </w:tcMar>
            <w:vAlign w:val="bottom"/>
            <w:hideMark/>
          </w:tcPr>
          <w:p w14:paraId="4D57DC8D"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Popovac</w:t>
            </w:r>
          </w:p>
        </w:tc>
        <w:tc>
          <w:tcPr>
            <w:tcW w:w="1157" w:type="dxa"/>
            <w:tcMar>
              <w:top w:w="0" w:type="dxa"/>
              <w:left w:w="45" w:type="dxa"/>
              <w:bottom w:w="0" w:type="dxa"/>
              <w:right w:w="45" w:type="dxa"/>
            </w:tcMar>
            <w:vAlign w:val="bottom"/>
            <w:hideMark/>
          </w:tcPr>
          <w:p w14:paraId="3EB4E5C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w:t>
            </w:r>
          </w:p>
        </w:tc>
        <w:tc>
          <w:tcPr>
            <w:tcW w:w="1701" w:type="dxa"/>
            <w:tcMar>
              <w:top w:w="0" w:type="dxa"/>
              <w:left w:w="45" w:type="dxa"/>
              <w:bottom w:w="0" w:type="dxa"/>
              <w:right w:w="45" w:type="dxa"/>
            </w:tcMar>
            <w:vAlign w:val="bottom"/>
            <w:hideMark/>
          </w:tcPr>
          <w:p w14:paraId="3CE044AF"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w:t>
            </w:r>
          </w:p>
        </w:tc>
        <w:tc>
          <w:tcPr>
            <w:tcW w:w="1418" w:type="dxa"/>
            <w:tcMar>
              <w:top w:w="0" w:type="dxa"/>
              <w:left w:w="45" w:type="dxa"/>
              <w:bottom w:w="0" w:type="dxa"/>
              <w:right w:w="45" w:type="dxa"/>
            </w:tcMar>
            <w:vAlign w:val="bottom"/>
            <w:hideMark/>
          </w:tcPr>
          <w:p w14:paraId="02B7C04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15</w:t>
            </w:r>
          </w:p>
        </w:tc>
        <w:tc>
          <w:tcPr>
            <w:tcW w:w="1559" w:type="dxa"/>
            <w:tcMar>
              <w:top w:w="0" w:type="dxa"/>
              <w:left w:w="45" w:type="dxa"/>
              <w:bottom w:w="0" w:type="dxa"/>
              <w:right w:w="45" w:type="dxa"/>
            </w:tcMar>
            <w:vAlign w:val="bottom"/>
            <w:hideMark/>
          </w:tcPr>
          <w:p w14:paraId="5E58EB7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380</w:t>
            </w:r>
          </w:p>
        </w:tc>
        <w:tc>
          <w:tcPr>
            <w:tcW w:w="1418" w:type="dxa"/>
            <w:tcMar>
              <w:top w:w="0" w:type="dxa"/>
              <w:left w:w="45" w:type="dxa"/>
              <w:bottom w:w="0" w:type="dxa"/>
              <w:right w:w="45" w:type="dxa"/>
            </w:tcMar>
            <w:vAlign w:val="bottom"/>
            <w:hideMark/>
          </w:tcPr>
          <w:p w14:paraId="144E157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124</w:t>
            </w:r>
          </w:p>
        </w:tc>
      </w:tr>
      <w:tr w:rsidR="0040752C" w:rsidRPr="0040752C" w14:paraId="10FC0B20" w14:textId="77777777" w:rsidTr="00443B47">
        <w:trPr>
          <w:trHeight w:val="255"/>
        </w:trPr>
        <w:tc>
          <w:tcPr>
            <w:tcW w:w="0" w:type="auto"/>
            <w:tcMar>
              <w:top w:w="0" w:type="dxa"/>
              <w:left w:w="45" w:type="dxa"/>
              <w:bottom w:w="0" w:type="dxa"/>
              <w:right w:w="45" w:type="dxa"/>
            </w:tcMar>
            <w:vAlign w:val="bottom"/>
            <w:hideMark/>
          </w:tcPr>
          <w:p w14:paraId="699C4E7A"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Punitovci</w:t>
            </w:r>
            <w:proofErr w:type="spellEnd"/>
          </w:p>
        </w:tc>
        <w:tc>
          <w:tcPr>
            <w:tcW w:w="1157" w:type="dxa"/>
            <w:tcMar>
              <w:top w:w="0" w:type="dxa"/>
              <w:left w:w="45" w:type="dxa"/>
              <w:bottom w:w="0" w:type="dxa"/>
              <w:right w:w="45" w:type="dxa"/>
            </w:tcMar>
            <w:vAlign w:val="bottom"/>
            <w:hideMark/>
          </w:tcPr>
          <w:p w14:paraId="2C7B927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701" w:type="dxa"/>
            <w:tcMar>
              <w:top w:w="0" w:type="dxa"/>
              <w:left w:w="45" w:type="dxa"/>
              <w:bottom w:w="0" w:type="dxa"/>
              <w:right w:w="45" w:type="dxa"/>
            </w:tcMar>
            <w:vAlign w:val="bottom"/>
            <w:hideMark/>
          </w:tcPr>
          <w:p w14:paraId="1BAE812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418" w:type="dxa"/>
            <w:tcMar>
              <w:top w:w="0" w:type="dxa"/>
              <w:left w:w="45" w:type="dxa"/>
              <w:bottom w:w="0" w:type="dxa"/>
              <w:right w:w="45" w:type="dxa"/>
            </w:tcMar>
            <w:vAlign w:val="bottom"/>
            <w:hideMark/>
          </w:tcPr>
          <w:p w14:paraId="109E59B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w:t>
            </w:r>
          </w:p>
        </w:tc>
        <w:tc>
          <w:tcPr>
            <w:tcW w:w="1559" w:type="dxa"/>
            <w:tcMar>
              <w:top w:w="0" w:type="dxa"/>
              <w:left w:w="45" w:type="dxa"/>
              <w:bottom w:w="0" w:type="dxa"/>
              <w:right w:w="45" w:type="dxa"/>
            </w:tcMar>
            <w:vAlign w:val="bottom"/>
            <w:hideMark/>
          </w:tcPr>
          <w:p w14:paraId="25E3939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c>
          <w:tcPr>
            <w:tcW w:w="1418" w:type="dxa"/>
            <w:tcMar>
              <w:top w:w="0" w:type="dxa"/>
              <w:left w:w="45" w:type="dxa"/>
              <w:bottom w:w="0" w:type="dxa"/>
              <w:right w:w="45" w:type="dxa"/>
            </w:tcMar>
            <w:vAlign w:val="bottom"/>
            <w:hideMark/>
          </w:tcPr>
          <w:p w14:paraId="26A131B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r>
      <w:tr w:rsidR="0040752C" w:rsidRPr="0040752C" w14:paraId="48C15245" w14:textId="77777777" w:rsidTr="00443B47">
        <w:trPr>
          <w:trHeight w:val="255"/>
        </w:trPr>
        <w:tc>
          <w:tcPr>
            <w:tcW w:w="0" w:type="auto"/>
            <w:tcMar>
              <w:top w:w="0" w:type="dxa"/>
              <w:left w:w="45" w:type="dxa"/>
              <w:bottom w:w="0" w:type="dxa"/>
              <w:right w:w="45" w:type="dxa"/>
            </w:tcMar>
            <w:vAlign w:val="bottom"/>
            <w:hideMark/>
          </w:tcPr>
          <w:p w14:paraId="30438A77"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Satnica Đakovačka</w:t>
            </w:r>
          </w:p>
        </w:tc>
        <w:tc>
          <w:tcPr>
            <w:tcW w:w="1157" w:type="dxa"/>
            <w:tcMar>
              <w:top w:w="0" w:type="dxa"/>
              <w:left w:w="45" w:type="dxa"/>
              <w:bottom w:w="0" w:type="dxa"/>
              <w:right w:w="45" w:type="dxa"/>
            </w:tcMar>
            <w:vAlign w:val="bottom"/>
            <w:hideMark/>
          </w:tcPr>
          <w:p w14:paraId="2A23C7C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39B4013F"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418" w:type="dxa"/>
            <w:tcMar>
              <w:top w:w="0" w:type="dxa"/>
              <w:left w:w="45" w:type="dxa"/>
              <w:bottom w:w="0" w:type="dxa"/>
              <w:right w:w="45" w:type="dxa"/>
            </w:tcMar>
            <w:vAlign w:val="bottom"/>
            <w:hideMark/>
          </w:tcPr>
          <w:p w14:paraId="49A0B39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10</w:t>
            </w:r>
          </w:p>
        </w:tc>
        <w:tc>
          <w:tcPr>
            <w:tcW w:w="1559" w:type="dxa"/>
            <w:tcMar>
              <w:top w:w="0" w:type="dxa"/>
              <w:left w:w="45" w:type="dxa"/>
              <w:bottom w:w="0" w:type="dxa"/>
              <w:right w:w="45" w:type="dxa"/>
            </w:tcMar>
            <w:vAlign w:val="bottom"/>
            <w:hideMark/>
          </w:tcPr>
          <w:p w14:paraId="351587CF"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336</w:t>
            </w:r>
          </w:p>
        </w:tc>
        <w:tc>
          <w:tcPr>
            <w:tcW w:w="1418" w:type="dxa"/>
            <w:tcMar>
              <w:top w:w="0" w:type="dxa"/>
              <w:left w:w="45" w:type="dxa"/>
              <w:bottom w:w="0" w:type="dxa"/>
              <w:right w:w="45" w:type="dxa"/>
            </w:tcMar>
            <w:vAlign w:val="bottom"/>
            <w:hideMark/>
          </w:tcPr>
          <w:p w14:paraId="1607EAA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130</w:t>
            </w:r>
          </w:p>
        </w:tc>
      </w:tr>
      <w:tr w:rsidR="0040752C" w:rsidRPr="0040752C" w14:paraId="502AE34C" w14:textId="77777777" w:rsidTr="00443B47">
        <w:trPr>
          <w:trHeight w:val="255"/>
        </w:trPr>
        <w:tc>
          <w:tcPr>
            <w:tcW w:w="0" w:type="auto"/>
            <w:tcMar>
              <w:top w:w="0" w:type="dxa"/>
              <w:left w:w="45" w:type="dxa"/>
              <w:bottom w:w="0" w:type="dxa"/>
              <w:right w:w="45" w:type="dxa"/>
            </w:tcMar>
            <w:vAlign w:val="bottom"/>
            <w:hideMark/>
          </w:tcPr>
          <w:p w14:paraId="3B7DFFDA"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Semeljci</w:t>
            </w:r>
          </w:p>
        </w:tc>
        <w:tc>
          <w:tcPr>
            <w:tcW w:w="1157" w:type="dxa"/>
            <w:tcMar>
              <w:top w:w="0" w:type="dxa"/>
              <w:left w:w="45" w:type="dxa"/>
              <w:bottom w:w="0" w:type="dxa"/>
              <w:right w:w="45" w:type="dxa"/>
            </w:tcMar>
            <w:vAlign w:val="bottom"/>
            <w:hideMark/>
          </w:tcPr>
          <w:p w14:paraId="6BCD1F6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373B21D1"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418" w:type="dxa"/>
            <w:tcMar>
              <w:top w:w="0" w:type="dxa"/>
              <w:left w:w="45" w:type="dxa"/>
              <w:bottom w:w="0" w:type="dxa"/>
              <w:right w:w="45" w:type="dxa"/>
            </w:tcMar>
            <w:vAlign w:val="bottom"/>
            <w:hideMark/>
          </w:tcPr>
          <w:p w14:paraId="728D0F9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9</w:t>
            </w:r>
          </w:p>
        </w:tc>
        <w:tc>
          <w:tcPr>
            <w:tcW w:w="1559" w:type="dxa"/>
            <w:tcMar>
              <w:top w:w="0" w:type="dxa"/>
              <w:left w:w="45" w:type="dxa"/>
              <w:bottom w:w="0" w:type="dxa"/>
              <w:right w:w="45" w:type="dxa"/>
            </w:tcMar>
            <w:vAlign w:val="bottom"/>
            <w:hideMark/>
          </w:tcPr>
          <w:p w14:paraId="289BE455"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563</w:t>
            </w:r>
          </w:p>
        </w:tc>
        <w:tc>
          <w:tcPr>
            <w:tcW w:w="1418" w:type="dxa"/>
            <w:tcMar>
              <w:top w:w="0" w:type="dxa"/>
              <w:left w:w="45" w:type="dxa"/>
              <w:bottom w:w="0" w:type="dxa"/>
              <w:right w:w="45" w:type="dxa"/>
            </w:tcMar>
            <w:vAlign w:val="bottom"/>
            <w:hideMark/>
          </w:tcPr>
          <w:p w14:paraId="7F93478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184</w:t>
            </w:r>
          </w:p>
        </w:tc>
      </w:tr>
      <w:tr w:rsidR="0040752C" w:rsidRPr="0040752C" w14:paraId="33363D2A" w14:textId="77777777" w:rsidTr="00443B47">
        <w:trPr>
          <w:trHeight w:val="255"/>
        </w:trPr>
        <w:tc>
          <w:tcPr>
            <w:tcW w:w="0" w:type="auto"/>
            <w:tcMar>
              <w:top w:w="0" w:type="dxa"/>
              <w:left w:w="45" w:type="dxa"/>
              <w:bottom w:w="0" w:type="dxa"/>
              <w:right w:w="45" w:type="dxa"/>
            </w:tcMar>
            <w:vAlign w:val="bottom"/>
            <w:hideMark/>
          </w:tcPr>
          <w:p w14:paraId="185EC6BC"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Šodolovci</w:t>
            </w:r>
            <w:proofErr w:type="spellEnd"/>
          </w:p>
        </w:tc>
        <w:tc>
          <w:tcPr>
            <w:tcW w:w="1157" w:type="dxa"/>
            <w:tcMar>
              <w:top w:w="0" w:type="dxa"/>
              <w:left w:w="45" w:type="dxa"/>
              <w:bottom w:w="0" w:type="dxa"/>
              <w:right w:w="45" w:type="dxa"/>
            </w:tcMar>
            <w:vAlign w:val="bottom"/>
            <w:hideMark/>
          </w:tcPr>
          <w:p w14:paraId="06FAD1E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701" w:type="dxa"/>
            <w:tcMar>
              <w:top w:w="0" w:type="dxa"/>
              <w:left w:w="45" w:type="dxa"/>
              <w:bottom w:w="0" w:type="dxa"/>
              <w:right w:w="45" w:type="dxa"/>
            </w:tcMar>
            <w:vAlign w:val="bottom"/>
            <w:hideMark/>
          </w:tcPr>
          <w:p w14:paraId="5F530F7D"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418" w:type="dxa"/>
            <w:tcMar>
              <w:top w:w="0" w:type="dxa"/>
              <w:left w:w="45" w:type="dxa"/>
              <w:bottom w:w="0" w:type="dxa"/>
              <w:right w:w="45" w:type="dxa"/>
            </w:tcMar>
            <w:vAlign w:val="bottom"/>
            <w:hideMark/>
          </w:tcPr>
          <w:p w14:paraId="10860B5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4</w:t>
            </w:r>
          </w:p>
        </w:tc>
        <w:tc>
          <w:tcPr>
            <w:tcW w:w="1559" w:type="dxa"/>
            <w:tcMar>
              <w:top w:w="0" w:type="dxa"/>
              <w:left w:w="45" w:type="dxa"/>
              <w:bottom w:w="0" w:type="dxa"/>
              <w:right w:w="45" w:type="dxa"/>
            </w:tcMar>
            <w:vAlign w:val="bottom"/>
            <w:hideMark/>
          </w:tcPr>
          <w:p w14:paraId="016D2BA0"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c>
          <w:tcPr>
            <w:tcW w:w="1418" w:type="dxa"/>
            <w:tcMar>
              <w:top w:w="0" w:type="dxa"/>
              <w:left w:w="45" w:type="dxa"/>
              <w:bottom w:w="0" w:type="dxa"/>
              <w:right w:w="45" w:type="dxa"/>
            </w:tcMar>
            <w:vAlign w:val="bottom"/>
            <w:hideMark/>
          </w:tcPr>
          <w:p w14:paraId="542F3CA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r>
      <w:tr w:rsidR="0040752C" w:rsidRPr="0040752C" w14:paraId="5A1465D7" w14:textId="77777777" w:rsidTr="00443B47">
        <w:trPr>
          <w:trHeight w:val="255"/>
        </w:trPr>
        <w:tc>
          <w:tcPr>
            <w:tcW w:w="0" w:type="auto"/>
            <w:tcMar>
              <w:top w:w="0" w:type="dxa"/>
              <w:left w:w="45" w:type="dxa"/>
              <w:bottom w:w="0" w:type="dxa"/>
              <w:right w:w="45" w:type="dxa"/>
            </w:tcMar>
            <w:vAlign w:val="bottom"/>
            <w:hideMark/>
          </w:tcPr>
          <w:p w14:paraId="42D5548A"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Trnava</w:t>
            </w:r>
            <w:proofErr w:type="spellEnd"/>
          </w:p>
        </w:tc>
        <w:tc>
          <w:tcPr>
            <w:tcW w:w="1157" w:type="dxa"/>
            <w:tcMar>
              <w:top w:w="0" w:type="dxa"/>
              <w:left w:w="45" w:type="dxa"/>
              <w:bottom w:w="0" w:type="dxa"/>
              <w:right w:w="45" w:type="dxa"/>
            </w:tcMar>
            <w:vAlign w:val="bottom"/>
            <w:hideMark/>
          </w:tcPr>
          <w:p w14:paraId="0D191BA3"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1745E61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w:t>
            </w:r>
          </w:p>
        </w:tc>
        <w:tc>
          <w:tcPr>
            <w:tcW w:w="1418" w:type="dxa"/>
            <w:tcMar>
              <w:top w:w="0" w:type="dxa"/>
              <w:left w:w="45" w:type="dxa"/>
              <w:bottom w:w="0" w:type="dxa"/>
              <w:right w:w="45" w:type="dxa"/>
            </w:tcMar>
            <w:vAlign w:val="bottom"/>
            <w:hideMark/>
          </w:tcPr>
          <w:p w14:paraId="6F993B8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21</w:t>
            </w:r>
          </w:p>
        </w:tc>
        <w:tc>
          <w:tcPr>
            <w:tcW w:w="1559" w:type="dxa"/>
            <w:tcMar>
              <w:top w:w="0" w:type="dxa"/>
              <w:left w:w="45" w:type="dxa"/>
              <w:bottom w:w="0" w:type="dxa"/>
              <w:right w:w="45" w:type="dxa"/>
            </w:tcMar>
            <w:vAlign w:val="bottom"/>
            <w:hideMark/>
          </w:tcPr>
          <w:p w14:paraId="648D79D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508</w:t>
            </w:r>
          </w:p>
        </w:tc>
        <w:tc>
          <w:tcPr>
            <w:tcW w:w="1418" w:type="dxa"/>
            <w:tcMar>
              <w:top w:w="0" w:type="dxa"/>
              <w:left w:w="45" w:type="dxa"/>
              <w:bottom w:w="0" w:type="dxa"/>
              <w:right w:w="45" w:type="dxa"/>
            </w:tcMar>
            <w:vAlign w:val="bottom"/>
            <w:hideMark/>
          </w:tcPr>
          <w:p w14:paraId="2288182E"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263</w:t>
            </w:r>
          </w:p>
        </w:tc>
      </w:tr>
      <w:tr w:rsidR="0040752C" w:rsidRPr="0040752C" w14:paraId="070EA7FF" w14:textId="77777777" w:rsidTr="00443B47">
        <w:trPr>
          <w:trHeight w:val="255"/>
        </w:trPr>
        <w:tc>
          <w:tcPr>
            <w:tcW w:w="0" w:type="auto"/>
            <w:tcMar>
              <w:top w:w="0" w:type="dxa"/>
              <w:left w:w="45" w:type="dxa"/>
              <w:bottom w:w="0" w:type="dxa"/>
              <w:right w:w="45" w:type="dxa"/>
            </w:tcMar>
            <w:vAlign w:val="bottom"/>
            <w:hideMark/>
          </w:tcPr>
          <w:p w14:paraId="5B93CDBC" w14:textId="77777777" w:rsidR="0040752C" w:rsidRPr="0040752C" w:rsidRDefault="0040752C" w:rsidP="0040752C">
            <w:pPr>
              <w:spacing w:before="0" w:after="0"/>
              <w:rPr>
                <w:rFonts w:ascii="Tahoma" w:hAnsi="Tahoma" w:cs="Tahoma"/>
                <w:sz w:val="20"/>
                <w:szCs w:val="20"/>
              </w:rPr>
            </w:pPr>
            <w:r w:rsidRPr="0040752C">
              <w:rPr>
                <w:rFonts w:ascii="Tahoma" w:hAnsi="Tahoma" w:cs="Tahoma"/>
                <w:sz w:val="20"/>
                <w:szCs w:val="20"/>
              </w:rPr>
              <w:t>Valpovo</w:t>
            </w:r>
          </w:p>
        </w:tc>
        <w:tc>
          <w:tcPr>
            <w:tcW w:w="1157" w:type="dxa"/>
            <w:tcMar>
              <w:top w:w="0" w:type="dxa"/>
              <w:left w:w="45" w:type="dxa"/>
              <w:bottom w:w="0" w:type="dxa"/>
              <w:right w:w="45" w:type="dxa"/>
            </w:tcMar>
            <w:vAlign w:val="bottom"/>
            <w:hideMark/>
          </w:tcPr>
          <w:p w14:paraId="50487CF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20</w:t>
            </w:r>
          </w:p>
        </w:tc>
        <w:tc>
          <w:tcPr>
            <w:tcW w:w="1701" w:type="dxa"/>
            <w:tcMar>
              <w:top w:w="0" w:type="dxa"/>
              <w:left w:w="45" w:type="dxa"/>
              <w:bottom w:w="0" w:type="dxa"/>
              <w:right w:w="45" w:type="dxa"/>
            </w:tcMar>
            <w:vAlign w:val="bottom"/>
            <w:hideMark/>
          </w:tcPr>
          <w:p w14:paraId="07EED724"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107</w:t>
            </w:r>
          </w:p>
        </w:tc>
        <w:tc>
          <w:tcPr>
            <w:tcW w:w="1418" w:type="dxa"/>
            <w:tcMar>
              <w:top w:w="0" w:type="dxa"/>
              <w:left w:w="45" w:type="dxa"/>
              <w:bottom w:w="0" w:type="dxa"/>
              <w:right w:w="45" w:type="dxa"/>
            </w:tcMar>
            <w:vAlign w:val="bottom"/>
            <w:hideMark/>
          </w:tcPr>
          <w:p w14:paraId="70C0378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258</w:t>
            </w:r>
          </w:p>
        </w:tc>
        <w:tc>
          <w:tcPr>
            <w:tcW w:w="1559" w:type="dxa"/>
            <w:tcMar>
              <w:top w:w="0" w:type="dxa"/>
              <w:left w:w="45" w:type="dxa"/>
              <w:bottom w:w="0" w:type="dxa"/>
              <w:right w:w="45" w:type="dxa"/>
            </w:tcMar>
            <w:vAlign w:val="bottom"/>
            <w:hideMark/>
          </w:tcPr>
          <w:p w14:paraId="191EF96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7.667</w:t>
            </w:r>
          </w:p>
        </w:tc>
        <w:tc>
          <w:tcPr>
            <w:tcW w:w="1418" w:type="dxa"/>
            <w:tcMar>
              <w:top w:w="0" w:type="dxa"/>
              <w:left w:w="45" w:type="dxa"/>
              <w:bottom w:w="0" w:type="dxa"/>
              <w:right w:w="45" w:type="dxa"/>
            </w:tcMar>
            <w:vAlign w:val="bottom"/>
            <w:hideMark/>
          </w:tcPr>
          <w:p w14:paraId="5452C9A5"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2.420</w:t>
            </w:r>
          </w:p>
        </w:tc>
      </w:tr>
      <w:tr w:rsidR="0040752C" w:rsidRPr="0040752C" w14:paraId="6402DD67" w14:textId="77777777" w:rsidTr="00443B47">
        <w:trPr>
          <w:trHeight w:val="255"/>
        </w:trPr>
        <w:tc>
          <w:tcPr>
            <w:tcW w:w="0" w:type="auto"/>
            <w:tcMar>
              <w:top w:w="0" w:type="dxa"/>
              <w:left w:w="45" w:type="dxa"/>
              <w:bottom w:w="0" w:type="dxa"/>
              <w:right w:w="45" w:type="dxa"/>
            </w:tcMar>
            <w:vAlign w:val="bottom"/>
            <w:hideMark/>
          </w:tcPr>
          <w:p w14:paraId="584F8813"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Viljevo</w:t>
            </w:r>
            <w:proofErr w:type="spellEnd"/>
          </w:p>
        </w:tc>
        <w:tc>
          <w:tcPr>
            <w:tcW w:w="1157" w:type="dxa"/>
            <w:tcMar>
              <w:top w:w="0" w:type="dxa"/>
              <w:left w:w="45" w:type="dxa"/>
              <w:bottom w:w="0" w:type="dxa"/>
              <w:right w:w="45" w:type="dxa"/>
            </w:tcMar>
            <w:vAlign w:val="bottom"/>
            <w:hideMark/>
          </w:tcPr>
          <w:p w14:paraId="7E2421B5"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701" w:type="dxa"/>
            <w:tcMar>
              <w:top w:w="0" w:type="dxa"/>
              <w:left w:w="45" w:type="dxa"/>
              <w:bottom w:w="0" w:type="dxa"/>
              <w:right w:w="45" w:type="dxa"/>
            </w:tcMar>
            <w:vAlign w:val="bottom"/>
            <w:hideMark/>
          </w:tcPr>
          <w:p w14:paraId="4B2E10AB"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1</w:t>
            </w:r>
          </w:p>
        </w:tc>
        <w:tc>
          <w:tcPr>
            <w:tcW w:w="1418" w:type="dxa"/>
            <w:tcMar>
              <w:top w:w="0" w:type="dxa"/>
              <w:left w:w="45" w:type="dxa"/>
              <w:bottom w:w="0" w:type="dxa"/>
              <w:right w:w="45" w:type="dxa"/>
            </w:tcMar>
            <w:vAlign w:val="bottom"/>
            <w:hideMark/>
          </w:tcPr>
          <w:p w14:paraId="414249F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559" w:type="dxa"/>
            <w:tcMar>
              <w:top w:w="0" w:type="dxa"/>
              <w:left w:w="45" w:type="dxa"/>
              <w:bottom w:w="0" w:type="dxa"/>
              <w:right w:w="45" w:type="dxa"/>
            </w:tcMar>
            <w:vAlign w:val="bottom"/>
            <w:hideMark/>
          </w:tcPr>
          <w:p w14:paraId="271C340A"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c>
          <w:tcPr>
            <w:tcW w:w="1418" w:type="dxa"/>
            <w:tcMar>
              <w:top w:w="0" w:type="dxa"/>
              <w:left w:w="45" w:type="dxa"/>
              <w:bottom w:w="0" w:type="dxa"/>
              <w:right w:w="45" w:type="dxa"/>
            </w:tcMar>
            <w:vAlign w:val="bottom"/>
            <w:hideMark/>
          </w:tcPr>
          <w:p w14:paraId="00053D07"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r>
      <w:tr w:rsidR="0040752C" w:rsidRPr="0040752C" w14:paraId="22FE7C6E" w14:textId="77777777" w:rsidTr="00443B47">
        <w:trPr>
          <w:trHeight w:val="255"/>
        </w:trPr>
        <w:tc>
          <w:tcPr>
            <w:tcW w:w="0" w:type="auto"/>
            <w:tcMar>
              <w:top w:w="0" w:type="dxa"/>
              <w:left w:w="45" w:type="dxa"/>
              <w:bottom w:w="0" w:type="dxa"/>
              <w:right w:w="45" w:type="dxa"/>
            </w:tcMar>
            <w:vAlign w:val="bottom"/>
            <w:hideMark/>
          </w:tcPr>
          <w:p w14:paraId="5CF4AA89" w14:textId="77777777" w:rsidR="0040752C" w:rsidRPr="0040752C" w:rsidRDefault="0040752C" w:rsidP="0040752C">
            <w:pPr>
              <w:spacing w:before="0" w:after="0"/>
              <w:rPr>
                <w:rFonts w:ascii="Tahoma" w:hAnsi="Tahoma" w:cs="Tahoma"/>
                <w:sz w:val="20"/>
                <w:szCs w:val="20"/>
              </w:rPr>
            </w:pPr>
            <w:proofErr w:type="spellStart"/>
            <w:r w:rsidRPr="0040752C">
              <w:rPr>
                <w:rFonts w:ascii="Tahoma" w:hAnsi="Tahoma" w:cs="Tahoma"/>
                <w:sz w:val="20"/>
                <w:szCs w:val="20"/>
              </w:rPr>
              <w:t>Vladislavci</w:t>
            </w:r>
            <w:proofErr w:type="spellEnd"/>
          </w:p>
        </w:tc>
        <w:tc>
          <w:tcPr>
            <w:tcW w:w="1157" w:type="dxa"/>
            <w:tcMar>
              <w:top w:w="0" w:type="dxa"/>
              <w:left w:w="45" w:type="dxa"/>
              <w:bottom w:w="0" w:type="dxa"/>
              <w:right w:w="45" w:type="dxa"/>
            </w:tcMar>
            <w:vAlign w:val="bottom"/>
            <w:hideMark/>
          </w:tcPr>
          <w:p w14:paraId="313F239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701" w:type="dxa"/>
            <w:tcMar>
              <w:top w:w="0" w:type="dxa"/>
              <w:left w:w="45" w:type="dxa"/>
              <w:bottom w:w="0" w:type="dxa"/>
              <w:right w:w="45" w:type="dxa"/>
            </w:tcMar>
            <w:vAlign w:val="bottom"/>
            <w:hideMark/>
          </w:tcPr>
          <w:p w14:paraId="5E45E958"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2</w:t>
            </w:r>
          </w:p>
        </w:tc>
        <w:tc>
          <w:tcPr>
            <w:tcW w:w="1418" w:type="dxa"/>
            <w:tcMar>
              <w:top w:w="0" w:type="dxa"/>
              <w:left w:w="45" w:type="dxa"/>
              <w:bottom w:w="0" w:type="dxa"/>
              <w:right w:w="45" w:type="dxa"/>
            </w:tcMar>
            <w:vAlign w:val="bottom"/>
            <w:hideMark/>
          </w:tcPr>
          <w:p w14:paraId="3B15AE5C"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7</w:t>
            </w:r>
          </w:p>
        </w:tc>
        <w:tc>
          <w:tcPr>
            <w:tcW w:w="1559" w:type="dxa"/>
            <w:tcMar>
              <w:top w:w="0" w:type="dxa"/>
              <w:left w:w="45" w:type="dxa"/>
              <w:bottom w:w="0" w:type="dxa"/>
              <w:right w:w="45" w:type="dxa"/>
            </w:tcMar>
            <w:vAlign w:val="bottom"/>
            <w:hideMark/>
          </w:tcPr>
          <w:p w14:paraId="49CECDA6"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c>
          <w:tcPr>
            <w:tcW w:w="1418" w:type="dxa"/>
            <w:tcMar>
              <w:top w:w="0" w:type="dxa"/>
              <w:left w:w="45" w:type="dxa"/>
              <w:bottom w:w="0" w:type="dxa"/>
              <w:right w:w="45" w:type="dxa"/>
            </w:tcMar>
            <w:vAlign w:val="bottom"/>
            <w:hideMark/>
          </w:tcPr>
          <w:p w14:paraId="1DB4250F" w14:textId="77777777" w:rsidR="0040752C" w:rsidRPr="0040752C" w:rsidRDefault="0040752C" w:rsidP="0040752C">
            <w:pPr>
              <w:spacing w:before="0" w:after="0"/>
              <w:jc w:val="right"/>
              <w:rPr>
                <w:rFonts w:ascii="Tahoma" w:hAnsi="Tahoma" w:cs="Tahoma"/>
                <w:sz w:val="20"/>
                <w:szCs w:val="20"/>
              </w:rPr>
            </w:pPr>
            <w:r w:rsidRPr="0040752C">
              <w:rPr>
                <w:rFonts w:ascii="Tahoma" w:hAnsi="Tahoma" w:cs="Tahoma"/>
                <w:sz w:val="20"/>
                <w:szCs w:val="20"/>
              </w:rPr>
              <w:t>0</w:t>
            </w:r>
          </w:p>
        </w:tc>
      </w:tr>
      <w:tr w:rsidR="0040752C" w:rsidRPr="0040752C" w14:paraId="53056EE8" w14:textId="77777777" w:rsidTr="007305AF">
        <w:trPr>
          <w:trHeight w:val="255"/>
        </w:trPr>
        <w:tc>
          <w:tcPr>
            <w:tcW w:w="0" w:type="auto"/>
            <w:shd w:val="clear" w:color="auto" w:fill="DAE9F7" w:themeFill="text2" w:themeFillTint="1A"/>
            <w:tcMar>
              <w:top w:w="0" w:type="dxa"/>
              <w:left w:w="45" w:type="dxa"/>
              <w:bottom w:w="0" w:type="dxa"/>
              <w:right w:w="45" w:type="dxa"/>
            </w:tcMar>
            <w:vAlign w:val="bottom"/>
            <w:hideMark/>
          </w:tcPr>
          <w:p w14:paraId="23661C5E" w14:textId="77777777" w:rsidR="0040752C" w:rsidRPr="0040752C" w:rsidRDefault="0040752C" w:rsidP="0040752C">
            <w:pPr>
              <w:spacing w:before="0" w:after="0"/>
              <w:rPr>
                <w:rFonts w:ascii="Tahoma" w:hAnsi="Tahoma" w:cs="Tahoma"/>
                <w:b/>
                <w:bCs/>
                <w:sz w:val="20"/>
                <w:szCs w:val="20"/>
              </w:rPr>
            </w:pPr>
            <w:r w:rsidRPr="0040752C">
              <w:rPr>
                <w:rFonts w:ascii="Tahoma" w:hAnsi="Tahoma" w:cs="Tahoma"/>
                <w:b/>
                <w:bCs/>
                <w:sz w:val="20"/>
                <w:szCs w:val="20"/>
              </w:rPr>
              <w:t>Ukupno</w:t>
            </w:r>
          </w:p>
        </w:tc>
        <w:tc>
          <w:tcPr>
            <w:tcW w:w="1157" w:type="dxa"/>
            <w:shd w:val="clear" w:color="auto" w:fill="DAE9F7" w:themeFill="text2" w:themeFillTint="1A"/>
            <w:tcMar>
              <w:top w:w="0" w:type="dxa"/>
              <w:left w:w="45" w:type="dxa"/>
              <w:bottom w:w="0" w:type="dxa"/>
              <w:right w:w="45" w:type="dxa"/>
            </w:tcMar>
            <w:vAlign w:val="bottom"/>
            <w:hideMark/>
          </w:tcPr>
          <w:p w14:paraId="1F5B06DC" w14:textId="77777777"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878</w:t>
            </w:r>
          </w:p>
        </w:tc>
        <w:tc>
          <w:tcPr>
            <w:tcW w:w="1701" w:type="dxa"/>
            <w:shd w:val="clear" w:color="auto" w:fill="DAE9F7" w:themeFill="text2" w:themeFillTint="1A"/>
            <w:tcMar>
              <w:top w:w="0" w:type="dxa"/>
              <w:left w:w="45" w:type="dxa"/>
              <w:bottom w:w="0" w:type="dxa"/>
              <w:right w:w="45" w:type="dxa"/>
            </w:tcMar>
            <w:vAlign w:val="bottom"/>
            <w:hideMark/>
          </w:tcPr>
          <w:p w14:paraId="0222EF0E" w14:textId="77777777"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3.265</w:t>
            </w:r>
          </w:p>
        </w:tc>
        <w:tc>
          <w:tcPr>
            <w:tcW w:w="1418" w:type="dxa"/>
            <w:shd w:val="clear" w:color="auto" w:fill="DAE9F7" w:themeFill="text2" w:themeFillTint="1A"/>
            <w:tcMar>
              <w:top w:w="0" w:type="dxa"/>
              <w:left w:w="45" w:type="dxa"/>
              <w:bottom w:w="0" w:type="dxa"/>
              <w:right w:w="45" w:type="dxa"/>
            </w:tcMar>
            <w:vAlign w:val="bottom"/>
            <w:hideMark/>
          </w:tcPr>
          <w:p w14:paraId="1139AA5B" w14:textId="77777777"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7.468</w:t>
            </w:r>
          </w:p>
        </w:tc>
        <w:tc>
          <w:tcPr>
            <w:tcW w:w="1559" w:type="dxa"/>
            <w:shd w:val="clear" w:color="auto" w:fill="DAE9F7" w:themeFill="text2" w:themeFillTint="1A"/>
            <w:tcMar>
              <w:top w:w="0" w:type="dxa"/>
              <w:left w:w="45" w:type="dxa"/>
              <w:bottom w:w="0" w:type="dxa"/>
              <w:right w:w="45" w:type="dxa"/>
            </w:tcMar>
            <w:vAlign w:val="bottom"/>
            <w:hideMark/>
          </w:tcPr>
          <w:p w14:paraId="6C49165D" w14:textId="77777777"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285.427</w:t>
            </w:r>
          </w:p>
        </w:tc>
        <w:tc>
          <w:tcPr>
            <w:tcW w:w="1418" w:type="dxa"/>
            <w:shd w:val="clear" w:color="auto" w:fill="DAE9F7" w:themeFill="text2" w:themeFillTint="1A"/>
            <w:tcMar>
              <w:top w:w="0" w:type="dxa"/>
              <w:left w:w="45" w:type="dxa"/>
              <w:bottom w:w="0" w:type="dxa"/>
              <w:right w:w="45" w:type="dxa"/>
            </w:tcMar>
            <w:vAlign w:val="bottom"/>
            <w:hideMark/>
          </w:tcPr>
          <w:p w14:paraId="4AEBCC32" w14:textId="77777777" w:rsidR="0040752C" w:rsidRPr="0040752C" w:rsidRDefault="0040752C" w:rsidP="0040752C">
            <w:pPr>
              <w:spacing w:before="0" w:after="0"/>
              <w:jc w:val="right"/>
              <w:rPr>
                <w:rFonts w:ascii="Tahoma" w:hAnsi="Tahoma" w:cs="Tahoma"/>
                <w:b/>
                <w:bCs/>
                <w:sz w:val="20"/>
                <w:szCs w:val="20"/>
              </w:rPr>
            </w:pPr>
            <w:r w:rsidRPr="0040752C">
              <w:rPr>
                <w:rFonts w:ascii="Tahoma" w:hAnsi="Tahoma" w:cs="Tahoma"/>
                <w:b/>
                <w:bCs/>
                <w:sz w:val="20"/>
                <w:szCs w:val="20"/>
              </w:rPr>
              <w:t>141.227</w:t>
            </w:r>
          </w:p>
        </w:tc>
      </w:tr>
    </w:tbl>
    <w:p w14:paraId="495102AA" w14:textId="77777777" w:rsidR="00D56C01" w:rsidRDefault="00D56C01" w:rsidP="00943564"/>
    <w:p w14:paraId="07EF71CB" w14:textId="598E75FB" w:rsidR="0040752C" w:rsidRDefault="0040752C" w:rsidP="0040752C">
      <w:pPr>
        <w:pStyle w:val="Naslov2"/>
      </w:pPr>
      <w:bookmarkStart w:id="153" w:name="_Toc225758295"/>
      <w:r>
        <w:t>Analiza turističkih kapaciteta</w:t>
      </w:r>
      <w:bookmarkEnd w:id="153"/>
    </w:p>
    <w:p w14:paraId="2FBB0468" w14:textId="77777777" w:rsidR="0040752C" w:rsidRDefault="0040752C" w:rsidP="0040752C">
      <w:pPr>
        <w:pStyle w:val="whitespace-pre-wrap"/>
      </w:pPr>
      <w:r>
        <w:t>Općina Bizovac, s ukupno 9 smještajnih objekata, 68 smještajnih jedinica i 144 kreveta, zauzima srednju poziciju po smještajnim kapacitetima u Osječko-baranjskoj županiji. Ovi kapaciteti čine:</w:t>
      </w:r>
    </w:p>
    <w:p w14:paraId="34A4E2CC" w14:textId="77777777" w:rsidR="0040752C" w:rsidRDefault="0040752C" w:rsidP="00C72E6D">
      <w:pPr>
        <w:pStyle w:val="whitespace-normal"/>
        <w:numPr>
          <w:ilvl w:val="0"/>
          <w:numId w:val="147"/>
        </w:numPr>
      </w:pPr>
      <w:r>
        <w:t>1,02% ukupnog broja objekata u županiji</w:t>
      </w:r>
    </w:p>
    <w:p w14:paraId="349D7DDB" w14:textId="77777777" w:rsidR="0040752C" w:rsidRDefault="0040752C" w:rsidP="00C72E6D">
      <w:pPr>
        <w:pStyle w:val="whitespace-normal"/>
        <w:numPr>
          <w:ilvl w:val="0"/>
          <w:numId w:val="147"/>
        </w:numPr>
      </w:pPr>
      <w:r>
        <w:t>2,08% ukupnog broja smještajnih jedinica</w:t>
      </w:r>
    </w:p>
    <w:p w14:paraId="18F21AEB" w14:textId="77777777" w:rsidR="0040752C" w:rsidRDefault="0040752C" w:rsidP="00C72E6D">
      <w:pPr>
        <w:pStyle w:val="whitespace-normal"/>
        <w:numPr>
          <w:ilvl w:val="0"/>
          <w:numId w:val="147"/>
        </w:numPr>
      </w:pPr>
      <w:r>
        <w:t>1,93% ukupnog broja kreveta</w:t>
      </w:r>
    </w:p>
    <w:p w14:paraId="1AFF737A" w14:textId="77777777" w:rsidR="0040752C" w:rsidRDefault="0040752C" w:rsidP="0040752C">
      <w:pPr>
        <w:pStyle w:val="whitespace-pre-wrap"/>
      </w:pPr>
      <w:r>
        <w:t>Po broju kreveta, Bizovac se nalazi na 11. mjestu od ukupno 35 jedinica lokalne samouprave u županiji.</w:t>
      </w:r>
    </w:p>
    <w:p w14:paraId="54FDDB72" w14:textId="77777777" w:rsidR="0040752C" w:rsidRDefault="0040752C" w:rsidP="0040752C">
      <w:pPr>
        <w:pStyle w:val="Naslov3"/>
      </w:pPr>
      <w:bookmarkStart w:id="154" w:name="_Toc225758296"/>
      <w:r>
        <w:lastRenderedPageBreak/>
        <w:t>Iskorištenost kapaciteta</w:t>
      </w:r>
      <w:bookmarkEnd w:id="154"/>
    </w:p>
    <w:p w14:paraId="29D8933C" w14:textId="77777777" w:rsidR="0040752C" w:rsidRDefault="0040752C" w:rsidP="0040752C">
      <w:pPr>
        <w:pStyle w:val="whitespace-pre-wrap"/>
      </w:pPr>
      <w:r>
        <w:t>Posebno je važno istaknuti da Bizovac ostvaruje znatno bolji rezultat kad je riječ o turističkom prometu:</w:t>
      </w:r>
    </w:p>
    <w:p w14:paraId="74953112" w14:textId="2F6D75D6" w:rsidR="0040752C" w:rsidRDefault="0040752C" w:rsidP="00C72E6D">
      <w:pPr>
        <w:pStyle w:val="whitespace-normal"/>
        <w:numPr>
          <w:ilvl w:val="0"/>
          <w:numId w:val="148"/>
        </w:numPr>
      </w:pPr>
      <w:r>
        <w:t>1</w:t>
      </w:r>
      <w:r w:rsidR="006D7985">
        <w:t>2</w:t>
      </w:r>
      <w:r>
        <w:t>.</w:t>
      </w:r>
      <w:r w:rsidR="006D7985">
        <w:t>334</w:t>
      </w:r>
      <w:r>
        <w:t xml:space="preserve"> noćenja (3,55% županijskog udjela)</w:t>
      </w:r>
    </w:p>
    <w:p w14:paraId="1A887C4C" w14:textId="7B0091FE" w:rsidR="0040752C" w:rsidRDefault="0040752C" w:rsidP="00C72E6D">
      <w:pPr>
        <w:pStyle w:val="whitespace-normal"/>
        <w:numPr>
          <w:ilvl w:val="0"/>
          <w:numId w:val="148"/>
        </w:numPr>
      </w:pPr>
      <w:r>
        <w:t>2.</w:t>
      </w:r>
      <w:r w:rsidR="006D7985">
        <w:t>89</w:t>
      </w:r>
      <w:r>
        <w:t>7 dolazaka (1,82% županijskog udjela)</w:t>
      </w:r>
    </w:p>
    <w:p w14:paraId="011533B9" w14:textId="77777777" w:rsidR="0040752C" w:rsidRDefault="0040752C" w:rsidP="0040752C">
      <w:pPr>
        <w:pStyle w:val="whitespace-pre-wrap"/>
      </w:pPr>
      <w:r>
        <w:t>Prosječna godišnja popunjenost po krevetu u Bizovcu iznosi 70,4 noćenja godišnje, što je iznad županijskog prosjeka (38,2 noćenja po krevetu godišnje).</w:t>
      </w:r>
    </w:p>
    <w:p w14:paraId="256DF7F5" w14:textId="77777777" w:rsidR="0040752C" w:rsidRDefault="0040752C" w:rsidP="0040752C">
      <w:pPr>
        <w:pStyle w:val="Naslov3"/>
      </w:pPr>
      <w:bookmarkStart w:id="155" w:name="_Toc225758297"/>
      <w:r>
        <w:t>Prosječna veličina smještajnih kapaciteta</w:t>
      </w:r>
      <w:bookmarkEnd w:id="155"/>
    </w:p>
    <w:p w14:paraId="06CE2AE1" w14:textId="77777777" w:rsidR="0040752C" w:rsidRDefault="0040752C" w:rsidP="0040752C">
      <w:pPr>
        <w:pStyle w:val="whitespace-pre-wrap"/>
      </w:pPr>
      <w:r>
        <w:t>Smještajni objekti u Bizovcu imaju prosječno:</w:t>
      </w:r>
    </w:p>
    <w:p w14:paraId="2E4FB38C" w14:textId="77777777" w:rsidR="0040752C" w:rsidRDefault="0040752C" w:rsidP="00C72E6D">
      <w:pPr>
        <w:pStyle w:val="whitespace-normal"/>
        <w:numPr>
          <w:ilvl w:val="0"/>
          <w:numId w:val="149"/>
        </w:numPr>
      </w:pPr>
      <w:r>
        <w:t>7,56 smještajnih jedinica po objektu (županijski prosjek: 3,72)</w:t>
      </w:r>
    </w:p>
    <w:p w14:paraId="42A7CDB9" w14:textId="77777777" w:rsidR="0040752C" w:rsidRDefault="0040752C" w:rsidP="00C72E6D">
      <w:pPr>
        <w:pStyle w:val="whitespace-normal"/>
        <w:numPr>
          <w:ilvl w:val="0"/>
          <w:numId w:val="149"/>
        </w:numPr>
      </w:pPr>
      <w:r>
        <w:t>16 kreveta po objektu (županijski prosjek: 8,5)</w:t>
      </w:r>
    </w:p>
    <w:p w14:paraId="3A8C1BD2" w14:textId="77777777" w:rsidR="0040752C" w:rsidRDefault="0040752C" w:rsidP="0040752C">
      <w:pPr>
        <w:pStyle w:val="whitespace-pre-wrap"/>
      </w:pPr>
      <w:r>
        <w:t>Ovi podaci pokazuju da Bizovac ima veće smještajne objekte od županijskog prosjeka, što ukazuje na prisutnost hotelskih kapaciteta, vjerojatno povezanih s Bizovačkim toplicama.</w:t>
      </w:r>
    </w:p>
    <w:p w14:paraId="2C140ED9" w14:textId="77777777" w:rsidR="0040752C" w:rsidRDefault="0040752C" w:rsidP="0040752C">
      <w:pPr>
        <w:pStyle w:val="Naslov3"/>
      </w:pPr>
      <w:bookmarkStart w:id="156" w:name="_Toc225758298"/>
      <w:r>
        <w:t>Prosječno trajanje boravka</w:t>
      </w:r>
      <w:bookmarkEnd w:id="156"/>
    </w:p>
    <w:p w14:paraId="188A6038" w14:textId="77777777" w:rsidR="0040752C" w:rsidRDefault="0040752C" w:rsidP="0040752C">
      <w:pPr>
        <w:pStyle w:val="whitespace-pre-wrap"/>
      </w:pPr>
      <w:r>
        <w:t>Prosječno trajanje boravka turista u Bizovcu iznosi 3,95 dana, što je značajno iznad županijskog prosjeka od 2,02 dana. Ovo je jedan od najviših prosjeka u županiji, što ukazuje na karakter destinacije koja privlači goste na duži boravak.</w:t>
      </w:r>
    </w:p>
    <w:p w14:paraId="21EA37C6" w14:textId="779677B0" w:rsidR="0040752C" w:rsidRDefault="0040752C" w:rsidP="00F529D8">
      <w:pPr>
        <w:pStyle w:val="Naslov2"/>
      </w:pPr>
      <w:bookmarkStart w:id="157" w:name="_Toc225758299"/>
      <w:r>
        <w:t>Usporedba s drugim općinama i gradovima</w:t>
      </w:r>
      <w:bookmarkEnd w:id="157"/>
    </w:p>
    <w:p w14:paraId="316A5B9B" w14:textId="572247EE" w:rsidR="0040752C" w:rsidRDefault="0040752C" w:rsidP="0040752C">
      <w:pPr>
        <w:pStyle w:val="whitespace-pre-wrap"/>
      </w:pPr>
      <w:r>
        <w:t xml:space="preserve">Uspoređujući Bizovac s </w:t>
      </w:r>
      <w:r w:rsidR="007305AF">
        <w:t>okolnim županijskim</w:t>
      </w:r>
      <w:r>
        <w:t xml:space="preserve"> destinacijama, može</w:t>
      </w:r>
      <w:r w:rsidR="00790993">
        <w:t xml:space="preserve"> </w:t>
      </w:r>
      <w:r w:rsidR="00F529D8">
        <w:t xml:space="preserve">se </w:t>
      </w:r>
      <w:r>
        <w:t>uočiti:</w:t>
      </w:r>
    </w:p>
    <w:p w14:paraId="58491762" w14:textId="77777777" w:rsidR="0040752C" w:rsidRDefault="0040752C" w:rsidP="00C72E6D">
      <w:pPr>
        <w:pStyle w:val="whitespace-normal"/>
        <w:numPr>
          <w:ilvl w:val="0"/>
          <w:numId w:val="150"/>
        </w:numPr>
      </w:pPr>
      <w:r>
        <w:rPr>
          <w:rStyle w:val="Naglaeno"/>
          <w:rFonts w:eastAsiaTheme="majorEastAsia"/>
        </w:rPr>
        <w:t>Osijek</w:t>
      </w:r>
      <w:r>
        <w:t xml:space="preserve"> dominira s 422 objekta, 3.887 kreveta i 160.893 noćenja (56,4% županijskih noćenja)</w:t>
      </w:r>
    </w:p>
    <w:p w14:paraId="0712EEC9" w14:textId="77777777" w:rsidR="0040752C" w:rsidRDefault="0040752C" w:rsidP="00C72E6D">
      <w:pPr>
        <w:pStyle w:val="whitespace-normal"/>
        <w:numPr>
          <w:ilvl w:val="0"/>
          <w:numId w:val="150"/>
        </w:numPr>
      </w:pPr>
      <w:r>
        <w:rPr>
          <w:rStyle w:val="Naglaeno"/>
          <w:rFonts w:eastAsiaTheme="majorEastAsia"/>
        </w:rPr>
        <w:t>Đakovo</w:t>
      </w:r>
      <w:r>
        <w:t xml:space="preserve"> je druga destinacija po broju noćenja (24.154 ili 8,5%)</w:t>
      </w:r>
    </w:p>
    <w:p w14:paraId="7C5F42DF" w14:textId="77777777" w:rsidR="0040752C" w:rsidRDefault="0040752C" w:rsidP="00C72E6D">
      <w:pPr>
        <w:pStyle w:val="whitespace-normal"/>
        <w:numPr>
          <w:ilvl w:val="0"/>
          <w:numId w:val="150"/>
        </w:numPr>
      </w:pPr>
      <w:r>
        <w:rPr>
          <w:rStyle w:val="Naglaeno"/>
          <w:rFonts w:eastAsiaTheme="majorEastAsia"/>
        </w:rPr>
        <w:t>Čepin</w:t>
      </w:r>
      <w:r>
        <w:t xml:space="preserve"> s manjim brojem objekata (9) ostvaruje 16.657 noćenja (5,8%)</w:t>
      </w:r>
    </w:p>
    <w:p w14:paraId="6D956B81" w14:textId="77777777" w:rsidR="0040752C" w:rsidRDefault="0040752C" w:rsidP="00C72E6D">
      <w:pPr>
        <w:pStyle w:val="whitespace-normal"/>
        <w:numPr>
          <w:ilvl w:val="0"/>
          <w:numId w:val="150"/>
        </w:numPr>
      </w:pPr>
      <w:r>
        <w:rPr>
          <w:rStyle w:val="Naglaeno"/>
          <w:rFonts w:eastAsiaTheme="majorEastAsia"/>
        </w:rPr>
        <w:t>Kneževi Vinogradi</w:t>
      </w:r>
      <w:r>
        <w:t xml:space="preserve"> i </w:t>
      </w:r>
      <w:r>
        <w:rPr>
          <w:rStyle w:val="Naglaeno"/>
          <w:rFonts w:eastAsiaTheme="majorEastAsia"/>
        </w:rPr>
        <w:t>Bilje</w:t>
      </w:r>
      <w:r>
        <w:t xml:space="preserve"> imaju veći kapacitet od Bizovca, ali relativno sličan broj noćenja</w:t>
      </w:r>
    </w:p>
    <w:p w14:paraId="184A35DE" w14:textId="77777777" w:rsidR="0040752C" w:rsidRDefault="0040752C" w:rsidP="0040752C">
      <w:pPr>
        <w:pStyle w:val="whitespace-pre-wrap"/>
      </w:pPr>
      <w:r>
        <w:t>Bizovac se nalazi na 7. mjestu po broju ostvarenih noćenja, što je značajno bolja pozicija od one koju zauzima po kapacitetima.</w:t>
      </w:r>
    </w:p>
    <w:p w14:paraId="72013ED1" w14:textId="77777777" w:rsidR="0040752C" w:rsidRDefault="0040752C" w:rsidP="0040752C">
      <w:pPr>
        <w:pStyle w:val="Naslov3"/>
      </w:pPr>
      <w:bookmarkStart w:id="158" w:name="_Toc225758300"/>
      <w:r>
        <w:t>Destinacije sličnih karakteristika</w:t>
      </w:r>
      <w:bookmarkEnd w:id="158"/>
    </w:p>
    <w:p w14:paraId="34D3C878" w14:textId="77777777" w:rsidR="0040752C" w:rsidRDefault="0040752C" w:rsidP="0040752C">
      <w:pPr>
        <w:pStyle w:val="whitespace-pre-wrap"/>
      </w:pPr>
      <w:r>
        <w:t>Usporedba s destinacijama sličnih kapaciteta:</w:t>
      </w:r>
    </w:p>
    <w:p w14:paraId="3BBE76B1" w14:textId="77777777" w:rsidR="0040752C" w:rsidRDefault="0040752C" w:rsidP="00C72E6D">
      <w:pPr>
        <w:pStyle w:val="whitespace-normal"/>
        <w:numPr>
          <w:ilvl w:val="0"/>
          <w:numId w:val="151"/>
        </w:numPr>
      </w:pPr>
      <w:r>
        <w:rPr>
          <w:rStyle w:val="Naglaeno"/>
          <w:rFonts w:eastAsiaTheme="majorEastAsia"/>
        </w:rPr>
        <w:t>Našice</w:t>
      </w:r>
      <w:r>
        <w:t xml:space="preserve"> (24 objekta, 202 kreveta) - 13.639 noćenja</w:t>
      </w:r>
    </w:p>
    <w:p w14:paraId="14DC28A3" w14:textId="77777777" w:rsidR="0040752C" w:rsidRDefault="0040752C" w:rsidP="00C72E6D">
      <w:pPr>
        <w:pStyle w:val="whitespace-normal"/>
        <w:numPr>
          <w:ilvl w:val="0"/>
          <w:numId w:val="151"/>
        </w:numPr>
      </w:pPr>
      <w:r>
        <w:rPr>
          <w:rStyle w:val="Naglaeno"/>
          <w:rFonts w:eastAsiaTheme="majorEastAsia"/>
        </w:rPr>
        <w:t>Belišće</w:t>
      </w:r>
      <w:r>
        <w:t xml:space="preserve"> (21 objekt, 208 kreveta) - samo 2.882 noćenja</w:t>
      </w:r>
    </w:p>
    <w:p w14:paraId="5D0FC1DD" w14:textId="77777777" w:rsidR="0040752C" w:rsidRDefault="0040752C" w:rsidP="00C72E6D">
      <w:pPr>
        <w:pStyle w:val="whitespace-normal"/>
        <w:numPr>
          <w:ilvl w:val="0"/>
          <w:numId w:val="151"/>
        </w:numPr>
      </w:pPr>
      <w:r>
        <w:rPr>
          <w:rStyle w:val="Naglaeno"/>
          <w:rFonts w:eastAsiaTheme="majorEastAsia"/>
        </w:rPr>
        <w:t>Valpovo</w:t>
      </w:r>
      <w:r>
        <w:t xml:space="preserve"> (20 objekata, 258 kreveta) - 7.667 noćenja</w:t>
      </w:r>
    </w:p>
    <w:p w14:paraId="408D3485" w14:textId="77777777" w:rsidR="0040752C" w:rsidRDefault="0040752C" w:rsidP="0040752C">
      <w:pPr>
        <w:pStyle w:val="whitespace-pre-wrap"/>
      </w:pPr>
      <w:r>
        <w:lastRenderedPageBreak/>
        <w:t>Bizovac, s manjim kapacitetima od navedenih gradova (osim Belišća), ostvaruje više noćenja od Belišća i Valpova, što ukazuje na bolju iskorištenost kapaciteta.</w:t>
      </w:r>
    </w:p>
    <w:p w14:paraId="0424A81D" w14:textId="61AD82BF" w:rsidR="0040752C" w:rsidRDefault="0040752C" w:rsidP="00455A52">
      <w:pPr>
        <w:pStyle w:val="Naslov3"/>
      </w:pPr>
      <w:bookmarkStart w:id="159" w:name="_Toc225758301"/>
      <w:r>
        <w:t>Specifi</w:t>
      </w:r>
      <w:r w:rsidR="00F529D8">
        <w:t xml:space="preserve">čnosti </w:t>
      </w:r>
      <w:r w:rsidR="007305AF">
        <w:t>o</w:t>
      </w:r>
      <w:r w:rsidR="00F529D8">
        <w:t>pćine</w:t>
      </w:r>
      <w:r>
        <w:t xml:space="preserve"> Bizov</w:t>
      </w:r>
      <w:r w:rsidR="00F529D8">
        <w:t>ac</w:t>
      </w:r>
      <w:r>
        <w:t xml:space="preserve"> kao turističke destinacije</w:t>
      </w:r>
      <w:bookmarkEnd w:id="159"/>
    </w:p>
    <w:p w14:paraId="0D521331" w14:textId="77777777" w:rsidR="0040752C" w:rsidRDefault="0040752C" w:rsidP="0040752C">
      <w:pPr>
        <w:pStyle w:val="whitespace-pre-wrap"/>
      </w:pPr>
      <w:r>
        <w:t>Bizovac se ističe kao specifična turistička destinacija u županiji, posebno zbog:</w:t>
      </w:r>
    </w:p>
    <w:p w14:paraId="20B6EA30" w14:textId="77777777" w:rsidR="0040752C" w:rsidRDefault="0040752C" w:rsidP="00C72E6D">
      <w:pPr>
        <w:pStyle w:val="whitespace-normal"/>
        <w:numPr>
          <w:ilvl w:val="0"/>
          <w:numId w:val="152"/>
        </w:numPr>
      </w:pPr>
      <w:r>
        <w:rPr>
          <w:rStyle w:val="Naglaeno"/>
          <w:rFonts w:eastAsiaTheme="majorEastAsia"/>
        </w:rPr>
        <w:t>Zdravstveno-lječilišnog turizma</w:t>
      </w:r>
      <w:r>
        <w:t xml:space="preserve"> - Bizovačke toplice, s temperaturom termalne vode oko 96°C, predstavljaju jedinstveni turistički resurs koji privlači goste na dulji boravak zbog zdravstvenih tretmana i rehabilitacije.</w:t>
      </w:r>
    </w:p>
    <w:p w14:paraId="2442ED6F" w14:textId="77777777" w:rsidR="0040752C" w:rsidRDefault="0040752C" w:rsidP="00C72E6D">
      <w:pPr>
        <w:pStyle w:val="whitespace-normal"/>
        <w:numPr>
          <w:ilvl w:val="0"/>
          <w:numId w:val="152"/>
        </w:numPr>
      </w:pPr>
      <w:r>
        <w:rPr>
          <w:rStyle w:val="Naglaeno"/>
          <w:rFonts w:eastAsiaTheme="majorEastAsia"/>
        </w:rPr>
        <w:t>Dužeg prosječnog boravka</w:t>
      </w:r>
      <w:r>
        <w:t xml:space="preserve"> - Gosti u Bizovcu ostaju gotovo dvostruko duže od županijskog prosjeka, što je karakteristično za zdravstveni turizam</w:t>
      </w:r>
    </w:p>
    <w:p w14:paraId="369B856E" w14:textId="77777777" w:rsidR="0040752C" w:rsidRDefault="0040752C" w:rsidP="00C72E6D">
      <w:pPr>
        <w:pStyle w:val="whitespace-normal"/>
        <w:numPr>
          <w:ilvl w:val="0"/>
          <w:numId w:val="152"/>
        </w:numPr>
      </w:pPr>
      <w:r>
        <w:rPr>
          <w:rStyle w:val="Naglaeno"/>
          <w:rFonts w:eastAsiaTheme="majorEastAsia"/>
        </w:rPr>
        <w:t>Efikasnije iskorištenosti kapaciteta</w:t>
      </w:r>
      <w:r>
        <w:t xml:space="preserve"> - Iako ima relativno malo smještajnih objekata (9), ostvaruje se značajan broj noćenja, što znači da su kapaciteti bolje popunjeni tijekom godine.</w:t>
      </w:r>
    </w:p>
    <w:p w14:paraId="63571D7F" w14:textId="12C4BDAE" w:rsidR="00B12630" w:rsidRDefault="0040752C" w:rsidP="00C72E6D">
      <w:pPr>
        <w:pStyle w:val="whitespace-normal"/>
        <w:numPr>
          <w:ilvl w:val="0"/>
          <w:numId w:val="152"/>
        </w:numPr>
      </w:pPr>
      <w:r>
        <w:rPr>
          <w:rStyle w:val="Naglaeno"/>
          <w:rFonts w:eastAsiaTheme="majorEastAsia"/>
        </w:rPr>
        <w:t>Veličine smještajnih objekata</w:t>
      </w:r>
      <w:r>
        <w:t xml:space="preserve"> - Veći prosječni broj kreveta po objektu ukazuje na prevladavanje hotelskog smještaja, za razliku od privatnog smještaja koji dominira u drugim dijelovima županije</w:t>
      </w:r>
    </w:p>
    <w:p w14:paraId="28E3F1FA" w14:textId="69942B04" w:rsidR="00B12630" w:rsidRDefault="006400E9" w:rsidP="006400E9">
      <w:pPr>
        <w:pStyle w:val="Naslov2"/>
      </w:pPr>
      <w:bookmarkStart w:id="160" w:name="_Toc225758302"/>
      <w:r>
        <w:t xml:space="preserve">Analiza turističkog prometa </w:t>
      </w:r>
      <w:r w:rsidR="009C1727">
        <w:t>o</w:t>
      </w:r>
      <w:r>
        <w:t>pćine Bizovac</w:t>
      </w:r>
      <w:bookmarkEnd w:id="160"/>
    </w:p>
    <w:p w14:paraId="3AF86D82" w14:textId="6E50DB7A" w:rsidR="007305AF" w:rsidRDefault="007305AF" w:rsidP="007305AF">
      <w:r>
        <w:t xml:space="preserve">Analiza turističkog prometa općine Bizovac utemeljena je na podacima iz platforme </w:t>
      </w:r>
      <w:proofErr w:type="spellStart"/>
      <w:r>
        <w:t>eVisitor</w:t>
      </w:r>
      <w:proofErr w:type="spellEnd"/>
      <w:r w:rsidR="00455A52">
        <w:t xml:space="preserve"> za 2024. godinu</w:t>
      </w:r>
      <w:r>
        <w:t>.</w:t>
      </w:r>
    </w:p>
    <w:p w14:paraId="2D0E629A" w14:textId="7238DA9A" w:rsidR="007305AF" w:rsidRPr="007305AF" w:rsidRDefault="007305AF" w:rsidP="007305AF">
      <w:pPr>
        <w:pStyle w:val="Naslov3"/>
      </w:pPr>
      <w:bookmarkStart w:id="161" w:name="_Toc225758303"/>
      <w:r w:rsidRPr="007305AF">
        <w:t>Analiza turističkih podataka o dolascima i noćenjima prema zemlji domicila</w:t>
      </w:r>
      <w:bookmarkEnd w:id="161"/>
    </w:p>
    <w:p w14:paraId="1BE96911" w14:textId="77777777" w:rsidR="007305AF" w:rsidRDefault="007305AF" w:rsidP="0006022C">
      <w:r>
        <w:t>1. </w:t>
      </w:r>
      <w:r>
        <w:rPr>
          <w:rStyle w:val="Naglaeno"/>
          <w:rFonts w:ascii="Segoe UI" w:eastAsiaTheme="majorEastAsia" w:hAnsi="Segoe UI" w:cs="Segoe UI"/>
          <w:b w:val="0"/>
          <w:bCs w:val="0"/>
          <w:color w:val="404040"/>
        </w:rPr>
        <w:t>Dominacija domaćeg turizma</w:t>
      </w:r>
    </w:p>
    <w:p w14:paraId="647070B7" w14:textId="0E8D4043" w:rsidR="007305AF" w:rsidRDefault="007305AF" w:rsidP="00C72E6D">
      <w:pPr>
        <w:pStyle w:val="StandardWeb"/>
        <w:numPr>
          <w:ilvl w:val="0"/>
          <w:numId w:val="216"/>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Domaći turisti</w:t>
      </w:r>
      <w:r>
        <w:rPr>
          <w:rFonts w:ascii="Segoe UI" w:hAnsi="Segoe UI" w:cs="Segoe UI"/>
          <w:color w:val="404040"/>
        </w:rPr>
        <w:t> čine </w:t>
      </w:r>
      <w:r>
        <w:rPr>
          <w:rStyle w:val="Naglaeno"/>
          <w:rFonts w:ascii="Segoe UI" w:eastAsiaTheme="majorEastAsia" w:hAnsi="Segoe UI" w:cs="Segoe UI"/>
          <w:color w:val="404040"/>
        </w:rPr>
        <w:t>8</w:t>
      </w:r>
      <w:r w:rsidR="002C42F4">
        <w:rPr>
          <w:rStyle w:val="Naglaeno"/>
          <w:rFonts w:ascii="Segoe UI" w:eastAsiaTheme="majorEastAsia" w:hAnsi="Segoe UI" w:cs="Segoe UI"/>
          <w:color w:val="404040"/>
        </w:rPr>
        <w:t>2</w:t>
      </w:r>
      <w:r>
        <w:rPr>
          <w:rStyle w:val="Naglaeno"/>
          <w:rFonts w:ascii="Segoe UI" w:eastAsiaTheme="majorEastAsia" w:hAnsi="Segoe UI" w:cs="Segoe UI"/>
          <w:color w:val="404040"/>
        </w:rPr>
        <w:t>,</w:t>
      </w:r>
      <w:r w:rsidR="002C42F4">
        <w:rPr>
          <w:rStyle w:val="Naglaeno"/>
          <w:rFonts w:ascii="Segoe UI" w:eastAsiaTheme="majorEastAsia" w:hAnsi="Segoe UI" w:cs="Segoe UI"/>
          <w:color w:val="404040"/>
        </w:rPr>
        <w:t>15</w:t>
      </w:r>
      <w:r>
        <w:rPr>
          <w:rStyle w:val="Naglaeno"/>
          <w:rFonts w:ascii="Segoe UI" w:eastAsiaTheme="majorEastAsia" w:hAnsi="Segoe UI" w:cs="Segoe UI"/>
          <w:color w:val="404040"/>
        </w:rPr>
        <w:t>% dolazaka</w:t>
      </w:r>
      <w:r w:rsidR="002C42F4">
        <w:rPr>
          <w:rFonts w:ascii="Segoe UI" w:hAnsi="Segoe UI" w:cs="Segoe UI"/>
          <w:color w:val="404040"/>
        </w:rPr>
        <w:t xml:space="preserve"> i </w:t>
      </w:r>
      <w:r>
        <w:rPr>
          <w:rStyle w:val="Naglaeno"/>
          <w:rFonts w:ascii="Segoe UI" w:eastAsiaTheme="majorEastAsia" w:hAnsi="Segoe UI" w:cs="Segoe UI"/>
          <w:color w:val="404040"/>
        </w:rPr>
        <w:t>8</w:t>
      </w:r>
      <w:r w:rsidR="002C42F4">
        <w:rPr>
          <w:rStyle w:val="Naglaeno"/>
          <w:rFonts w:ascii="Segoe UI" w:eastAsiaTheme="majorEastAsia" w:hAnsi="Segoe UI" w:cs="Segoe UI"/>
          <w:color w:val="404040"/>
        </w:rPr>
        <w:t>9</w:t>
      </w:r>
      <w:r>
        <w:rPr>
          <w:rStyle w:val="Naglaeno"/>
          <w:rFonts w:ascii="Segoe UI" w:eastAsiaTheme="majorEastAsia" w:hAnsi="Segoe UI" w:cs="Segoe UI"/>
          <w:color w:val="404040"/>
        </w:rPr>
        <w:t>,</w:t>
      </w:r>
      <w:r w:rsidR="002C42F4">
        <w:rPr>
          <w:rStyle w:val="Naglaeno"/>
          <w:rFonts w:ascii="Segoe UI" w:eastAsiaTheme="majorEastAsia" w:hAnsi="Segoe UI" w:cs="Segoe UI"/>
          <w:color w:val="404040"/>
        </w:rPr>
        <w:t>59</w:t>
      </w:r>
      <w:r>
        <w:rPr>
          <w:rStyle w:val="Naglaeno"/>
          <w:rFonts w:ascii="Segoe UI" w:eastAsiaTheme="majorEastAsia" w:hAnsi="Segoe UI" w:cs="Segoe UI"/>
          <w:color w:val="404040"/>
        </w:rPr>
        <w:t>% noćenja</w:t>
      </w:r>
      <w:r>
        <w:rPr>
          <w:rFonts w:ascii="Segoe UI" w:hAnsi="Segoe UI" w:cs="Segoe UI"/>
          <w:color w:val="404040"/>
        </w:rPr>
        <w:t>, što ih čini ključnim pokretačem turizma.</w:t>
      </w:r>
    </w:p>
    <w:p w14:paraId="56E812AD" w14:textId="449A33EB" w:rsidR="007305AF" w:rsidRPr="007305AF" w:rsidRDefault="007305AF" w:rsidP="00C72E6D">
      <w:pPr>
        <w:pStyle w:val="StandardWeb"/>
        <w:numPr>
          <w:ilvl w:val="0"/>
          <w:numId w:val="216"/>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Prosječan boravak domaćih turista</w:t>
      </w:r>
      <w:r>
        <w:rPr>
          <w:rFonts w:ascii="Segoe UI" w:hAnsi="Segoe UI" w:cs="Segoe UI"/>
          <w:color w:val="404040"/>
        </w:rPr>
        <w:t> je </w:t>
      </w:r>
      <w:r>
        <w:rPr>
          <w:rStyle w:val="Naglaeno"/>
          <w:rFonts w:ascii="Segoe UI" w:eastAsiaTheme="majorEastAsia" w:hAnsi="Segoe UI" w:cs="Segoe UI"/>
          <w:color w:val="404040"/>
        </w:rPr>
        <w:t>4,</w:t>
      </w:r>
      <w:r w:rsidR="002C42F4">
        <w:rPr>
          <w:rStyle w:val="Naglaeno"/>
          <w:rFonts w:ascii="Segoe UI" w:eastAsiaTheme="majorEastAsia" w:hAnsi="Segoe UI" w:cs="Segoe UI"/>
          <w:color w:val="404040"/>
        </w:rPr>
        <w:t>2</w:t>
      </w:r>
      <w:r>
        <w:rPr>
          <w:rStyle w:val="Naglaeno"/>
          <w:rFonts w:ascii="Segoe UI" w:eastAsiaTheme="majorEastAsia" w:hAnsi="Segoe UI" w:cs="Segoe UI"/>
          <w:color w:val="404040"/>
        </w:rPr>
        <w:t>6 noćenja</w:t>
      </w:r>
      <w:r>
        <w:rPr>
          <w:rFonts w:ascii="Segoe UI" w:hAnsi="Segoe UI" w:cs="Segoe UI"/>
          <w:color w:val="404040"/>
        </w:rPr>
        <w:t> (</w:t>
      </w:r>
      <w:r w:rsidR="002C42F4">
        <w:rPr>
          <w:rFonts w:ascii="Segoe UI" w:hAnsi="Segoe UI" w:cs="Segoe UI"/>
          <w:color w:val="404040"/>
        </w:rPr>
        <w:t>12.334</w:t>
      </w:r>
      <w:r>
        <w:rPr>
          <w:rFonts w:ascii="Segoe UI" w:hAnsi="Segoe UI" w:cs="Segoe UI"/>
          <w:color w:val="404040"/>
        </w:rPr>
        <w:t xml:space="preserve"> noćenja / 2.</w:t>
      </w:r>
      <w:r w:rsidR="002C42F4">
        <w:rPr>
          <w:rFonts w:ascii="Segoe UI" w:hAnsi="Segoe UI" w:cs="Segoe UI"/>
          <w:color w:val="404040"/>
        </w:rPr>
        <w:t>897</w:t>
      </w:r>
      <w:r>
        <w:rPr>
          <w:rFonts w:ascii="Segoe UI" w:hAnsi="Segoe UI" w:cs="Segoe UI"/>
          <w:color w:val="404040"/>
        </w:rPr>
        <w:t xml:space="preserve"> dolazaka), što ukazuje na dugotrajnije posjete.</w:t>
      </w:r>
    </w:p>
    <w:p w14:paraId="7895644B" w14:textId="3D9C2DBA" w:rsidR="006400E9" w:rsidRDefault="006400E9" w:rsidP="006400E9">
      <w:pPr>
        <w:pStyle w:val="Opisslike"/>
      </w:pPr>
      <w:bookmarkStart w:id="162" w:name="_Toc197086219"/>
      <w:r>
        <w:t xml:space="preserve">Tablica </w:t>
      </w:r>
      <w:fldSimple w:instr=" SEQ Tablica \* ARABIC ">
        <w:r w:rsidR="009E40FA">
          <w:rPr>
            <w:noProof/>
          </w:rPr>
          <w:t>6</w:t>
        </w:r>
      </w:fldSimple>
      <w:r>
        <w:t xml:space="preserve"> Dolasci i noćenja turista po državama 202</w:t>
      </w:r>
      <w:r w:rsidR="006D7985">
        <w:t>5</w:t>
      </w:r>
      <w:r>
        <w:t>. godine</w:t>
      </w:r>
      <w:bookmarkEnd w:id="162"/>
    </w:p>
    <w:tbl>
      <w:tblPr>
        <w:tblW w:w="10362" w:type="dxa"/>
        <w:tblLook w:val="04A0" w:firstRow="1" w:lastRow="0" w:firstColumn="1" w:lastColumn="0" w:noHBand="0" w:noVBand="1"/>
      </w:tblPr>
      <w:tblGrid>
        <w:gridCol w:w="1560"/>
        <w:gridCol w:w="940"/>
        <w:gridCol w:w="62"/>
        <w:gridCol w:w="1232"/>
        <w:gridCol w:w="34"/>
        <w:gridCol w:w="1134"/>
        <w:gridCol w:w="1800"/>
        <w:gridCol w:w="1800"/>
        <w:gridCol w:w="1800"/>
      </w:tblGrid>
      <w:tr w:rsidR="008C0874" w:rsidRPr="006D7985" w14:paraId="1FF26066" w14:textId="1F29E787" w:rsidTr="008C0874">
        <w:trPr>
          <w:trHeight w:val="267"/>
        </w:trPr>
        <w:tc>
          <w:tcPr>
            <w:tcW w:w="1560" w:type="dxa"/>
            <w:tcBorders>
              <w:top w:val="nil"/>
              <w:left w:val="nil"/>
              <w:bottom w:val="nil"/>
              <w:right w:val="nil"/>
            </w:tcBorders>
            <w:noWrap/>
            <w:vAlign w:val="center"/>
            <w:hideMark/>
          </w:tcPr>
          <w:p w14:paraId="490517B8" w14:textId="77777777" w:rsidR="008C0874" w:rsidRPr="006D7985" w:rsidRDefault="008C0874" w:rsidP="008C0874">
            <w:pPr>
              <w:spacing w:before="0" w:after="0"/>
              <w:jc w:val="center"/>
              <w:rPr>
                <w:rFonts w:ascii="Tahoma" w:hAnsi="Tahoma" w:cs="Tahoma"/>
                <w:b/>
                <w:bCs/>
                <w:sz w:val="20"/>
                <w:szCs w:val="20"/>
                <w:lang w:eastAsia="hr-HR"/>
              </w:rPr>
            </w:pPr>
            <w:r w:rsidRPr="006D7985">
              <w:rPr>
                <w:rFonts w:ascii="Tahoma" w:hAnsi="Tahoma" w:cs="Tahoma"/>
                <w:b/>
                <w:bCs/>
                <w:sz w:val="20"/>
                <w:szCs w:val="20"/>
                <w:lang w:eastAsia="hr-HR"/>
              </w:rPr>
              <w:t>Država</w:t>
            </w:r>
          </w:p>
        </w:tc>
        <w:tc>
          <w:tcPr>
            <w:tcW w:w="940" w:type="dxa"/>
            <w:tcBorders>
              <w:top w:val="nil"/>
              <w:left w:val="nil"/>
              <w:bottom w:val="nil"/>
              <w:right w:val="nil"/>
            </w:tcBorders>
            <w:noWrap/>
            <w:vAlign w:val="center"/>
            <w:hideMark/>
          </w:tcPr>
          <w:p w14:paraId="636BBC11" w14:textId="77777777" w:rsidR="008C0874" w:rsidRPr="006D7985" w:rsidRDefault="008C0874" w:rsidP="008C0874">
            <w:pPr>
              <w:spacing w:before="0" w:after="0"/>
              <w:jc w:val="center"/>
              <w:rPr>
                <w:rFonts w:ascii="Tahoma" w:hAnsi="Tahoma" w:cs="Tahoma"/>
                <w:b/>
                <w:bCs/>
                <w:sz w:val="20"/>
                <w:szCs w:val="20"/>
                <w:lang w:eastAsia="hr-HR"/>
              </w:rPr>
            </w:pPr>
            <w:r w:rsidRPr="006D7985">
              <w:rPr>
                <w:rFonts w:ascii="Tahoma" w:hAnsi="Tahoma" w:cs="Tahoma"/>
                <w:b/>
                <w:bCs/>
                <w:sz w:val="20"/>
                <w:szCs w:val="20"/>
                <w:lang w:eastAsia="hr-HR"/>
              </w:rPr>
              <w:t>Dolasci</w:t>
            </w:r>
          </w:p>
        </w:tc>
        <w:tc>
          <w:tcPr>
            <w:tcW w:w="1294" w:type="dxa"/>
            <w:gridSpan w:val="2"/>
            <w:tcBorders>
              <w:top w:val="nil"/>
              <w:left w:val="nil"/>
              <w:bottom w:val="nil"/>
              <w:right w:val="nil"/>
            </w:tcBorders>
            <w:noWrap/>
            <w:vAlign w:val="center"/>
            <w:hideMark/>
          </w:tcPr>
          <w:p w14:paraId="371ACA4B" w14:textId="77777777" w:rsidR="008C0874" w:rsidRPr="006D7985" w:rsidRDefault="008C0874" w:rsidP="008C0874">
            <w:pPr>
              <w:spacing w:before="0" w:after="0"/>
              <w:jc w:val="center"/>
              <w:rPr>
                <w:rFonts w:ascii="Tahoma" w:hAnsi="Tahoma" w:cs="Tahoma"/>
                <w:b/>
                <w:bCs/>
                <w:sz w:val="20"/>
                <w:szCs w:val="20"/>
                <w:lang w:eastAsia="hr-HR"/>
              </w:rPr>
            </w:pPr>
            <w:r w:rsidRPr="006D7985">
              <w:rPr>
                <w:rFonts w:ascii="Tahoma" w:hAnsi="Tahoma" w:cs="Tahoma"/>
                <w:b/>
                <w:bCs/>
                <w:sz w:val="20"/>
                <w:szCs w:val="20"/>
                <w:lang w:eastAsia="hr-HR"/>
              </w:rPr>
              <w:t>Usporedba dolasci</w:t>
            </w:r>
          </w:p>
        </w:tc>
        <w:tc>
          <w:tcPr>
            <w:tcW w:w="1168" w:type="dxa"/>
            <w:gridSpan w:val="2"/>
            <w:tcBorders>
              <w:top w:val="nil"/>
              <w:left w:val="nil"/>
              <w:bottom w:val="nil"/>
              <w:right w:val="nil"/>
            </w:tcBorders>
            <w:noWrap/>
            <w:vAlign w:val="center"/>
            <w:hideMark/>
          </w:tcPr>
          <w:p w14:paraId="19CF6B3A" w14:textId="77777777" w:rsidR="008C0874" w:rsidRPr="006D7985" w:rsidRDefault="008C0874" w:rsidP="008C0874">
            <w:pPr>
              <w:spacing w:before="0" w:after="0"/>
              <w:jc w:val="center"/>
              <w:rPr>
                <w:rFonts w:ascii="Tahoma" w:hAnsi="Tahoma" w:cs="Tahoma"/>
                <w:b/>
                <w:bCs/>
                <w:sz w:val="20"/>
                <w:szCs w:val="20"/>
                <w:lang w:eastAsia="hr-HR"/>
              </w:rPr>
            </w:pPr>
            <w:r w:rsidRPr="006D7985">
              <w:rPr>
                <w:rFonts w:ascii="Tahoma" w:hAnsi="Tahoma" w:cs="Tahoma"/>
                <w:b/>
                <w:bCs/>
                <w:sz w:val="20"/>
                <w:szCs w:val="20"/>
                <w:lang w:eastAsia="hr-HR"/>
              </w:rPr>
              <w:t>Indeks dolasci</w:t>
            </w:r>
          </w:p>
        </w:tc>
        <w:tc>
          <w:tcPr>
            <w:tcW w:w="1800" w:type="dxa"/>
            <w:vAlign w:val="center"/>
          </w:tcPr>
          <w:p w14:paraId="25A3D71F" w14:textId="2F655CB6" w:rsidR="008C0874" w:rsidRPr="006D7985" w:rsidRDefault="008C0874" w:rsidP="008C0874">
            <w:pPr>
              <w:spacing w:before="100" w:beforeAutospacing="1" w:after="100" w:afterAutospacing="1"/>
              <w:rPr>
                <w:rFonts w:ascii="Times New Roman" w:hAnsi="Times New Roman"/>
                <w:sz w:val="20"/>
                <w:szCs w:val="20"/>
                <w:lang w:eastAsia="hr-HR"/>
              </w:rPr>
            </w:pPr>
            <w:r>
              <w:rPr>
                <w:rFonts w:ascii="Tahoma" w:hAnsi="Tahoma" w:cs="Tahoma"/>
                <w:b/>
                <w:bCs/>
                <w:sz w:val="20"/>
                <w:szCs w:val="20"/>
              </w:rPr>
              <w:t>Noćenja</w:t>
            </w:r>
          </w:p>
        </w:tc>
        <w:tc>
          <w:tcPr>
            <w:tcW w:w="1800" w:type="dxa"/>
            <w:vAlign w:val="center"/>
          </w:tcPr>
          <w:p w14:paraId="19809921" w14:textId="5EA27B78" w:rsidR="008C0874" w:rsidRPr="006D7985" w:rsidRDefault="008C0874" w:rsidP="008C0874">
            <w:pPr>
              <w:spacing w:before="100" w:beforeAutospacing="1" w:after="100" w:afterAutospacing="1"/>
              <w:rPr>
                <w:rFonts w:ascii="Times New Roman" w:hAnsi="Times New Roman"/>
                <w:sz w:val="20"/>
                <w:szCs w:val="20"/>
                <w:lang w:eastAsia="hr-HR"/>
              </w:rPr>
            </w:pPr>
            <w:r>
              <w:rPr>
                <w:rFonts w:ascii="Tahoma" w:hAnsi="Tahoma" w:cs="Tahoma"/>
                <w:b/>
                <w:bCs/>
                <w:sz w:val="20"/>
                <w:szCs w:val="20"/>
              </w:rPr>
              <w:t>Usporedba noćenja</w:t>
            </w:r>
          </w:p>
        </w:tc>
        <w:tc>
          <w:tcPr>
            <w:tcW w:w="1800" w:type="dxa"/>
            <w:vAlign w:val="center"/>
          </w:tcPr>
          <w:p w14:paraId="757F4ACC" w14:textId="1A67A421" w:rsidR="008C0874" w:rsidRPr="006D7985" w:rsidRDefault="008C0874" w:rsidP="008C0874">
            <w:pPr>
              <w:spacing w:before="100" w:beforeAutospacing="1" w:after="100" w:afterAutospacing="1"/>
              <w:rPr>
                <w:rFonts w:ascii="Times New Roman" w:hAnsi="Times New Roman"/>
                <w:sz w:val="20"/>
                <w:szCs w:val="20"/>
                <w:lang w:eastAsia="hr-HR"/>
              </w:rPr>
            </w:pPr>
            <w:r>
              <w:rPr>
                <w:rFonts w:ascii="Tahoma" w:hAnsi="Tahoma" w:cs="Tahoma"/>
                <w:b/>
                <w:bCs/>
                <w:sz w:val="20"/>
                <w:szCs w:val="20"/>
              </w:rPr>
              <w:t>Indeks noćenja</w:t>
            </w:r>
          </w:p>
        </w:tc>
      </w:tr>
      <w:tr w:rsidR="008C0874" w:rsidRPr="006D7985" w14:paraId="50B79668" w14:textId="1510514B" w:rsidTr="008C0874">
        <w:trPr>
          <w:trHeight w:val="264"/>
        </w:trPr>
        <w:tc>
          <w:tcPr>
            <w:tcW w:w="1560" w:type="dxa"/>
            <w:tcBorders>
              <w:top w:val="nil"/>
              <w:left w:val="nil"/>
              <w:bottom w:val="nil"/>
              <w:right w:val="nil"/>
            </w:tcBorders>
            <w:noWrap/>
            <w:vAlign w:val="bottom"/>
            <w:hideMark/>
          </w:tcPr>
          <w:p w14:paraId="3068DCAE"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Hrvatska</w:t>
            </w:r>
          </w:p>
        </w:tc>
        <w:tc>
          <w:tcPr>
            <w:tcW w:w="940" w:type="dxa"/>
            <w:tcBorders>
              <w:top w:val="nil"/>
              <w:left w:val="nil"/>
              <w:bottom w:val="nil"/>
              <w:right w:val="nil"/>
            </w:tcBorders>
            <w:noWrap/>
            <w:vAlign w:val="bottom"/>
            <w:hideMark/>
          </w:tcPr>
          <w:p w14:paraId="41E6DED2"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2.380</w:t>
            </w:r>
          </w:p>
        </w:tc>
        <w:tc>
          <w:tcPr>
            <w:tcW w:w="1294" w:type="dxa"/>
            <w:gridSpan w:val="2"/>
            <w:tcBorders>
              <w:top w:val="nil"/>
              <w:left w:val="nil"/>
              <w:bottom w:val="nil"/>
              <w:right w:val="nil"/>
            </w:tcBorders>
            <w:noWrap/>
            <w:vAlign w:val="bottom"/>
            <w:hideMark/>
          </w:tcPr>
          <w:p w14:paraId="50FEEF70"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2.064</w:t>
            </w:r>
          </w:p>
        </w:tc>
        <w:tc>
          <w:tcPr>
            <w:tcW w:w="1168" w:type="dxa"/>
            <w:gridSpan w:val="2"/>
            <w:tcBorders>
              <w:top w:val="nil"/>
              <w:left w:val="nil"/>
              <w:bottom w:val="nil"/>
              <w:right w:val="nil"/>
            </w:tcBorders>
            <w:noWrap/>
            <w:vAlign w:val="bottom"/>
            <w:hideMark/>
          </w:tcPr>
          <w:p w14:paraId="5F346AA9"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115,31</w:t>
            </w:r>
          </w:p>
        </w:tc>
        <w:tc>
          <w:tcPr>
            <w:tcW w:w="0" w:type="auto"/>
            <w:vAlign w:val="bottom"/>
          </w:tcPr>
          <w:p w14:paraId="2E0B72C7" w14:textId="27DDA131"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11.051</w:t>
            </w:r>
          </w:p>
        </w:tc>
        <w:tc>
          <w:tcPr>
            <w:tcW w:w="0" w:type="auto"/>
            <w:vAlign w:val="bottom"/>
          </w:tcPr>
          <w:p w14:paraId="083F0F8B" w14:textId="7C7DA87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8.589</w:t>
            </w:r>
          </w:p>
        </w:tc>
        <w:tc>
          <w:tcPr>
            <w:tcW w:w="0" w:type="auto"/>
            <w:vAlign w:val="bottom"/>
          </w:tcPr>
          <w:p w14:paraId="7643F367" w14:textId="7BB5E5D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128,66</w:t>
            </w:r>
          </w:p>
        </w:tc>
      </w:tr>
      <w:tr w:rsidR="008C0874" w:rsidRPr="006D7985" w14:paraId="0868D96B" w14:textId="0C3FD49C" w:rsidTr="008C0874">
        <w:trPr>
          <w:trHeight w:val="264"/>
        </w:trPr>
        <w:tc>
          <w:tcPr>
            <w:tcW w:w="1560" w:type="dxa"/>
            <w:tcBorders>
              <w:top w:val="nil"/>
              <w:left w:val="nil"/>
              <w:bottom w:val="nil"/>
              <w:right w:val="nil"/>
            </w:tcBorders>
            <w:noWrap/>
            <w:vAlign w:val="bottom"/>
            <w:hideMark/>
          </w:tcPr>
          <w:p w14:paraId="2E12018E"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Bosna i Hercegovina</w:t>
            </w:r>
          </w:p>
        </w:tc>
        <w:tc>
          <w:tcPr>
            <w:tcW w:w="940" w:type="dxa"/>
            <w:tcBorders>
              <w:top w:val="nil"/>
              <w:left w:val="nil"/>
              <w:bottom w:val="nil"/>
              <w:right w:val="nil"/>
            </w:tcBorders>
            <w:noWrap/>
            <w:vAlign w:val="bottom"/>
            <w:hideMark/>
          </w:tcPr>
          <w:p w14:paraId="03D2730A"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257</w:t>
            </w:r>
          </w:p>
        </w:tc>
        <w:tc>
          <w:tcPr>
            <w:tcW w:w="1294" w:type="dxa"/>
            <w:gridSpan w:val="2"/>
            <w:tcBorders>
              <w:top w:val="nil"/>
              <w:left w:val="nil"/>
              <w:bottom w:val="nil"/>
              <w:right w:val="nil"/>
            </w:tcBorders>
            <w:noWrap/>
            <w:vAlign w:val="bottom"/>
            <w:hideMark/>
          </w:tcPr>
          <w:p w14:paraId="3B9400ED"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270</w:t>
            </w:r>
          </w:p>
        </w:tc>
        <w:tc>
          <w:tcPr>
            <w:tcW w:w="1168" w:type="dxa"/>
            <w:gridSpan w:val="2"/>
            <w:tcBorders>
              <w:top w:val="nil"/>
              <w:left w:val="nil"/>
              <w:bottom w:val="nil"/>
              <w:right w:val="nil"/>
            </w:tcBorders>
            <w:noWrap/>
            <w:vAlign w:val="bottom"/>
            <w:hideMark/>
          </w:tcPr>
          <w:p w14:paraId="37F46A13"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95,19</w:t>
            </w:r>
          </w:p>
        </w:tc>
        <w:tc>
          <w:tcPr>
            <w:tcW w:w="0" w:type="auto"/>
            <w:vAlign w:val="bottom"/>
          </w:tcPr>
          <w:p w14:paraId="07CC1441" w14:textId="73D919CC"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514</w:t>
            </w:r>
          </w:p>
        </w:tc>
        <w:tc>
          <w:tcPr>
            <w:tcW w:w="0" w:type="auto"/>
            <w:vAlign w:val="bottom"/>
          </w:tcPr>
          <w:p w14:paraId="3B31C234" w14:textId="6ABF9088"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708</w:t>
            </w:r>
          </w:p>
        </w:tc>
        <w:tc>
          <w:tcPr>
            <w:tcW w:w="0" w:type="auto"/>
            <w:vAlign w:val="bottom"/>
          </w:tcPr>
          <w:p w14:paraId="7EF40E64" w14:textId="5218A120"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72,60</w:t>
            </w:r>
          </w:p>
        </w:tc>
      </w:tr>
      <w:tr w:rsidR="008C0874" w:rsidRPr="006D7985" w14:paraId="10418C66" w14:textId="15EA1BCC" w:rsidTr="008C0874">
        <w:trPr>
          <w:trHeight w:val="264"/>
        </w:trPr>
        <w:tc>
          <w:tcPr>
            <w:tcW w:w="1560" w:type="dxa"/>
            <w:tcBorders>
              <w:top w:val="nil"/>
              <w:left w:val="nil"/>
              <w:bottom w:val="nil"/>
              <w:right w:val="nil"/>
            </w:tcBorders>
            <w:noWrap/>
            <w:vAlign w:val="bottom"/>
            <w:hideMark/>
          </w:tcPr>
          <w:p w14:paraId="39698309"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Njemačka</w:t>
            </w:r>
          </w:p>
        </w:tc>
        <w:tc>
          <w:tcPr>
            <w:tcW w:w="940" w:type="dxa"/>
            <w:tcBorders>
              <w:top w:val="nil"/>
              <w:left w:val="nil"/>
              <w:bottom w:val="nil"/>
              <w:right w:val="nil"/>
            </w:tcBorders>
            <w:noWrap/>
            <w:vAlign w:val="bottom"/>
            <w:hideMark/>
          </w:tcPr>
          <w:p w14:paraId="1FD4CDB5"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80</w:t>
            </w:r>
          </w:p>
        </w:tc>
        <w:tc>
          <w:tcPr>
            <w:tcW w:w="1294" w:type="dxa"/>
            <w:gridSpan w:val="2"/>
            <w:tcBorders>
              <w:top w:val="nil"/>
              <w:left w:val="nil"/>
              <w:bottom w:val="nil"/>
              <w:right w:val="nil"/>
            </w:tcBorders>
            <w:noWrap/>
            <w:vAlign w:val="bottom"/>
            <w:hideMark/>
          </w:tcPr>
          <w:p w14:paraId="41E45FA3"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51</w:t>
            </w:r>
          </w:p>
        </w:tc>
        <w:tc>
          <w:tcPr>
            <w:tcW w:w="1168" w:type="dxa"/>
            <w:gridSpan w:val="2"/>
            <w:tcBorders>
              <w:top w:val="nil"/>
              <w:left w:val="nil"/>
              <w:bottom w:val="nil"/>
              <w:right w:val="nil"/>
            </w:tcBorders>
            <w:noWrap/>
            <w:vAlign w:val="bottom"/>
            <w:hideMark/>
          </w:tcPr>
          <w:p w14:paraId="7135C39B"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156,86</w:t>
            </w:r>
          </w:p>
        </w:tc>
        <w:tc>
          <w:tcPr>
            <w:tcW w:w="0" w:type="auto"/>
            <w:vAlign w:val="bottom"/>
          </w:tcPr>
          <w:p w14:paraId="51392C69" w14:textId="1CCD7303"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300</w:t>
            </w:r>
          </w:p>
        </w:tc>
        <w:tc>
          <w:tcPr>
            <w:tcW w:w="0" w:type="auto"/>
            <w:vAlign w:val="bottom"/>
          </w:tcPr>
          <w:p w14:paraId="1969A70B" w14:textId="10C1FE81"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274</w:t>
            </w:r>
          </w:p>
        </w:tc>
        <w:tc>
          <w:tcPr>
            <w:tcW w:w="0" w:type="auto"/>
            <w:vAlign w:val="bottom"/>
          </w:tcPr>
          <w:p w14:paraId="0539FDE2" w14:textId="7D4D481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109,49</w:t>
            </w:r>
          </w:p>
        </w:tc>
      </w:tr>
      <w:tr w:rsidR="008C0874" w:rsidRPr="006D7985" w14:paraId="732F2440" w14:textId="18D49C04" w:rsidTr="008C0874">
        <w:trPr>
          <w:trHeight w:val="264"/>
        </w:trPr>
        <w:tc>
          <w:tcPr>
            <w:tcW w:w="1560" w:type="dxa"/>
            <w:tcBorders>
              <w:top w:val="nil"/>
              <w:left w:val="nil"/>
              <w:bottom w:val="nil"/>
              <w:right w:val="nil"/>
            </w:tcBorders>
            <w:noWrap/>
            <w:vAlign w:val="bottom"/>
            <w:hideMark/>
          </w:tcPr>
          <w:p w14:paraId="3DB3D203"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Austrija</w:t>
            </w:r>
          </w:p>
        </w:tc>
        <w:tc>
          <w:tcPr>
            <w:tcW w:w="940" w:type="dxa"/>
            <w:tcBorders>
              <w:top w:val="nil"/>
              <w:left w:val="nil"/>
              <w:bottom w:val="nil"/>
              <w:right w:val="nil"/>
            </w:tcBorders>
            <w:noWrap/>
            <w:vAlign w:val="bottom"/>
            <w:hideMark/>
          </w:tcPr>
          <w:p w14:paraId="368C9655"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28</w:t>
            </w:r>
          </w:p>
        </w:tc>
        <w:tc>
          <w:tcPr>
            <w:tcW w:w="1294" w:type="dxa"/>
            <w:gridSpan w:val="2"/>
            <w:tcBorders>
              <w:top w:val="nil"/>
              <w:left w:val="nil"/>
              <w:bottom w:val="nil"/>
              <w:right w:val="nil"/>
            </w:tcBorders>
            <w:noWrap/>
            <w:vAlign w:val="bottom"/>
            <w:hideMark/>
          </w:tcPr>
          <w:p w14:paraId="4A6FFB2B"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32</w:t>
            </w:r>
          </w:p>
        </w:tc>
        <w:tc>
          <w:tcPr>
            <w:tcW w:w="1168" w:type="dxa"/>
            <w:gridSpan w:val="2"/>
            <w:tcBorders>
              <w:top w:val="nil"/>
              <w:left w:val="nil"/>
              <w:bottom w:val="nil"/>
              <w:right w:val="nil"/>
            </w:tcBorders>
            <w:noWrap/>
            <w:vAlign w:val="bottom"/>
            <w:hideMark/>
          </w:tcPr>
          <w:p w14:paraId="4503749E"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87,50</w:t>
            </w:r>
          </w:p>
        </w:tc>
        <w:tc>
          <w:tcPr>
            <w:tcW w:w="0" w:type="auto"/>
            <w:vAlign w:val="bottom"/>
          </w:tcPr>
          <w:p w14:paraId="2F71F555" w14:textId="03BBFE85"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84</w:t>
            </w:r>
          </w:p>
        </w:tc>
        <w:tc>
          <w:tcPr>
            <w:tcW w:w="0" w:type="auto"/>
            <w:vAlign w:val="bottom"/>
          </w:tcPr>
          <w:p w14:paraId="41DD9A57" w14:textId="5E1FE94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87</w:t>
            </w:r>
          </w:p>
        </w:tc>
        <w:tc>
          <w:tcPr>
            <w:tcW w:w="0" w:type="auto"/>
            <w:vAlign w:val="bottom"/>
          </w:tcPr>
          <w:p w14:paraId="6D76DAFD" w14:textId="0945A5D6"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96,55</w:t>
            </w:r>
          </w:p>
        </w:tc>
      </w:tr>
      <w:tr w:rsidR="008C0874" w:rsidRPr="006D7985" w14:paraId="4950DC35" w14:textId="4FF7B013" w:rsidTr="008C0874">
        <w:trPr>
          <w:trHeight w:val="264"/>
        </w:trPr>
        <w:tc>
          <w:tcPr>
            <w:tcW w:w="1560" w:type="dxa"/>
            <w:tcBorders>
              <w:top w:val="nil"/>
              <w:left w:val="nil"/>
              <w:bottom w:val="nil"/>
              <w:right w:val="nil"/>
            </w:tcBorders>
            <w:noWrap/>
            <w:vAlign w:val="bottom"/>
            <w:hideMark/>
          </w:tcPr>
          <w:p w14:paraId="728E998B"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Srbija</w:t>
            </w:r>
          </w:p>
        </w:tc>
        <w:tc>
          <w:tcPr>
            <w:tcW w:w="940" w:type="dxa"/>
            <w:tcBorders>
              <w:top w:val="nil"/>
              <w:left w:val="nil"/>
              <w:bottom w:val="nil"/>
              <w:right w:val="nil"/>
            </w:tcBorders>
            <w:noWrap/>
            <w:vAlign w:val="bottom"/>
            <w:hideMark/>
          </w:tcPr>
          <w:p w14:paraId="63A551B8"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22</w:t>
            </w:r>
          </w:p>
        </w:tc>
        <w:tc>
          <w:tcPr>
            <w:tcW w:w="1294" w:type="dxa"/>
            <w:gridSpan w:val="2"/>
            <w:tcBorders>
              <w:top w:val="nil"/>
              <w:left w:val="nil"/>
              <w:bottom w:val="nil"/>
              <w:right w:val="nil"/>
            </w:tcBorders>
            <w:noWrap/>
            <w:vAlign w:val="bottom"/>
            <w:hideMark/>
          </w:tcPr>
          <w:p w14:paraId="583CF328"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37</w:t>
            </w:r>
          </w:p>
        </w:tc>
        <w:tc>
          <w:tcPr>
            <w:tcW w:w="1168" w:type="dxa"/>
            <w:gridSpan w:val="2"/>
            <w:tcBorders>
              <w:top w:val="nil"/>
              <w:left w:val="nil"/>
              <w:bottom w:val="nil"/>
              <w:right w:val="nil"/>
            </w:tcBorders>
            <w:noWrap/>
            <w:vAlign w:val="bottom"/>
            <w:hideMark/>
          </w:tcPr>
          <w:p w14:paraId="35493447"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59,46</w:t>
            </w:r>
          </w:p>
        </w:tc>
        <w:tc>
          <w:tcPr>
            <w:tcW w:w="0" w:type="auto"/>
            <w:vAlign w:val="bottom"/>
          </w:tcPr>
          <w:p w14:paraId="6C2A9E9E" w14:textId="175E7E08"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61</w:t>
            </w:r>
          </w:p>
        </w:tc>
        <w:tc>
          <w:tcPr>
            <w:tcW w:w="0" w:type="auto"/>
            <w:vAlign w:val="bottom"/>
          </w:tcPr>
          <w:p w14:paraId="3A140BCF" w14:textId="1F15C26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70</w:t>
            </w:r>
          </w:p>
        </w:tc>
        <w:tc>
          <w:tcPr>
            <w:tcW w:w="0" w:type="auto"/>
            <w:vAlign w:val="bottom"/>
          </w:tcPr>
          <w:p w14:paraId="2E15DA25" w14:textId="20D01741"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87,14</w:t>
            </w:r>
          </w:p>
        </w:tc>
      </w:tr>
      <w:tr w:rsidR="008C0874" w:rsidRPr="006D7985" w14:paraId="7BFC7467" w14:textId="6A18DBAC" w:rsidTr="008C0874">
        <w:trPr>
          <w:trHeight w:val="264"/>
        </w:trPr>
        <w:tc>
          <w:tcPr>
            <w:tcW w:w="1560" w:type="dxa"/>
            <w:tcBorders>
              <w:top w:val="nil"/>
              <w:left w:val="nil"/>
              <w:bottom w:val="nil"/>
              <w:right w:val="nil"/>
            </w:tcBorders>
            <w:noWrap/>
            <w:vAlign w:val="bottom"/>
            <w:hideMark/>
          </w:tcPr>
          <w:p w14:paraId="3E1CAEDA"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Slovenija</w:t>
            </w:r>
          </w:p>
        </w:tc>
        <w:tc>
          <w:tcPr>
            <w:tcW w:w="940" w:type="dxa"/>
            <w:tcBorders>
              <w:top w:val="nil"/>
              <w:left w:val="nil"/>
              <w:bottom w:val="nil"/>
              <w:right w:val="nil"/>
            </w:tcBorders>
            <w:noWrap/>
            <w:vAlign w:val="bottom"/>
            <w:hideMark/>
          </w:tcPr>
          <w:p w14:paraId="6D6CB39D"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22</w:t>
            </w:r>
          </w:p>
        </w:tc>
        <w:tc>
          <w:tcPr>
            <w:tcW w:w="1294" w:type="dxa"/>
            <w:gridSpan w:val="2"/>
            <w:tcBorders>
              <w:top w:val="nil"/>
              <w:left w:val="nil"/>
              <w:bottom w:val="nil"/>
              <w:right w:val="nil"/>
            </w:tcBorders>
            <w:noWrap/>
            <w:vAlign w:val="bottom"/>
            <w:hideMark/>
          </w:tcPr>
          <w:p w14:paraId="7E3386BE"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22</w:t>
            </w:r>
          </w:p>
        </w:tc>
        <w:tc>
          <w:tcPr>
            <w:tcW w:w="1168" w:type="dxa"/>
            <w:gridSpan w:val="2"/>
            <w:tcBorders>
              <w:top w:val="nil"/>
              <w:left w:val="nil"/>
              <w:bottom w:val="nil"/>
              <w:right w:val="nil"/>
            </w:tcBorders>
            <w:noWrap/>
            <w:vAlign w:val="bottom"/>
            <w:hideMark/>
          </w:tcPr>
          <w:p w14:paraId="19C518D8"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100,00</w:t>
            </w:r>
          </w:p>
        </w:tc>
        <w:tc>
          <w:tcPr>
            <w:tcW w:w="0" w:type="auto"/>
            <w:vAlign w:val="bottom"/>
          </w:tcPr>
          <w:p w14:paraId="56B04520" w14:textId="51BF2B3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49</w:t>
            </w:r>
          </w:p>
        </w:tc>
        <w:tc>
          <w:tcPr>
            <w:tcW w:w="0" w:type="auto"/>
            <w:vAlign w:val="bottom"/>
          </w:tcPr>
          <w:p w14:paraId="4358CF31" w14:textId="2DEA26D7"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94</w:t>
            </w:r>
          </w:p>
        </w:tc>
        <w:tc>
          <w:tcPr>
            <w:tcW w:w="0" w:type="auto"/>
            <w:vAlign w:val="bottom"/>
          </w:tcPr>
          <w:p w14:paraId="41115A3A" w14:textId="0AE0C69F"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52,13</w:t>
            </w:r>
          </w:p>
        </w:tc>
      </w:tr>
      <w:tr w:rsidR="008C0874" w:rsidRPr="006D7985" w14:paraId="35E94E43" w14:textId="6C30844C" w:rsidTr="008C0874">
        <w:trPr>
          <w:trHeight w:val="264"/>
        </w:trPr>
        <w:tc>
          <w:tcPr>
            <w:tcW w:w="1560" w:type="dxa"/>
            <w:tcBorders>
              <w:top w:val="nil"/>
              <w:left w:val="nil"/>
              <w:bottom w:val="nil"/>
              <w:right w:val="nil"/>
            </w:tcBorders>
            <w:noWrap/>
            <w:vAlign w:val="bottom"/>
            <w:hideMark/>
          </w:tcPr>
          <w:p w14:paraId="1F0A8709"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Mađarska</w:t>
            </w:r>
          </w:p>
        </w:tc>
        <w:tc>
          <w:tcPr>
            <w:tcW w:w="940" w:type="dxa"/>
            <w:tcBorders>
              <w:top w:val="nil"/>
              <w:left w:val="nil"/>
              <w:bottom w:val="nil"/>
              <w:right w:val="nil"/>
            </w:tcBorders>
            <w:noWrap/>
            <w:vAlign w:val="bottom"/>
            <w:hideMark/>
          </w:tcPr>
          <w:p w14:paraId="71EB223C"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26</w:t>
            </w:r>
          </w:p>
        </w:tc>
        <w:tc>
          <w:tcPr>
            <w:tcW w:w="1294" w:type="dxa"/>
            <w:gridSpan w:val="2"/>
            <w:tcBorders>
              <w:top w:val="nil"/>
              <w:left w:val="nil"/>
              <w:bottom w:val="nil"/>
              <w:right w:val="nil"/>
            </w:tcBorders>
            <w:noWrap/>
            <w:vAlign w:val="bottom"/>
            <w:hideMark/>
          </w:tcPr>
          <w:p w14:paraId="648D39F3"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10</w:t>
            </w:r>
          </w:p>
        </w:tc>
        <w:tc>
          <w:tcPr>
            <w:tcW w:w="1168" w:type="dxa"/>
            <w:gridSpan w:val="2"/>
            <w:tcBorders>
              <w:top w:val="nil"/>
              <w:left w:val="nil"/>
              <w:bottom w:val="nil"/>
              <w:right w:val="nil"/>
            </w:tcBorders>
            <w:noWrap/>
            <w:vAlign w:val="bottom"/>
            <w:hideMark/>
          </w:tcPr>
          <w:p w14:paraId="18F51DAF"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260,00</w:t>
            </w:r>
          </w:p>
        </w:tc>
        <w:tc>
          <w:tcPr>
            <w:tcW w:w="0" w:type="auto"/>
            <w:vAlign w:val="bottom"/>
          </w:tcPr>
          <w:p w14:paraId="1C503CD7" w14:textId="13BF138F"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39</w:t>
            </w:r>
          </w:p>
        </w:tc>
        <w:tc>
          <w:tcPr>
            <w:tcW w:w="0" w:type="auto"/>
            <w:vAlign w:val="bottom"/>
          </w:tcPr>
          <w:p w14:paraId="4D3AC6DE" w14:textId="245E22E0"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28</w:t>
            </w:r>
          </w:p>
        </w:tc>
        <w:tc>
          <w:tcPr>
            <w:tcW w:w="0" w:type="auto"/>
            <w:vAlign w:val="bottom"/>
          </w:tcPr>
          <w:p w14:paraId="62EC066B" w14:textId="4A6CC19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139,29</w:t>
            </w:r>
          </w:p>
        </w:tc>
      </w:tr>
      <w:tr w:rsidR="008C0874" w:rsidRPr="006D7985" w14:paraId="53077720" w14:textId="494CA6DC" w:rsidTr="008C0874">
        <w:trPr>
          <w:trHeight w:val="264"/>
        </w:trPr>
        <w:tc>
          <w:tcPr>
            <w:tcW w:w="1560" w:type="dxa"/>
            <w:tcBorders>
              <w:top w:val="nil"/>
              <w:left w:val="nil"/>
              <w:bottom w:val="nil"/>
              <w:right w:val="nil"/>
            </w:tcBorders>
            <w:noWrap/>
            <w:vAlign w:val="bottom"/>
            <w:hideMark/>
          </w:tcPr>
          <w:p w14:paraId="526C281F"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Švedska</w:t>
            </w:r>
          </w:p>
        </w:tc>
        <w:tc>
          <w:tcPr>
            <w:tcW w:w="940" w:type="dxa"/>
            <w:tcBorders>
              <w:top w:val="nil"/>
              <w:left w:val="nil"/>
              <w:bottom w:val="nil"/>
              <w:right w:val="nil"/>
            </w:tcBorders>
            <w:noWrap/>
            <w:vAlign w:val="bottom"/>
            <w:hideMark/>
          </w:tcPr>
          <w:p w14:paraId="1A4C078E"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4</w:t>
            </w:r>
          </w:p>
        </w:tc>
        <w:tc>
          <w:tcPr>
            <w:tcW w:w="1294" w:type="dxa"/>
            <w:gridSpan w:val="2"/>
            <w:tcBorders>
              <w:top w:val="nil"/>
              <w:left w:val="nil"/>
              <w:bottom w:val="nil"/>
              <w:right w:val="nil"/>
            </w:tcBorders>
            <w:noWrap/>
            <w:vAlign w:val="bottom"/>
            <w:hideMark/>
          </w:tcPr>
          <w:p w14:paraId="71CA8157"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7</w:t>
            </w:r>
          </w:p>
        </w:tc>
        <w:tc>
          <w:tcPr>
            <w:tcW w:w="1168" w:type="dxa"/>
            <w:gridSpan w:val="2"/>
            <w:tcBorders>
              <w:top w:val="nil"/>
              <w:left w:val="nil"/>
              <w:bottom w:val="nil"/>
              <w:right w:val="nil"/>
            </w:tcBorders>
            <w:noWrap/>
            <w:vAlign w:val="bottom"/>
            <w:hideMark/>
          </w:tcPr>
          <w:p w14:paraId="00D0CDA3"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57,14</w:t>
            </w:r>
          </w:p>
        </w:tc>
        <w:tc>
          <w:tcPr>
            <w:tcW w:w="0" w:type="auto"/>
            <w:vAlign w:val="bottom"/>
          </w:tcPr>
          <w:p w14:paraId="1CAA254F" w14:textId="1418616B"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37</w:t>
            </w:r>
          </w:p>
        </w:tc>
        <w:tc>
          <w:tcPr>
            <w:tcW w:w="0" w:type="auto"/>
            <w:vAlign w:val="bottom"/>
          </w:tcPr>
          <w:p w14:paraId="466603F1" w14:textId="065DF335"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25</w:t>
            </w:r>
          </w:p>
        </w:tc>
        <w:tc>
          <w:tcPr>
            <w:tcW w:w="0" w:type="auto"/>
            <w:vAlign w:val="bottom"/>
          </w:tcPr>
          <w:p w14:paraId="52B20FE3" w14:textId="5D47E79B"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148,00</w:t>
            </w:r>
          </w:p>
        </w:tc>
      </w:tr>
      <w:tr w:rsidR="008C0874" w:rsidRPr="006D7985" w14:paraId="473BEE54" w14:textId="2A8D1DB8" w:rsidTr="008C0874">
        <w:trPr>
          <w:trHeight w:val="264"/>
        </w:trPr>
        <w:tc>
          <w:tcPr>
            <w:tcW w:w="1560" w:type="dxa"/>
            <w:tcBorders>
              <w:top w:val="nil"/>
              <w:left w:val="nil"/>
              <w:bottom w:val="nil"/>
              <w:right w:val="nil"/>
            </w:tcBorders>
            <w:noWrap/>
            <w:vAlign w:val="bottom"/>
            <w:hideMark/>
          </w:tcPr>
          <w:p w14:paraId="6071F6B7"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Ostale azijske zemlje</w:t>
            </w:r>
          </w:p>
        </w:tc>
        <w:tc>
          <w:tcPr>
            <w:tcW w:w="940" w:type="dxa"/>
            <w:tcBorders>
              <w:top w:val="nil"/>
              <w:left w:val="nil"/>
              <w:bottom w:val="nil"/>
              <w:right w:val="nil"/>
            </w:tcBorders>
            <w:noWrap/>
            <w:vAlign w:val="bottom"/>
            <w:hideMark/>
          </w:tcPr>
          <w:p w14:paraId="0F12C07F"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294" w:type="dxa"/>
            <w:gridSpan w:val="2"/>
            <w:tcBorders>
              <w:top w:val="nil"/>
              <w:left w:val="nil"/>
              <w:bottom w:val="nil"/>
              <w:right w:val="nil"/>
            </w:tcBorders>
            <w:noWrap/>
            <w:vAlign w:val="bottom"/>
            <w:hideMark/>
          </w:tcPr>
          <w:p w14:paraId="5D6F7ED5"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w:t>
            </w:r>
          </w:p>
        </w:tc>
        <w:tc>
          <w:tcPr>
            <w:tcW w:w="1168" w:type="dxa"/>
            <w:gridSpan w:val="2"/>
            <w:tcBorders>
              <w:top w:val="nil"/>
              <w:left w:val="nil"/>
              <w:bottom w:val="nil"/>
              <w:right w:val="nil"/>
            </w:tcBorders>
            <w:noWrap/>
            <w:vAlign w:val="bottom"/>
            <w:hideMark/>
          </w:tcPr>
          <w:p w14:paraId="1961A226"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50,00</w:t>
            </w:r>
          </w:p>
        </w:tc>
        <w:tc>
          <w:tcPr>
            <w:tcW w:w="0" w:type="auto"/>
            <w:vAlign w:val="bottom"/>
          </w:tcPr>
          <w:p w14:paraId="02B9F1B7" w14:textId="30303C47"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31</w:t>
            </w:r>
          </w:p>
        </w:tc>
        <w:tc>
          <w:tcPr>
            <w:tcW w:w="0" w:type="auto"/>
            <w:vAlign w:val="bottom"/>
          </w:tcPr>
          <w:p w14:paraId="327AB31A" w14:textId="45852D4F"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8</w:t>
            </w:r>
          </w:p>
        </w:tc>
        <w:tc>
          <w:tcPr>
            <w:tcW w:w="0" w:type="auto"/>
            <w:vAlign w:val="bottom"/>
          </w:tcPr>
          <w:p w14:paraId="2835BA13" w14:textId="21280E69"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387,50</w:t>
            </w:r>
          </w:p>
        </w:tc>
      </w:tr>
      <w:tr w:rsidR="008C0874" w:rsidRPr="006D7985" w14:paraId="36629C3E" w14:textId="18BD9C67" w:rsidTr="008C0874">
        <w:trPr>
          <w:trHeight w:val="264"/>
        </w:trPr>
        <w:tc>
          <w:tcPr>
            <w:tcW w:w="1560" w:type="dxa"/>
            <w:tcBorders>
              <w:top w:val="nil"/>
              <w:left w:val="nil"/>
              <w:bottom w:val="nil"/>
              <w:right w:val="nil"/>
            </w:tcBorders>
            <w:noWrap/>
            <w:vAlign w:val="bottom"/>
            <w:hideMark/>
          </w:tcPr>
          <w:p w14:paraId="6132F138"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lastRenderedPageBreak/>
              <w:t>Francuska</w:t>
            </w:r>
          </w:p>
        </w:tc>
        <w:tc>
          <w:tcPr>
            <w:tcW w:w="940" w:type="dxa"/>
            <w:tcBorders>
              <w:top w:val="nil"/>
              <w:left w:val="nil"/>
              <w:bottom w:val="nil"/>
              <w:right w:val="nil"/>
            </w:tcBorders>
            <w:noWrap/>
            <w:vAlign w:val="bottom"/>
            <w:hideMark/>
          </w:tcPr>
          <w:p w14:paraId="7A5CCFFA"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5</w:t>
            </w:r>
          </w:p>
        </w:tc>
        <w:tc>
          <w:tcPr>
            <w:tcW w:w="1294" w:type="dxa"/>
            <w:gridSpan w:val="2"/>
            <w:tcBorders>
              <w:top w:val="nil"/>
              <w:left w:val="nil"/>
              <w:bottom w:val="nil"/>
              <w:right w:val="nil"/>
            </w:tcBorders>
            <w:noWrap/>
            <w:vAlign w:val="bottom"/>
            <w:hideMark/>
          </w:tcPr>
          <w:p w14:paraId="55A39378"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168" w:type="dxa"/>
            <w:gridSpan w:val="2"/>
            <w:tcBorders>
              <w:top w:val="nil"/>
              <w:left w:val="nil"/>
              <w:bottom w:val="nil"/>
              <w:right w:val="nil"/>
            </w:tcBorders>
            <w:noWrap/>
            <w:vAlign w:val="bottom"/>
            <w:hideMark/>
          </w:tcPr>
          <w:p w14:paraId="7F5D40ED"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500,00</w:t>
            </w:r>
          </w:p>
        </w:tc>
        <w:tc>
          <w:tcPr>
            <w:tcW w:w="0" w:type="auto"/>
            <w:vAlign w:val="bottom"/>
          </w:tcPr>
          <w:p w14:paraId="3D25CF1E" w14:textId="5E311EA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23</w:t>
            </w:r>
          </w:p>
        </w:tc>
        <w:tc>
          <w:tcPr>
            <w:tcW w:w="0" w:type="auto"/>
            <w:vAlign w:val="bottom"/>
          </w:tcPr>
          <w:p w14:paraId="6E879879" w14:textId="1D72E0C4"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w:t>
            </w:r>
          </w:p>
        </w:tc>
        <w:tc>
          <w:tcPr>
            <w:tcW w:w="0" w:type="auto"/>
            <w:vAlign w:val="bottom"/>
          </w:tcPr>
          <w:p w14:paraId="62F14D58" w14:textId="5B2573B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1.150,00</w:t>
            </w:r>
          </w:p>
        </w:tc>
      </w:tr>
      <w:tr w:rsidR="008C0874" w:rsidRPr="006D7985" w14:paraId="4DB5317E" w14:textId="46D58D12" w:rsidTr="008C0874">
        <w:trPr>
          <w:trHeight w:val="264"/>
        </w:trPr>
        <w:tc>
          <w:tcPr>
            <w:tcW w:w="1560" w:type="dxa"/>
            <w:tcBorders>
              <w:top w:val="nil"/>
              <w:left w:val="nil"/>
              <w:bottom w:val="nil"/>
              <w:right w:val="nil"/>
            </w:tcBorders>
            <w:noWrap/>
            <w:vAlign w:val="bottom"/>
            <w:hideMark/>
          </w:tcPr>
          <w:p w14:paraId="0010BAA3"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Švicarska</w:t>
            </w:r>
          </w:p>
        </w:tc>
        <w:tc>
          <w:tcPr>
            <w:tcW w:w="940" w:type="dxa"/>
            <w:tcBorders>
              <w:top w:val="nil"/>
              <w:left w:val="nil"/>
              <w:bottom w:val="nil"/>
              <w:right w:val="nil"/>
            </w:tcBorders>
            <w:noWrap/>
            <w:vAlign w:val="bottom"/>
            <w:hideMark/>
          </w:tcPr>
          <w:p w14:paraId="1CD4B6F7"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9</w:t>
            </w:r>
          </w:p>
        </w:tc>
        <w:tc>
          <w:tcPr>
            <w:tcW w:w="1294" w:type="dxa"/>
            <w:gridSpan w:val="2"/>
            <w:tcBorders>
              <w:top w:val="nil"/>
              <w:left w:val="nil"/>
              <w:bottom w:val="nil"/>
              <w:right w:val="nil"/>
            </w:tcBorders>
            <w:noWrap/>
            <w:vAlign w:val="bottom"/>
            <w:hideMark/>
          </w:tcPr>
          <w:p w14:paraId="277BDA9B"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14</w:t>
            </w:r>
          </w:p>
        </w:tc>
        <w:tc>
          <w:tcPr>
            <w:tcW w:w="1168" w:type="dxa"/>
            <w:gridSpan w:val="2"/>
            <w:tcBorders>
              <w:top w:val="nil"/>
              <w:left w:val="nil"/>
              <w:bottom w:val="nil"/>
              <w:right w:val="nil"/>
            </w:tcBorders>
            <w:noWrap/>
            <w:vAlign w:val="bottom"/>
            <w:hideMark/>
          </w:tcPr>
          <w:p w14:paraId="557E2840"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64,29</w:t>
            </w:r>
          </w:p>
        </w:tc>
        <w:tc>
          <w:tcPr>
            <w:tcW w:w="0" w:type="auto"/>
            <w:vAlign w:val="bottom"/>
          </w:tcPr>
          <w:p w14:paraId="0991D7F7" w14:textId="551A90C8"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22</w:t>
            </w:r>
          </w:p>
        </w:tc>
        <w:tc>
          <w:tcPr>
            <w:tcW w:w="0" w:type="auto"/>
            <w:vAlign w:val="bottom"/>
          </w:tcPr>
          <w:p w14:paraId="3B16CBD7" w14:textId="77311D66"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49</w:t>
            </w:r>
          </w:p>
        </w:tc>
        <w:tc>
          <w:tcPr>
            <w:tcW w:w="0" w:type="auto"/>
            <w:vAlign w:val="bottom"/>
          </w:tcPr>
          <w:p w14:paraId="7496B7EA" w14:textId="3241BC9B"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44,90</w:t>
            </w:r>
          </w:p>
        </w:tc>
      </w:tr>
      <w:tr w:rsidR="008C0874" w:rsidRPr="006D7985" w14:paraId="7511D78C" w14:textId="1EED452D" w:rsidTr="008C0874">
        <w:trPr>
          <w:trHeight w:val="264"/>
        </w:trPr>
        <w:tc>
          <w:tcPr>
            <w:tcW w:w="1560" w:type="dxa"/>
            <w:tcBorders>
              <w:top w:val="nil"/>
              <w:left w:val="nil"/>
              <w:bottom w:val="nil"/>
              <w:right w:val="nil"/>
            </w:tcBorders>
            <w:noWrap/>
            <w:vAlign w:val="bottom"/>
            <w:hideMark/>
          </w:tcPr>
          <w:p w14:paraId="3B388684"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Češka</w:t>
            </w:r>
          </w:p>
        </w:tc>
        <w:tc>
          <w:tcPr>
            <w:tcW w:w="940" w:type="dxa"/>
            <w:tcBorders>
              <w:top w:val="nil"/>
              <w:left w:val="nil"/>
              <w:bottom w:val="nil"/>
              <w:right w:val="nil"/>
            </w:tcBorders>
            <w:noWrap/>
            <w:vAlign w:val="bottom"/>
            <w:hideMark/>
          </w:tcPr>
          <w:p w14:paraId="028D4455"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11</w:t>
            </w:r>
          </w:p>
        </w:tc>
        <w:tc>
          <w:tcPr>
            <w:tcW w:w="1294" w:type="dxa"/>
            <w:gridSpan w:val="2"/>
            <w:tcBorders>
              <w:top w:val="nil"/>
              <w:left w:val="nil"/>
              <w:bottom w:val="nil"/>
              <w:right w:val="nil"/>
            </w:tcBorders>
            <w:noWrap/>
            <w:vAlign w:val="bottom"/>
            <w:hideMark/>
          </w:tcPr>
          <w:p w14:paraId="00832436"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8</w:t>
            </w:r>
          </w:p>
        </w:tc>
        <w:tc>
          <w:tcPr>
            <w:tcW w:w="1168" w:type="dxa"/>
            <w:gridSpan w:val="2"/>
            <w:tcBorders>
              <w:top w:val="nil"/>
              <w:left w:val="nil"/>
              <w:bottom w:val="nil"/>
              <w:right w:val="nil"/>
            </w:tcBorders>
            <w:noWrap/>
            <w:vAlign w:val="bottom"/>
            <w:hideMark/>
          </w:tcPr>
          <w:p w14:paraId="4210C8FE"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137,50</w:t>
            </w:r>
          </w:p>
        </w:tc>
        <w:tc>
          <w:tcPr>
            <w:tcW w:w="0" w:type="auto"/>
            <w:vAlign w:val="bottom"/>
          </w:tcPr>
          <w:p w14:paraId="0F83920A" w14:textId="37603AE2"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18</w:t>
            </w:r>
          </w:p>
        </w:tc>
        <w:tc>
          <w:tcPr>
            <w:tcW w:w="0" w:type="auto"/>
            <w:vAlign w:val="bottom"/>
          </w:tcPr>
          <w:p w14:paraId="45863012" w14:textId="01BFC9DF"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17</w:t>
            </w:r>
          </w:p>
        </w:tc>
        <w:tc>
          <w:tcPr>
            <w:tcW w:w="0" w:type="auto"/>
            <w:vAlign w:val="bottom"/>
          </w:tcPr>
          <w:p w14:paraId="47EF0359" w14:textId="35B0145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105,88</w:t>
            </w:r>
          </w:p>
        </w:tc>
      </w:tr>
      <w:tr w:rsidR="008C0874" w:rsidRPr="006D7985" w14:paraId="26CBB6AF" w14:textId="3F099E35" w:rsidTr="008C0874">
        <w:trPr>
          <w:trHeight w:val="264"/>
        </w:trPr>
        <w:tc>
          <w:tcPr>
            <w:tcW w:w="1560" w:type="dxa"/>
            <w:tcBorders>
              <w:top w:val="nil"/>
              <w:left w:val="nil"/>
              <w:bottom w:val="nil"/>
              <w:right w:val="nil"/>
            </w:tcBorders>
            <w:noWrap/>
            <w:vAlign w:val="bottom"/>
            <w:hideMark/>
          </w:tcPr>
          <w:p w14:paraId="4886FF95"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Poljska</w:t>
            </w:r>
          </w:p>
        </w:tc>
        <w:tc>
          <w:tcPr>
            <w:tcW w:w="940" w:type="dxa"/>
            <w:tcBorders>
              <w:top w:val="nil"/>
              <w:left w:val="nil"/>
              <w:bottom w:val="nil"/>
              <w:right w:val="nil"/>
            </w:tcBorders>
            <w:noWrap/>
            <w:vAlign w:val="bottom"/>
            <w:hideMark/>
          </w:tcPr>
          <w:p w14:paraId="7E07DC5B"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9</w:t>
            </w:r>
          </w:p>
        </w:tc>
        <w:tc>
          <w:tcPr>
            <w:tcW w:w="1294" w:type="dxa"/>
            <w:gridSpan w:val="2"/>
            <w:tcBorders>
              <w:top w:val="nil"/>
              <w:left w:val="nil"/>
              <w:bottom w:val="nil"/>
              <w:right w:val="nil"/>
            </w:tcBorders>
            <w:noWrap/>
            <w:vAlign w:val="bottom"/>
            <w:hideMark/>
          </w:tcPr>
          <w:p w14:paraId="0E9D781D"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4</w:t>
            </w:r>
          </w:p>
        </w:tc>
        <w:tc>
          <w:tcPr>
            <w:tcW w:w="1168" w:type="dxa"/>
            <w:gridSpan w:val="2"/>
            <w:tcBorders>
              <w:top w:val="nil"/>
              <w:left w:val="nil"/>
              <w:bottom w:val="nil"/>
              <w:right w:val="nil"/>
            </w:tcBorders>
            <w:noWrap/>
            <w:vAlign w:val="bottom"/>
            <w:hideMark/>
          </w:tcPr>
          <w:p w14:paraId="4A15971F"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225,00</w:t>
            </w:r>
          </w:p>
        </w:tc>
        <w:tc>
          <w:tcPr>
            <w:tcW w:w="0" w:type="auto"/>
            <w:vAlign w:val="bottom"/>
          </w:tcPr>
          <w:p w14:paraId="6F073C1B" w14:textId="1B48DEC0"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14</w:t>
            </w:r>
          </w:p>
        </w:tc>
        <w:tc>
          <w:tcPr>
            <w:tcW w:w="0" w:type="auto"/>
            <w:vAlign w:val="bottom"/>
          </w:tcPr>
          <w:p w14:paraId="0399C462" w14:textId="5596206C"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7</w:t>
            </w:r>
          </w:p>
        </w:tc>
        <w:tc>
          <w:tcPr>
            <w:tcW w:w="0" w:type="auto"/>
            <w:vAlign w:val="bottom"/>
          </w:tcPr>
          <w:p w14:paraId="3D0F9EB8" w14:textId="7B66C3AB"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200,00</w:t>
            </w:r>
          </w:p>
        </w:tc>
      </w:tr>
      <w:tr w:rsidR="008C0874" w:rsidRPr="006D7985" w14:paraId="4288C99C" w14:textId="306D81AA" w:rsidTr="008C0874">
        <w:trPr>
          <w:trHeight w:val="264"/>
        </w:trPr>
        <w:tc>
          <w:tcPr>
            <w:tcW w:w="1560" w:type="dxa"/>
            <w:tcBorders>
              <w:top w:val="nil"/>
              <w:left w:val="nil"/>
              <w:bottom w:val="nil"/>
              <w:right w:val="nil"/>
            </w:tcBorders>
            <w:noWrap/>
            <w:vAlign w:val="bottom"/>
            <w:hideMark/>
          </w:tcPr>
          <w:p w14:paraId="702C0BDF"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Španjolska</w:t>
            </w:r>
          </w:p>
        </w:tc>
        <w:tc>
          <w:tcPr>
            <w:tcW w:w="940" w:type="dxa"/>
            <w:tcBorders>
              <w:top w:val="nil"/>
              <w:left w:val="nil"/>
              <w:bottom w:val="nil"/>
              <w:right w:val="nil"/>
            </w:tcBorders>
            <w:noWrap/>
            <w:vAlign w:val="bottom"/>
            <w:hideMark/>
          </w:tcPr>
          <w:p w14:paraId="64D061F8"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3</w:t>
            </w:r>
          </w:p>
        </w:tc>
        <w:tc>
          <w:tcPr>
            <w:tcW w:w="1294" w:type="dxa"/>
            <w:gridSpan w:val="2"/>
            <w:tcBorders>
              <w:top w:val="nil"/>
              <w:left w:val="nil"/>
              <w:bottom w:val="nil"/>
              <w:right w:val="nil"/>
            </w:tcBorders>
            <w:noWrap/>
            <w:vAlign w:val="bottom"/>
            <w:hideMark/>
          </w:tcPr>
          <w:p w14:paraId="294B5FF4"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168" w:type="dxa"/>
            <w:gridSpan w:val="2"/>
            <w:tcBorders>
              <w:top w:val="nil"/>
              <w:left w:val="nil"/>
              <w:bottom w:val="nil"/>
              <w:right w:val="nil"/>
            </w:tcBorders>
            <w:noWrap/>
            <w:vAlign w:val="bottom"/>
            <w:hideMark/>
          </w:tcPr>
          <w:p w14:paraId="4BACECF4"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300,00</w:t>
            </w:r>
          </w:p>
        </w:tc>
        <w:tc>
          <w:tcPr>
            <w:tcW w:w="0" w:type="auto"/>
            <w:vAlign w:val="bottom"/>
          </w:tcPr>
          <w:p w14:paraId="74142B0D" w14:textId="26958796"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13</w:t>
            </w:r>
          </w:p>
        </w:tc>
        <w:tc>
          <w:tcPr>
            <w:tcW w:w="0" w:type="auto"/>
            <w:vAlign w:val="bottom"/>
          </w:tcPr>
          <w:p w14:paraId="44C478D3" w14:textId="517F494D"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10</w:t>
            </w:r>
          </w:p>
        </w:tc>
        <w:tc>
          <w:tcPr>
            <w:tcW w:w="0" w:type="auto"/>
            <w:vAlign w:val="bottom"/>
          </w:tcPr>
          <w:p w14:paraId="405C0E18" w14:textId="1B2BF793"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130,00</w:t>
            </w:r>
          </w:p>
        </w:tc>
      </w:tr>
      <w:tr w:rsidR="008C0874" w:rsidRPr="006D7985" w14:paraId="16EB95B0" w14:textId="00C58BC3" w:rsidTr="008C0874">
        <w:trPr>
          <w:trHeight w:val="264"/>
        </w:trPr>
        <w:tc>
          <w:tcPr>
            <w:tcW w:w="1560" w:type="dxa"/>
            <w:tcBorders>
              <w:top w:val="nil"/>
              <w:left w:val="nil"/>
              <w:bottom w:val="nil"/>
              <w:right w:val="nil"/>
            </w:tcBorders>
            <w:noWrap/>
            <w:vAlign w:val="bottom"/>
            <w:hideMark/>
          </w:tcPr>
          <w:p w14:paraId="14AB2F67"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Australija</w:t>
            </w:r>
          </w:p>
        </w:tc>
        <w:tc>
          <w:tcPr>
            <w:tcW w:w="940" w:type="dxa"/>
            <w:tcBorders>
              <w:top w:val="nil"/>
              <w:left w:val="nil"/>
              <w:bottom w:val="nil"/>
              <w:right w:val="nil"/>
            </w:tcBorders>
            <w:noWrap/>
            <w:vAlign w:val="bottom"/>
            <w:hideMark/>
          </w:tcPr>
          <w:p w14:paraId="06465212"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6</w:t>
            </w:r>
          </w:p>
        </w:tc>
        <w:tc>
          <w:tcPr>
            <w:tcW w:w="1294" w:type="dxa"/>
            <w:gridSpan w:val="2"/>
            <w:tcBorders>
              <w:top w:val="nil"/>
              <w:left w:val="nil"/>
              <w:bottom w:val="nil"/>
              <w:right w:val="nil"/>
            </w:tcBorders>
            <w:noWrap/>
            <w:vAlign w:val="bottom"/>
            <w:hideMark/>
          </w:tcPr>
          <w:p w14:paraId="52C7333C"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7</w:t>
            </w:r>
          </w:p>
        </w:tc>
        <w:tc>
          <w:tcPr>
            <w:tcW w:w="1168" w:type="dxa"/>
            <w:gridSpan w:val="2"/>
            <w:tcBorders>
              <w:top w:val="nil"/>
              <w:left w:val="nil"/>
              <w:bottom w:val="nil"/>
              <w:right w:val="nil"/>
            </w:tcBorders>
            <w:noWrap/>
            <w:vAlign w:val="bottom"/>
            <w:hideMark/>
          </w:tcPr>
          <w:p w14:paraId="3F057590"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85,71</w:t>
            </w:r>
          </w:p>
        </w:tc>
        <w:tc>
          <w:tcPr>
            <w:tcW w:w="0" w:type="auto"/>
            <w:vAlign w:val="bottom"/>
          </w:tcPr>
          <w:p w14:paraId="358F64A6" w14:textId="09C4865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12</w:t>
            </w:r>
          </w:p>
        </w:tc>
        <w:tc>
          <w:tcPr>
            <w:tcW w:w="0" w:type="auto"/>
            <w:vAlign w:val="bottom"/>
          </w:tcPr>
          <w:p w14:paraId="5914FF9C" w14:textId="5362EC42"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28</w:t>
            </w:r>
          </w:p>
        </w:tc>
        <w:tc>
          <w:tcPr>
            <w:tcW w:w="0" w:type="auto"/>
            <w:vAlign w:val="bottom"/>
          </w:tcPr>
          <w:p w14:paraId="159ED7AB" w14:textId="150E7759"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42,86</w:t>
            </w:r>
          </w:p>
        </w:tc>
      </w:tr>
      <w:tr w:rsidR="008C0874" w:rsidRPr="006D7985" w14:paraId="52E421F3" w14:textId="67053CDD" w:rsidTr="008C0874">
        <w:trPr>
          <w:trHeight w:val="264"/>
        </w:trPr>
        <w:tc>
          <w:tcPr>
            <w:tcW w:w="1560" w:type="dxa"/>
            <w:tcBorders>
              <w:top w:val="nil"/>
              <w:left w:val="nil"/>
              <w:bottom w:val="nil"/>
              <w:right w:val="nil"/>
            </w:tcBorders>
            <w:noWrap/>
            <w:vAlign w:val="bottom"/>
            <w:hideMark/>
          </w:tcPr>
          <w:p w14:paraId="66DA3F47"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Italija</w:t>
            </w:r>
          </w:p>
        </w:tc>
        <w:tc>
          <w:tcPr>
            <w:tcW w:w="940" w:type="dxa"/>
            <w:tcBorders>
              <w:top w:val="nil"/>
              <w:left w:val="nil"/>
              <w:bottom w:val="nil"/>
              <w:right w:val="nil"/>
            </w:tcBorders>
            <w:noWrap/>
            <w:vAlign w:val="bottom"/>
            <w:hideMark/>
          </w:tcPr>
          <w:p w14:paraId="5DBA656D"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3</w:t>
            </w:r>
          </w:p>
        </w:tc>
        <w:tc>
          <w:tcPr>
            <w:tcW w:w="1294" w:type="dxa"/>
            <w:gridSpan w:val="2"/>
            <w:tcBorders>
              <w:top w:val="nil"/>
              <w:left w:val="nil"/>
              <w:bottom w:val="nil"/>
              <w:right w:val="nil"/>
            </w:tcBorders>
            <w:noWrap/>
            <w:vAlign w:val="bottom"/>
            <w:hideMark/>
          </w:tcPr>
          <w:p w14:paraId="52D1F03F"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6</w:t>
            </w:r>
          </w:p>
        </w:tc>
        <w:tc>
          <w:tcPr>
            <w:tcW w:w="1168" w:type="dxa"/>
            <w:gridSpan w:val="2"/>
            <w:tcBorders>
              <w:top w:val="nil"/>
              <w:left w:val="nil"/>
              <w:bottom w:val="nil"/>
              <w:right w:val="nil"/>
            </w:tcBorders>
            <w:noWrap/>
            <w:vAlign w:val="bottom"/>
            <w:hideMark/>
          </w:tcPr>
          <w:p w14:paraId="5AFA7F12"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50,00</w:t>
            </w:r>
          </w:p>
        </w:tc>
        <w:tc>
          <w:tcPr>
            <w:tcW w:w="0" w:type="auto"/>
            <w:vAlign w:val="bottom"/>
          </w:tcPr>
          <w:p w14:paraId="4EFCD894" w14:textId="05179796"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12</w:t>
            </w:r>
          </w:p>
        </w:tc>
        <w:tc>
          <w:tcPr>
            <w:tcW w:w="0" w:type="auto"/>
            <w:vAlign w:val="bottom"/>
          </w:tcPr>
          <w:p w14:paraId="550D8DFD" w14:textId="751EF88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20</w:t>
            </w:r>
          </w:p>
        </w:tc>
        <w:tc>
          <w:tcPr>
            <w:tcW w:w="0" w:type="auto"/>
            <w:vAlign w:val="bottom"/>
          </w:tcPr>
          <w:p w14:paraId="040D1627" w14:textId="40326017"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60,00</w:t>
            </w:r>
          </w:p>
        </w:tc>
      </w:tr>
      <w:tr w:rsidR="008C0874" w:rsidRPr="006D7985" w14:paraId="10407D04" w14:textId="679D199C" w:rsidTr="008C0874">
        <w:trPr>
          <w:trHeight w:val="264"/>
        </w:trPr>
        <w:tc>
          <w:tcPr>
            <w:tcW w:w="1560" w:type="dxa"/>
            <w:tcBorders>
              <w:top w:val="nil"/>
              <w:left w:val="nil"/>
              <w:bottom w:val="nil"/>
              <w:right w:val="nil"/>
            </w:tcBorders>
            <w:noWrap/>
            <w:vAlign w:val="bottom"/>
            <w:hideMark/>
          </w:tcPr>
          <w:p w14:paraId="14F753DA"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Ujedinjena Kraljevina</w:t>
            </w:r>
          </w:p>
        </w:tc>
        <w:tc>
          <w:tcPr>
            <w:tcW w:w="940" w:type="dxa"/>
            <w:tcBorders>
              <w:top w:val="nil"/>
              <w:left w:val="nil"/>
              <w:bottom w:val="nil"/>
              <w:right w:val="nil"/>
            </w:tcBorders>
            <w:noWrap/>
            <w:vAlign w:val="bottom"/>
            <w:hideMark/>
          </w:tcPr>
          <w:p w14:paraId="6F588D3C"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w:t>
            </w:r>
          </w:p>
        </w:tc>
        <w:tc>
          <w:tcPr>
            <w:tcW w:w="1294" w:type="dxa"/>
            <w:gridSpan w:val="2"/>
            <w:tcBorders>
              <w:top w:val="nil"/>
              <w:left w:val="nil"/>
              <w:bottom w:val="nil"/>
              <w:right w:val="nil"/>
            </w:tcBorders>
            <w:noWrap/>
            <w:vAlign w:val="bottom"/>
            <w:hideMark/>
          </w:tcPr>
          <w:p w14:paraId="332F3C18"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168" w:type="dxa"/>
            <w:gridSpan w:val="2"/>
            <w:tcBorders>
              <w:top w:val="nil"/>
              <w:left w:val="nil"/>
              <w:bottom w:val="nil"/>
              <w:right w:val="nil"/>
            </w:tcBorders>
            <w:noWrap/>
            <w:vAlign w:val="bottom"/>
            <w:hideMark/>
          </w:tcPr>
          <w:p w14:paraId="362143F4"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200,00</w:t>
            </w:r>
          </w:p>
        </w:tc>
        <w:tc>
          <w:tcPr>
            <w:tcW w:w="0" w:type="auto"/>
            <w:vAlign w:val="bottom"/>
          </w:tcPr>
          <w:p w14:paraId="10EC6BE9" w14:textId="57DCDE02"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12</w:t>
            </w:r>
          </w:p>
        </w:tc>
        <w:tc>
          <w:tcPr>
            <w:tcW w:w="0" w:type="auto"/>
            <w:vAlign w:val="bottom"/>
          </w:tcPr>
          <w:p w14:paraId="58F4953F" w14:textId="4F3DC67F"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10</w:t>
            </w:r>
          </w:p>
        </w:tc>
        <w:tc>
          <w:tcPr>
            <w:tcW w:w="0" w:type="auto"/>
            <w:vAlign w:val="bottom"/>
          </w:tcPr>
          <w:p w14:paraId="3A0E764B" w14:textId="0FF4D2D4"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120,00</w:t>
            </w:r>
          </w:p>
        </w:tc>
      </w:tr>
      <w:tr w:rsidR="008C0874" w:rsidRPr="006D7985" w14:paraId="394DE405" w14:textId="3E48B694" w:rsidTr="008C0874">
        <w:trPr>
          <w:trHeight w:val="264"/>
        </w:trPr>
        <w:tc>
          <w:tcPr>
            <w:tcW w:w="1560" w:type="dxa"/>
            <w:tcBorders>
              <w:top w:val="nil"/>
              <w:left w:val="nil"/>
              <w:bottom w:val="nil"/>
              <w:right w:val="nil"/>
            </w:tcBorders>
            <w:noWrap/>
            <w:vAlign w:val="bottom"/>
            <w:hideMark/>
          </w:tcPr>
          <w:p w14:paraId="1508B4A8"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Ukrajina</w:t>
            </w:r>
          </w:p>
        </w:tc>
        <w:tc>
          <w:tcPr>
            <w:tcW w:w="940" w:type="dxa"/>
            <w:tcBorders>
              <w:top w:val="nil"/>
              <w:left w:val="nil"/>
              <w:bottom w:val="nil"/>
              <w:right w:val="nil"/>
            </w:tcBorders>
            <w:noWrap/>
            <w:vAlign w:val="bottom"/>
            <w:hideMark/>
          </w:tcPr>
          <w:p w14:paraId="0A075F56"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6</w:t>
            </w:r>
          </w:p>
        </w:tc>
        <w:tc>
          <w:tcPr>
            <w:tcW w:w="1294" w:type="dxa"/>
            <w:gridSpan w:val="2"/>
            <w:tcBorders>
              <w:top w:val="nil"/>
              <w:left w:val="nil"/>
              <w:bottom w:val="nil"/>
              <w:right w:val="nil"/>
            </w:tcBorders>
            <w:noWrap/>
            <w:vAlign w:val="bottom"/>
            <w:hideMark/>
          </w:tcPr>
          <w:p w14:paraId="57E11299"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168" w:type="dxa"/>
            <w:gridSpan w:val="2"/>
            <w:tcBorders>
              <w:top w:val="nil"/>
              <w:left w:val="nil"/>
              <w:bottom w:val="nil"/>
              <w:right w:val="nil"/>
            </w:tcBorders>
            <w:noWrap/>
            <w:vAlign w:val="bottom"/>
            <w:hideMark/>
          </w:tcPr>
          <w:p w14:paraId="709365CD"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600,00</w:t>
            </w:r>
          </w:p>
        </w:tc>
        <w:tc>
          <w:tcPr>
            <w:tcW w:w="0" w:type="auto"/>
            <w:vAlign w:val="bottom"/>
          </w:tcPr>
          <w:p w14:paraId="06912203" w14:textId="00D605E6"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8</w:t>
            </w:r>
          </w:p>
        </w:tc>
        <w:tc>
          <w:tcPr>
            <w:tcW w:w="0" w:type="auto"/>
            <w:vAlign w:val="bottom"/>
          </w:tcPr>
          <w:p w14:paraId="08D28331" w14:textId="2DACFD88"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w:t>
            </w:r>
          </w:p>
        </w:tc>
        <w:tc>
          <w:tcPr>
            <w:tcW w:w="0" w:type="auto"/>
            <w:vAlign w:val="bottom"/>
          </w:tcPr>
          <w:p w14:paraId="0EFFA7D3" w14:textId="60870DF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800,00</w:t>
            </w:r>
          </w:p>
        </w:tc>
      </w:tr>
      <w:tr w:rsidR="008C0874" w:rsidRPr="006D7985" w14:paraId="38C6478B" w14:textId="3830A878" w:rsidTr="008C0874">
        <w:trPr>
          <w:trHeight w:val="264"/>
        </w:trPr>
        <w:tc>
          <w:tcPr>
            <w:tcW w:w="1560" w:type="dxa"/>
            <w:tcBorders>
              <w:top w:val="nil"/>
              <w:left w:val="nil"/>
              <w:bottom w:val="nil"/>
              <w:right w:val="nil"/>
            </w:tcBorders>
            <w:noWrap/>
            <w:vAlign w:val="bottom"/>
            <w:hideMark/>
          </w:tcPr>
          <w:p w14:paraId="7C3173F2"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Luksemburg</w:t>
            </w:r>
          </w:p>
        </w:tc>
        <w:tc>
          <w:tcPr>
            <w:tcW w:w="940" w:type="dxa"/>
            <w:tcBorders>
              <w:top w:val="nil"/>
              <w:left w:val="nil"/>
              <w:bottom w:val="nil"/>
              <w:right w:val="nil"/>
            </w:tcBorders>
            <w:noWrap/>
            <w:vAlign w:val="bottom"/>
            <w:hideMark/>
          </w:tcPr>
          <w:p w14:paraId="103A0CD8"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4</w:t>
            </w:r>
          </w:p>
        </w:tc>
        <w:tc>
          <w:tcPr>
            <w:tcW w:w="1294" w:type="dxa"/>
            <w:gridSpan w:val="2"/>
            <w:tcBorders>
              <w:top w:val="nil"/>
              <w:left w:val="nil"/>
              <w:bottom w:val="nil"/>
              <w:right w:val="nil"/>
            </w:tcBorders>
            <w:noWrap/>
            <w:vAlign w:val="bottom"/>
            <w:hideMark/>
          </w:tcPr>
          <w:p w14:paraId="1E0B6CBF"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w:t>
            </w:r>
          </w:p>
        </w:tc>
        <w:tc>
          <w:tcPr>
            <w:tcW w:w="1168" w:type="dxa"/>
            <w:gridSpan w:val="2"/>
            <w:tcBorders>
              <w:top w:val="nil"/>
              <w:left w:val="nil"/>
              <w:bottom w:val="nil"/>
              <w:right w:val="nil"/>
            </w:tcBorders>
            <w:noWrap/>
            <w:vAlign w:val="bottom"/>
            <w:hideMark/>
          </w:tcPr>
          <w:p w14:paraId="3757B0A8"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0,00</w:t>
            </w:r>
          </w:p>
        </w:tc>
        <w:tc>
          <w:tcPr>
            <w:tcW w:w="0" w:type="auto"/>
            <w:vAlign w:val="bottom"/>
          </w:tcPr>
          <w:p w14:paraId="3DBBE800" w14:textId="575C7382"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7</w:t>
            </w:r>
          </w:p>
        </w:tc>
        <w:tc>
          <w:tcPr>
            <w:tcW w:w="0" w:type="auto"/>
            <w:vAlign w:val="bottom"/>
          </w:tcPr>
          <w:p w14:paraId="6CC00AC2" w14:textId="10C81E18"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w:t>
            </w:r>
          </w:p>
        </w:tc>
        <w:tc>
          <w:tcPr>
            <w:tcW w:w="0" w:type="auto"/>
            <w:vAlign w:val="bottom"/>
          </w:tcPr>
          <w:p w14:paraId="1E69AE9D" w14:textId="6837265B"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0,00</w:t>
            </w:r>
          </w:p>
        </w:tc>
      </w:tr>
      <w:tr w:rsidR="008C0874" w:rsidRPr="006D7985" w14:paraId="553D0349" w14:textId="26C74E45" w:rsidTr="008C0874">
        <w:trPr>
          <w:trHeight w:val="264"/>
        </w:trPr>
        <w:tc>
          <w:tcPr>
            <w:tcW w:w="1560" w:type="dxa"/>
            <w:tcBorders>
              <w:top w:val="nil"/>
              <w:left w:val="nil"/>
              <w:bottom w:val="nil"/>
              <w:right w:val="nil"/>
            </w:tcBorders>
            <w:noWrap/>
            <w:vAlign w:val="bottom"/>
            <w:hideMark/>
          </w:tcPr>
          <w:p w14:paraId="29B36269"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Portugal</w:t>
            </w:r>
          </w:p>
        </w:tc>
        <w:tc>
          <w:tcPr>
            <w:tcW w:w="940" w:type="dxa"/>
            <w:tcBorders>
              <w:top w:val="nil"/>
              <w:left w:val="nil"/>
              <w:bottom w:val="nil"/>
              <w:right w:val="nil"/>
            </w:tcBorders>
            <w:noWrap/>
            <w:vAlign w:val="bottom"/>
            <w:hideMark/>
          </w:tcPr>
          <w:p w14:paraId="61D3117C"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294" w:type="dxa"/>
            <w:gridSpan w:val="2"/>
            <w:tcBorders>
              <w:top w:val="nil"/>
              <w:left w:val="nil"/>
              <w:bottom w:val="nil"/>
              <w:right w:val="nil"/>
            </w:tcBorders>
            <w:noWrap/>
            <w:vAlign w:val="bottom"/>
            <w:hideMark/>
          </w:tcPr>
          <w:p w14:paraId="7952BCDA"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w:t>
            </w:r>
          </w:p>
        </w:tc>
        <w:tc>
          <w:tcPr>
            <w:tcW w:w="1168" w:type="dxa"/>
            <w:gridSpan w:val="2"/>
            <w:tcBorders>
              <w:top w:val="nil"/>
              <w:left w:val="nil"/>
              <w:bottom w:val="nil"/>
              <w:right w:val="nil"/>
            </w:tcBorders>
            <w:noWrap/>
            <w:vAlign w:val="bottom"/>
            <w:hideMark/>
          </w:tcPr>
          <w:p w14:paraId="7623EC3B"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0,00</w:t>
            </w:r>
          </w:p>
        </w:tc>
        <w:tc>
          <w:tcPr>
            <w:tcW w:w="0" w:type="auto"/>
            <w:vAlign w:val="bottom"/>
          </w:tcPr>
          <w:p w14:paraId="47128568" w14:textId="0230DA15"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7</w:t>
            </w:r>
          </w:p>
        </w:tc>
        <w:tc>
          <w:tcPr>
            <w:tcW w:w="0" w:type="auto"/>
            <w:vAlign w:val="bottom"/>
          </w:tcPr>
          <w:p w14:paraId="2C94C68B" w14:textId="272AF6B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w:t>
            </w:r>
          </w:p>
        </w:tc>
        <w:tc>
          <w:tcPr>
            <w:tcW w:w="0" w:type="auto"/>
            <w:vAlign w:val="bottom"/>
          </w:tcPr>
          <w:p w14:paraId="62917B37" w14:textId="3647FFA9"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0,00</w:t>
            </w:r>
          </w:p>
        </w:tc>
      </w:tr>
      <w:tr w:rsidR="008C0874" w:rsidRPr="006D7985" w14:paraId="23BAF380" w14:textId="0327C8D2" w:rsidTr="008C0874">
        <w:trPr>
          <w:trHeight w:val="264"/>
        </w:trPr>
        <w:tc>
          <w:tcPr>
            <w:tcW w:w="1560" w:type="dxa"/>
            <w:tcBorders>
              <w:top w:val="nil"/>
              <w:left w:val="nil"/>
              <w:bottom w:val="nil"/>
              <w:right w:val="nil"/>
            </w:tcBorders>
            <w:noWrap/>
            <w:vAlign w:val="bottom"/>
            <w:hideMark/>
          </w:tcPr>
          <w:p w14:paraId="20B3F451"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Letonija</w:t>
            </w:r>
          </w:p>
        </w:tc>
        <w:tc>
          <w:tcPr>
            <w:tcW w:w="940" w:type="dxa"/>
            <w:tcBorders>
              <w:top w:val="nil"/>
              <w:left w:val="nil"/>
              <w:bottom w:val="nil"/>
              <w:right w:val="nil"/>
            </w:tcBorders>
            <w:noWrap/>
            <w:vAlign w:val="bottom"/>
            <w:hideMark/>
          </w:tcPr>
          <w:p w14:paraId="32B09760"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4</w:t>
            </w:r>
          </w:p>
        </w:tc>
        <w:tc>
          <w:tcPr>
            <w:tcW w:w="1294" w:type="dxa"/>
            <w:gridSpan w:val="2"/>
            <w:tcBorders>
              <w:top w:val="nil"/>
              <w:left w:val="nil"/>
              <w:bottom w:val="nil"/>
              <w:right w:val="nil"/>
            </w:tcBorders>
            <w:noWrap/>
            <w:vAlign w:val="bottom"/>
            <w:hideMark/>
          </w:tcPr>
          <w:p w14:paraId="3BAC1072"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w:t>
            </w:r>
          </w:p>
        </w:tc>
        <w:tc>
          <w:tcPr>
            <w:tcW w:w="1168" w:type="dxa"/>
            <w:gridSpan w:val="2"/>
            <w:tcBorders>
              <w:top w:val="nil"/>
              <w:left w:val="nil"/>
              <w:bottom w:val="nil"/>
              <w:right w:val="nil"/>
            </w:tcBorders>
            <w:noWrap/>
            <w:vAlign w:val="bottom"/>
            <w:hideMark/>
          </w:tcPr>
          <w:p w14:paraId="52FFC5B2"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0,00</w:t>
            </w:r>
          </w:p>
        </w:tc>
        <w:tc>
          <w:tcPr>
            <w:tcW w:w="0" w:type="auto"/>
            <w:vAlign w:val="bottom"/>
          </w:tcPr>
          <w:p w14:paraId="284FCC46" w14:textId="715CA272"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4</w:t>
            </w:r>
          </w:p>
        </w:tc>
        <w:tc>
          <w:tcPr>
            <w:tcW w:w="0" w:type="auto"/>
            <w:vAlign w:val="bottom"/>
          </w:tcPr>
          <w:p w14:paraId="185C64D0" w14:textId="09D0E940"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w:t>
            </w:r>
          </w:p>
        </w:tc>
        <w:tc>
          <w:tcPr>
            <w:tcW w:w="0" w:type="auto"/>
            <w:vAlign w:val="bottom"/>
          </w:tcPr>
          <w:p w14:paraId="2B943FB4" w14:textId="2E90FD37"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0,00</w:t>
            </w:r>
          </w:p>
        </w:tc>
      </w:tr>
      <w:tr w:rsidR="008C0874" w:rsidRPr="006D7985" w14:paraId="46EA5F4E" w14:textId="0B4EECF8" w:rsidTr="008C0874">
        <w:trPr>
          <w:trHeight w:val="264"/>
        </w:trPr>
        <w:tc>
          <w:tcPr>
            <w:tcW w:w="1560" w:type="dxa"/>
            <w:tcBorders>
              <w:top w:val="nil"/>
              <w:left w:val="nil"/>
              <w:bottom w:val="nil"/>
              <w:right w:val="nil"/>
            </w:tcBorders>
            <w:noWrap/>
            <w:vAlign w:val="bottom"/>
            <w:hideMark/>
          </w:tcPr>
          <w:p w14:paraId="561C3A22"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Norveška</w:t>
            </w:r>
          </w:p>
        </w:tc>
        <w:tc>
          <w:tcPr>
            <w:tcW w:w="940" w:type="dxa"/>
            <w:tcBorders>
              <w:top w:val="nil"/>
              <w:left w:val="nil"/>
              <w:bottom w:val="nil"/>
              <w:right w:val="nil"/>
            </w:tcBorders>
            <w:noWrap/>
            <w:vAlign w:val="bottom"/>
            <w:hideMark/>
          </w:tcPr>
          <w:p w14:paraId="13EF12E1"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w:t>
            </w:r>
          </w:p>
        </w:tc>
        <w:tc>
          <w:tcPr>
            <w:tcW w:w="1294" w:type="dxa"/>
            <w:gridSpan w:val="2"/>
            <w:tcBorders>
              <w:top w:val="nil"/>
              <w:left w:val="nil"/>
              <w:bottom w:val="nil"/>
              <w:right w:val="nil"/>
            </w:tcBorders>
            <w:noWrap/>
            <w:vAlign w:val="bottom"/>
            <w:hideMark/>
          </w:tcPr>
          <w:p w14:paraId="55B40420"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w:t>
            </w:r>
          </w:p>
        </w:tc>
        <w:tc>
          <w:tcPr>
            <w:tcW w:w="1168" w:type="dxa"/>
            <w:gridSpan w:val="2"/>
            <w:tcBorders>
              <w:top w:val="nil"/>
              <w:left w:val="nil"/>
              <w:bottom w:val="nil"/>
              <w:right w:val="nil"/>
            </w:tcBorders>
            <w:noWrap/>
            <w:vAlign w:val="bottom"/>
            <w:hideMark/>
          </w:tcPr>
          <w:p w14:paraId="760F16EA"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100,00</w:t>
            </w:r>
          </w:p>
        </w:tc>
        <w:tc>
          <w:tcPr>
            <w:tcW w:w="0" w:type="auto"/>
            <w:vAlign w:val="bottom"/>
          </w:tcPr>
          <w:p w14:paraId="6DE58C3B" w14:textId="7BE9875B"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4</w:t>
            </w:r>
          </w:p>
        </w:tc>
        <w:tc>
          <w:tcPr>
            <w:tcW w:w="0" w:type="auto"/>
            <w:vAlign w:val="bottom"/>
          </w:tcPr>
          <w:p w14:paraId="1A419EBC" w14:textId="48FAAD36"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4</w:t>
            </w:r>
          </w:p>
        </w:tc>
        <w:tc>
          <w:tcPr>
            <w:tcW w:w="0" w:type="auto"/>
            <w:vAlign w:val="bottom"/>
          </w:tcPr>
          <w:p w14:paraId="627349F8" w14:textId="53D3D3E5"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100,00</w:t>
            </w:r>
          </w:p>
        </w:tc>
      </w:tr>
      <w:tr w:rsidR="008C0874" w:rsidRPr="006D7985" w14:paraId="5D85B204" w14:textId="0074EBE3" w:rsidTr="008C0874">
        <w:trPr>
          <w:trHeight w:val="264"/>
        </w:trPr>
        <w:tc>
          <w:tcPr>
            <w:tcW w:w="1560" w:type="dxa"/>
            <w:tcBorders>
              <w:top w:val="nil"/>
              <w:left w:val="nil"/>
              <w:bottom w:val="nil"/>
              <w:right w:val="nil"/>
            </w:tcBorders>
            <w:noWrap/>
            <w:vAlign w:val="bottom"/>
            <w:hideMark/>
          </w:tcPr>
          <w:p w14:paraId="2857095B"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Slovačka</w:t>
            </w:r>
          </w:p>
        </w:tc>
        <w:tc>
          <w:tcPr>
            <w:tcW w:w="940" w:type="dxa"/>
            <w:tcBorders>
              <w:top w:val="nil"/>
              <w:left w:val="nil"/>
              <w:bottom w:val="nil"/>
              <w:right w:val="nil"/>
            </w:tcBorders>
            <w:noWrap/>
            <w:vAlign w:val="bottom"/>
            <w:hideMark/>
          </w:tcPr>
          <w:p w14:paraId="2E0EAF9E"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4</w:t>
            </w:r>
          </w:p>
        </w:tc>
        <w:tc>
          <w:tcPr>
            <w:tcW w:w="1294" w:type="dxa"/>
            <w:gridSpan w:val="2"/>
            <w:tcBorders>
              <w:top w:val="nil"/>
              <w:left w:val="nil"/>
              <w:bottom w:val="nil"/>
              <w:right w:val="nil"/>
            </w:tcBorders>
            <w:noWrap/>
            <w:vAlign w:val="bottom"/>
            <w:hideMark/>
          </w:tcPr>
          <w:p w14:paraId="047405C9"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w:t>
            </w:r>
          </w:p>
        </w:tc>
        <w:tc>
          <w:tcPr>
            <w:tcW w:w="1168" w:type="dxa"/>
            <w:gridSpan w:val="2"/>
            <w:tcBorders>
              <w:top w:val="nil"/>
              <w:left w:val="nil"/>
              <w:bottom w:val="nil"/>
              <w:right w:val="nil"/>
            </w:tcBorders>
            <w:noWrap/>
            <w:vAlign w:val="bottom"/>
            <w:hideMark/>
          </w:tcPr>
          <w:p w14:paraId="720EAB23"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200,00</w:t>
            </w:r>
          </w:p>
        </w:tc>
        <w:tc>
          <w:tcPr>
            <w:tcW w:w="0" w:type="auto"/>
            <w:vAlign w:val="bottom"/>
          </w:tcPr>
          <w:p w14:paraId="208A01F7" w14:textId="75B079B7"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4</w:t>
            </w:r>
          </w:p>
        </w:tc>
        <w:tc>
          <w:tcPr>
            <w:tcW w:w="0" w:type="auto"/>
            <w:vAlign w:val="bottom"/>
          </w:tcPr>
          <w:p w14:paraId="697A116F" w14:textId="0E3A5F4A"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w:t>
            </w:r>
          </w:p>
        </w:tc>
        <w:tc>
          <w:tcPr>
            <w:tcW w:w="0" w:type="auto"/>
            <w:vAlign w:val="bottom"/>
          </w:tcPr>
          <w:p w14:paraId="0AFBB737" w14:textId="70664C75"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200,00</w:t>
            </w:r>
          </w:p>
        </w:tc>
      </w:tr>
      <w:tr w:rsidR="008C0874" w:rsidRPr="006D7985" w14:paraId="3AD295C1" w14:textId="1F9015A6" w:rsidTr="008C0874">
        <w:trPr>
          <w:trHeight w:val="264"/>
        </w:trPr>
        <w:tc>
          <w:tcPr>
            <w:tcW w:w="1560" w:type="dxa"/>
            <w:tcBorders>
              <w:top w:val="nil"/>
              <w:left w:val="nil"/>
              <w:bottom w:val="nil"/>
              <w:right w:val="nil"/>
            </w:tcBorders>
            <w:noWrap/>
            <w:vAlign w:val="bottom"/>
            <w:hideMark/>
          </w:tcPr>
          <w:p w14:paraId="6D0B3E09"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SAD</w:t>
            </w:r>
          </w:p>
        </w:tc>
        <w:tc>
          <w:tcPr>
            <w:tcW w:w="940" w:type="dxa"/>
            <w:tcBorders>
              <w:top w:val="nil"/>
              <w:left w:val="nil"/>
              <w:bottom w:val="nil"/>
              <w:right w:val="nil"/>
            </w:tcBorders>
            <w:noWrap/>
            <w:vAlign w:val="bottom"/>
            <w:hideMark/>
          </w:tcPr>
          <w:p w14:paraId="6357BF67"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3</w:t>
            </w:r>
          </w:p>
        </w:tc>
        <w:tc>
          <w:tcPr>
            <w:tcW w:w="1294" w:type="dxa"/>
            <w:gridSpan w:val="2"/>
            <w:tcBorders>
              <w:top w:val="nil"/>
              <w:left w:val="nil"/>
              <w:bottom w:val="nil"/>
              <w:right w:val="nil"/>
            </w:tcBorders>
            <w:noWrap/>
            <w:vAlign w:val="bottom"/>
            <w:hideMark/>
          </w:tcPr>
          <w:p w14:paraId="3856AE0E"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6</w:t>
            </w:r>
          </w:p>
        </w:tc>
        <w:tc>
          <w:tcPr>
            <w:tcW w:w="1168" w:type="dxa"/>
            <w:gridSpan w:val="2"/>
            <w:tcBorders>
              <w:top w:val="nil"/>
              <w:left w:val="nil"/>
              <w:bottom w:val="nil"/>
              <w:right w:val="nil"/>
            </w:tcBorders>
            <w:noWrap/>
            <w:vAlign w:val="bottom"/>
            <w:hideMark/>
          </w:tcPr>
          <w:p w14:paraId="70602E8B"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50,00</w:t>
            </w:r>
          </w:p>
        </w:tc>
        <w:tc>
          <w:tcPr>
            <w:tcW w:w="0" w:type="auto"/>
            <w:vAlign w:val="bottom"/>
          </w:tcPr>
          <w:p w14:paraId="759B3F91" w14:textId="1F3C6073"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3</w:t>
            </w:r>
          </w:p>
        </w:tc>
        <w:tc>
          <w:tcPr>
            <w:tcW w:w="0" w:type="auto"/>
            <w:vAlign w:val="bottom"/>
          </w:tcPr>
          <w:p w14:paraId="5FE29BB4" w14:textId="6A4CD6E5"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9</w:t>
            </w:r>
          </w:p>
        </w:tc>
        <w:tc>
          <w:tcPr>
            <w:tcW w:w="0" w:type="auto"/>
            <w:vAlign w:val="bottom"/>
          </w:tcPr>
          <w:p w14:paraId="137C3650" w14:textId="20DCF519"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33,33</w:t>
            </w:r>
          </w:p>
        </w:tc>
      </w:tr>
      <w:tr w:rsidR="008C0874" w:rsidRPr="006D7985" w14:paraId="066567B5" w14:textId="57B374C1" w:rsidTr="008C0874">
        <w:trPr>
          <w:trHeight w:val="264"/>
        </w:trPr>
        <w:tc>
          <w:tcPr>
            <w:tcW w:w="1560" w:type="dxa"/>
            <w:tcBorders>
              <w:top w:val="nil"/>
              <w:left w:val="nil"/>
              <w:bottom w:val="nil"/>
              <w:right w:val="nil"/>
            </w:tcBorders>
            <w:noWrap/>
            <w:vAlign w:val="bottom"/>
            <w:hideMark/>
          </w:tcPr>
          <w:p w14:paraId="3BC7CEAD"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Bjelorusija</w:t>
            </w:r>
          </w:p>
        </w:tc>
        <w:tc>
          <w:tcPr>
            <w:tcW w:w="940" w:type="dxa"/>
            <w:tcBorders>
              <w:top w:val="nil"/>
              <w:left w:val="nil"/>
              <w:bottom w:val="nil"/>
              <w:right w:val="nil"/>
            </w:tcBorders>
            <w:noWrap/>
            <w:vAlign w:val="bottom"/>
            <w:hideMark/>
          </w:tcPr>
          <w:p w14:paraId="7B509A36"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2</w:t>
            </w:r>
          </w:p>
        </w:tc>
        <w:tc>
          <w:tcPr>
            <w:tcW w:w="1294" w:type="dxa"/>
            <w:gridSpan w:val="2"/>
            <w:tcBorders>
              <w:top w:val="nil"/>
              <w:left w:val="nil"/>
              <w:bottom w:val="nil"/>
              <w:right w:val="nil"/>
            </w:tcBorders>
            <w:noWrap/>
            <w:vAlign w:val="bottom"/>
            <w:hideMark/>
          </w:tcPr>
          <w:p w14:paraId="5E3901E0"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w:t>
            </w:r>
          </w:p>
        </w:tc>
        <w:tc>
          <w:tcPr>
            <w:tcW w:w="1168" w:type="dxa"/>
            <w:gridSpan w:val="2"/>
            <w:tcBorders>
              <w:top w:val="nil"/>
              <w:left w:val="nil"/>
              <w:bottom w:val="nil"/>
              <w:right w:val="nil"/>
            </w:tcBorders>
            <w:noWrap/>
            <w:vAlign w:val="bottom"/>
            <w:hideMark/>
          </w:tcPr>
          <w:p w14:paraId="4C09DCBE"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0,00</w:t>
            </w:r>
          </w:p>
        </w:tc>
        <w:tc>
          <w:tcPr>
            <w:tcW w:w="0" w:type="auto"/>
            <w:vAlign w:val="bottom"/>
          </w:tcPr>
          <w:p w14:paraId="1A93048E" w14:textId="78C1A558"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2</w:t>
            </w:r>
          </w:p>
        </w:tc>
        <w:tc>
          <w:tcPr>
            <w:tcW w:w="0" w:type="auto"/>
            <w:vAlign w:val="bottom"/>
          </w:tcPr>
          <w:p w14:paraId="15227968" w14:textId="37F122E5"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w:t>
            </w:r>
          </w:p>
        </w:tc>
        <w:tc>
          <w:tcPr>
            <w:tcW w:w="0" w:type="auto"/>
            <w:vAlign w:val="bottom"/>
          </w:tcPr>
          <w:p w14:paraId="669838A3" w14:textId="38D483D5"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0,00</w:t>
            </w:r>
          </w:p>
        </w:tc>
      </w:tr>
      <w:tr w:rsidR="008C0874" w:rsidRPr="006D7985" w14:paraId="44B98AB2" w14:textId="4BD257A6" w:rsidTr="008C0874">
        <w:trPr>
          <w:trHeight w:val="264"/>
        </w:trPr>
        <w:tc>
          <w:tcPr>
            <w:tcW w:w="1560" w:type="dxa"/>
            <w:tcBorders>
              <w:top w:val="nil"/>
              <w:left w:val="nil"/>
              <w:bottom w:val="nil"/>
              <w:right w:val="nil"/>
            </w:tcBorders>
            <w:noWrap/>
            <w:vAlign w:val="bottom"/>
            <w:hideMark/>
          </w:tcPr>
          <w:p w14:paraId="7B485049"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Bugarska</w:t>
            </w:r>
          </w:p>
        </w:tc>
        <w:tc>
          <w:tcPr>
            <w:tcW w:w="940" w:type="dxa"/>
            <w:tcBorders>
              <w:top w:val="nil"/>
              <w:left w:val="nil"/>
              <w:bottom w:val="nil"/>
              <w:right w:val="nil"/>
            </w:tcBorders>
            <w:noWrap/>
            <w:vAlign w:val="bottom"/>
            <w:hideMark/>
          </w:tcPr>
          <w:p w14:paraId="203CEFF1"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294" w:type="dxa"/>
            <w:gridSpan w:val="2"/>
            <w:tcBorders>
              <w:top w:val="nil"/>
              <w:left w:val="nil"/>
              <w:bottom w:val="nil"/>
              <w:right w:val="nil"/>
            </w:tcBorders>
            <w:noWrap/>
            <w:vAlign w:val="bottom"/>
            <w:hideMark/>
          </w:tcPr>
          <w:p w14:paraId="5CCDA7EC"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w:t>
            </w:r>
          </w:p>
        </w:tc>
        <w:tc>
          <w:tcPr>
            <w:tcW w:w="1168" w:type="dxa"/>
            <w:gridSpan w:val="2"/>
            <w:tcBorders>
              <w:top w:val="nil"/>
              <w:left w:val="nil"/>
              <w:bottom w:val="nil"/>
              <w:right w:val="nil"/>
            </w:tcBorders>
            <w:noWrap/>
            <w:vAlign w:val="bottom"/>
            <w:hideMark/>
          </w:tcPr>
          <w:p w14:paraId="58AFEB7D"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0,00</w:t>
            </w:r>
          </w:p>
        </w:tc>
        <w:tc>
          <w:tcPr>
            <w:tcW w:w="0" w:type="auto"/>
            <w:vAlign w:val="bottom"/>
          </w:tcPr>
          <w:p w14:paraId="5F7949E7" w14:textId="78D8CEE8"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w:t>
            </w:r>
          </w:p>
        </w:tc>
        <w:tc>
          <w:tcPr>
            <w:tcW w:w="0" w:type="auto"/>
            <w:vAlign w:val="bottom"/>
          </w:tcPr>
          <w:p w14:paraId="4B151183" w14:textId="3086838F"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w:t>
            </w:r>
          </w:p>
        </w:tc>
        <w:tc>
          <w:tcPr>
            <w:tcW w:w="0" w:type="auto"/>
            <w:vAlign w:val="bottom"/>
          </w:tcPr>
          <w:p w14:paraId="024DAC54" w14:textId="3371D74C"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0,00</w:t>
            </w:r>
          </w:p>
        </w:tc>
      </w:tr>
      <w:tr w:rsidR="008C0874" w:rsidRPr="006D7985" w14:paraId="114FB5C3" w14:textId="315D49FD" w:rsidTr="008C0874">
        <w:trPr>
          <w:trHeight w:val="264"/>
        </w:trPr>
        <w:tc>
          <w:tcPr>
            <w:tcW w:w="1560" w:type="dxa"/>
            <w:tcBorders>
              <w:top w:val="nil"/>
              <w:left w:val="nil"/>
              <w:bottom w:val="nil"/>
              <w:right w:val="nil"/>
            </w:tcBorders>
            <w:noWrap/>
            <w:vAlign w:val="bottom"/>
            <w:hideMark/>
          </w:tcPr>
          <w:p w14:paraId="1D0AA4D6"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Irska</w:t>
            </w:r>
          </w:p>
        </w:tc>
        <w:tc>
          <w:tcPr>
            <w:tcW w:w="940" w:type="dxa"/>
            <w:tcBorders>
              <w:top w:val="nil"/>
              <w:left w:val="nil"/>
              <w:bottom w:val="nil"/>
              <w:right w:val="nil"/>
            </w:tcBorders>
            <w:noWrap/>
            <w:vAlign w:val="bottom"/>
            <w:hideMark/>
          </w:tcPr>
          <w:p w14:paraId="3C6254DF"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294" w:type="dxa"/>
            <w:gridSpan w:val="2"/>
            <w:tcBorders>
              <w:top w:val="nil"/>
              <w:left w:val="nil"/>
              <w:bottom w:val="nil"/>
              <w:right w:val="nil"/>
            </w:tcBorders>
            <w:noWrap/>
            <w:vAlign w:val="bottom"/>
            <w:hideMark/>
          </w:tcPr>
          <w:p w14:paraId="235ED285"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w:t>
            </w:r>
          </w:p>
        </w:tc>
        <w:tc>
          <w:tcPr>
            <w:tcW w:w="1168" w:type="dxa"/>
            <w:gridSpan w:val="2"/>
            <w:tcBorders>
              <w:top w:val="nil"/>
              <w:left w:val="nil"/>
              <w:bottom w:val="nil"/>
              <w:right w:val="nil"/>
            </w:tcBorders>
            <w:noWrap/>
            <w:vAlign w:val="bottom"/>
            <w:hideMark/>
          </w:tcPr>
          <w:p w14:paraId="07BEF430"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0,00</w:t>
            </w:r>
          </w:p>
        </w:tc>
        <w:tc>
          <w:tcPr>
            <w:tcW w:w="0" w:type="auto"/>
            <w:vAlign w:val="bottom"/>
          </w:tcPr>
          <w:p w14:paraId="62EC3E68" w14:textId="0CBD6B5F"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w:t>
            </w:r>
          </w:p>
        </w:tc>
        <w:tc>
          <w:tcPr>
            <w:tcW w:w="0" w:type="auto"/>
            <w:vAlign w:val="bottom"/>
          </w:tcPr>
          <w:p w14:paraId="1C231145" w14:textId="59CCDA86"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w:t>
            </w:r>
          </w:p>
        </w:tc>
        <w:tc>
          <w:tcPr>
            <w:tcW w:w="0" w:type="auto"/>
            <w:vAlign w:val="bottom"/>
          </w:tcPr>
          <w:p w14:paraId="085A56B7" w14:textId="22E83DAB"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0,00</w:t>
            </w:r>
          </w:p>
        </w:tc>
      </w:tr>
      <w:tr w:rsidR="008C0874" w:rsidRPr="006D7985" w14:paraId="7C82B6E9" w14:textId="42928DAE" w:rsidTr="008C0874">
        <w:trPr>
          <w:trHeight w:val="264"/>
        </w:trPr>
        <w:tc>
          <w:tcPr>
            <w:tcW w:w="1560" w:type="dxa"/>
            <w:tcBorders>
              <w:top w:val="nil"/>
              <w:left w:val="nil"/>
              <w:bottom w:val="nil"/>
              <w:right w:val="nil"/>
            </w:tcBorders>
            <w:noWrap/>
            <w:vAlign w:val="bottom"/>
            <w:hideMark/>
          </w:tcPr>
          <w:p w14:paraId="39FCA513" w14:textId="77777777" w:rsidR="008C0874" w:rsidRPr="006D7985" w:rsidRDefault="008C0874" w:rsidP="008C0874">
            <w:pPr>
              <w:spacing w:before="0" w:after="0"/>
              <w:jc w:val="left"/>
              <w:rPr>
                <w:rFonts w:ascii="Tahoma" w:hAnsi="Tahoma" w:cs="Tahoma"/>
                <w:sz w:val="20"/>
                <w:szCs w:val="20"/>
                <w:lang w:eastAsia="hr-HR"/>
              </w:rPr>
            </w:pPr>
            <w:r w:rsidRPr="006D7985">
              <w:rPr>
                <w:rFonts w:ascii="Tahoma" w:hAnsi="Tahoma" w:cs="Tahoma"/>
                <w:sz w:val="20"/>
                <w:szCs w:val="20"/>
                <w:lang w:eastAsia="hr-HR"/>
              </w:rPr>
              <w:t>Litva</w:t>
            </w:r>
          </w:p>
        </w:tc>
        <w:tc>
          <w:tcPr>
            <w:tcW w:w="940" w:type="dxa"/>
            <w:tcBorders>
              <w:top w:val="nil"/>
              <w:left w:val="nil"/>
              <w:bottom w:val="nil"/>
              <w:right w:val="nil"/>
            </w:tcBorders>
            <w:noWrap/>
            <w:vAlign w:val="bottom"/>
            <w:hideMark/>
          </w:tcPr>
          <w:p w14:paraId="2C559C53"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1</w:t>
            </w:r>
          </w:p>
        </w:tc>
        <w:tc>
          <w:tcPr>
            <w:tcW w:w="1294" w:type="dxa"/>
            <w:gridSpan w:val="2"/>
            <w:tcBorders>
              <w:top w:val="nil"/>
              <w:left w:val="nil"/>
              <w:bottom w:val="nil"/>
              <w:right w:val="nil"/>
            </w:tcBorders>
            <w:noWrap/>
            <w:vAlign w:val="bottom"/>
            <w:hideMark/>
          </w:tcPr>
          <w:p w14:paraId="6B5AEE7F"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w:t>
            </w:r>
          </w:p>
        </w:tc>
        <w:tc>
          <w:tcPr>
            <w:tcW w:w="1168" w:type="dxa"/>
            <w:gridSpan w:val="2"/>
            <w:tcBorders>
              <w:top w:val="nil"/>
              <w:left w:val="nil"/>
              <w:bottom w:val="nil"/>
              <w:right w:val="nil"/>
            </w:tcBorders>
            <w:noWrap/>
            <w:vAlign w:val="bottom"/>
            <w:hideMark/>
          </w:tcPr>
          <w:p w14:paraId="1A7C6FE1" w14:textId="77777777" w:rsidR="008C0874" w:rsidRPr="006D7985" w:rsidRDefault="008C0874" w:rsidP="008C0874">
            <w:pPr>
              <w:spacing w:before="0" w:after="0"/>
              <w:jc w:val="right"/>
              <w:rPr>
                <w:rFonts w:ascii="Tahoma" w:hAnsi="Tahoma" w:cs="Tahoma"/>
                <w:sz w:val="20"/>
                <w:szCs w:val="20"/>
                <w:lang w:eastAsia="hr-HR"/>
              </w:rPr>
            </w:pPr>
            <w:r w:rsidRPr="006D7985">
              <w:rPr>
                <w:rFonts w:ascii="Tahoma" w:hAnsi="Tahoma" w:cs="Tahoma"/>
                <w:sz w:val="20"/>
                <w:szCs w:val="20"/>
                <w:lang w:eastAsia="hr-HR"/>
              </w:rPr>
              <w:t>0,00</w:t>
            </w:r>
          </w:p>
        </w:tc>
        <w:tc>
          <w:tcPr>
            <w:tcW w:w="0" w:type="auto"/>
            <w:vAlign w:val="bottom"/>
          </w:tcPr>
          <w:p w14:paraId="0B522DC5" w14:textId="08ED66B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1</w:t>
            </w:r>
          </w:p>
        </w:tc>
        <w:tc>
          <w:tcPr>
            <w:tcW w:w="0" w:type="auto"/>
            <w:vAlign w:val="bottom"/>
          </w:tcPr>
          <w:p w14:paraId="6AB2A512" w14:textId="168B4152"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w:t>
            </w:r>
          </w:p>
        </w:tc>
        <w:tc>
          <w:tcPr>
            <w:tcW w:w="0" w:type="auto"/>
            <w:vAlign w:val="bottom"/>
          </w:tcPr>
          <w:p w14:paraId="6273A0D1" w14:textId="7755A666"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sz w:val="20"/>
                <w:szCs w:val="20"/>
              </w:rPr>
              <w:t>0,00</w:t>
            </w:r>
          </w:p>
        </w:tc>
      </w:tr>
      <w:tr w:rsidR="008C0874" w:rsidRPr="006D7985" w14:paraId="42474676" w14:textId="76BCD7CD" w:rsidTr="00DF5B04">
        <w:trPr>
          <w:trHeight w:val="264"/>
        </w:trPr>
        <w:tc>
          <w:tcPr>
            <w:tcW w:w="1560" w:type="dxa"/>
            <w:tcBorders>
              <w:top w:val="nil"/>
              <w:left w:val="nil"/>
              <w:bottom w:val="nil"/>
              <w:right w:val="nil"/>
            </w:tcBorders>
            <w:noWrap/>
            <w:vAlign w:val="bottom"/>
            <w:hideMark/>
          </w:tcPr>
          <w:p w14:paraId="71AFEF2A" w14:textId="77777777" w:rsidR="008C0874" w:rsidRPr="006D7985" w:rsidRDefault="008C0874" w:rsidP="008C0874">
            <w:pPr>
              <w:spacing w:before="0" w:after="0"/>
              <w:jc w:val="left"/>
              <w:rPr>
                <w:rFonts w:ascii="Tahoma" w:hAnsi="Tahoma" w:cs="Tahoma"/>
                <w:b/>
                <w:bCs/>
                <w:sz w:val="20"/>
                <w:szCs w:val="20"/>
                <w:lang w:eastAsia="hr-HR"/>
              </w:rPr>
            </w:pPr>
            <w:r w:rsidRPr="006D7985">
              <w:rPr>
                <w:rFonts w:ascii="Tahoma" w:hAnsi="Tahoma" w:cs="Tahoma"/>
                <w:b/>
                <w:bCs/>
                <w:sz w:val="20"/>
                <w:szCs w:val="20"/>
                <w:lang w:eastAsia="hr-HR"/>
              </w:rPr>
              <w:t>Strani turisti:</w:t>
            </w:r>
          </w:p>
        </w:tc>
        <w:tc>
          <w:tcPr>
            <w:tcW w:w="1002" w:type="dxa"/>
            <w:gridSpan w:val="2"/>
            <w:tcBorders>
              <w:top w:val="nil"/>
              <w:left w:val="nil"/>
              <w:bottom w:val="nil"/>
              <w:right w:val="nil"/>
            </w:tcBorders>
            <w:noWrap/>
            <w:vAlign w:val="bottom"/>
            <w:hideMark/>
          </w:tcPr>
          <w:p w14:paraId="05771087"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517</w:t>
            </w:r>
          </w:p>
        </w:tc>
        <w:tc>
          <w:tcPr>
            <w:tcW w:w="1266" w:type="dxa"/>
            <w:gridSpan w:val="2"/>
            <w:tcBorders>
              <w:top w:val="nil"/>
              <w:left w:val="nil"/>
              <w:bottom w:val="nil"/>
              <w:right w:val="nil"/>
            </w:tcBorders>
            <w:noWrap/>
            <w:vAlign w:val="bottom"/>
            <w:hideMark/>
          </w:tcPr>
          <w:p w14:paraId="43C1BEAB"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503</w:t>
            </w:r>
          </w:p>
        </w:tc>
        <w:tc>
          <w:tcPr>
            <w:tcW w:w="1134" w:type="dxa"/>
            <w:tcBorders>
              <w:top w:val="nil"/>
              <w:left w:val="nil"/>
              <w:bottom w:val="nil"/>
              <w:right w:val="nil"/>
            </w:tcBorders>
            <w:noWrap/>
            <w:vAlign w:val="bottom"/>
            <w:hideMark/>
          </w:tcPr>
          <w:p w14:paraId="7ABC85BA"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102,78</w:t>
            </w:r>
          </w:p>
        </w:tc>
        <w:tc>
          <w:tcPr>
            <w:tcW w:w="1800" w:type="dxa"/>
            <w:vAlign w:val="bottom"/>
          </w:tcPr>
          <w:p w14:paraId="45AFDAB8" w14:textId="47DE62E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1.283</w:t>
            </w:r>
          </w:p>
        </w:tc>
        <w:tc>
          <w:tcPr>
            <w:tcW w:w="1800" w:type="dxa"/>
            <w:vAlign w:val="bottom"/>
          </w:tcPr>
          <w:p w14:paraId="06669971" w14:textId="39861ED3"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1.549</w:t>
            </w:r>
          </w:p>
        </w:tc>
        <w:tc>
          <w:tcPr>
            <w:tcW w:w="1800" w:type="dxa"/>
            <w:vAlign w:val="bottom"/>
          </w:tcPr>
          <w:p w14:paraId="29193A4D" w14:textId="695960BD"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82,83</w:t>
            </w:r>
          </w:p>
        </w:tc>
      </w:tr>
      <w:tr w:rsidR="008C0874" w:rsidRPr="006D7985" w14:paraId="698F4BCD" w14:textId="24E11591" w:rsidTr="00DF5B04">
        <w:trPr>
          <w:trHeight w:val="264"/>
        </w:trPr>
        <w:tc>
          <w:tcPr>
            <w:tcW w:w="1560" w:type="dxa"/>
            <w:tcBorders>
              <w:top w:val="nil"/>
              <w:left w:val="nil"/>
              <w:bottom w:val="nil"/>
              <w:right w:val="nil"/>
            </w:tcBorders>
            <w:noWrap/>
            <w:vAlign w:val="bottom"/>
            <w:hideMark/>
          </w:tcPr>
          <w:p w14:paraId="4366FCED" w14:textId="77777777" w:rsidR="008C0874" w:rsidRPr="006D7985" w:rsidRDefault="008C0874" w:rsidP="008C0874">
            <w:pPr>
              <w:spacing w:before="0" w:after="0"/>
              <w:jc w:val="left"/>
              <w:rPr>
                <w:rFonts w:ascii="Tahoma" w:hAnsi="Tahoma" w:cs="Tahoma"/>
                <w:b/>
                <w:bCs/>
                <w:sz w:val="20"/>
                <w:szCs w:val="20"/>
                <w:lang w:eastAsia="hr-HR"/>
              </w:rPr>
            </w:pPr>
            <w:r w:rsidRPr="006D7985">
              <w:rPr>
                <w:rFonts w:ascii="Tahoma" w:hAnsi="Tahoma" w:cs="Tahoma"/>
                <w:b/>
                <w:bCs/>
                <w:sz w:val="20"/>
                <w:szCs w:val="20"/>
                <w:lang w:eastAsia="hr-HR"/>
              </w:rPr>
              <w:t>Domaći turisti:</w:t>
            </w:r>
          </w:p>
        </w:tc>
        <w:tc>
          <w:tcPr>
            <w:tcW w:w="1002" w:type="dxa"/>
            <w:gridSpan w:val="2"/>
            <w:tcBorders>
              <w:top w:val="nil"/>
              <w:left w:val="nil"/>
              <w:bottom w:val="nil"/>
              <w:right w:val="nil"/>
            </w:tcBorders>
            <w:noWrap/>
            <w:vAlign w:val="bottom"/>
            <w:hideMark/>
          </w:tcPr>
          <w:p w14:paraId="6101E4B1"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2.380</w:t>
            </w:r>
          </w:p>
        </w:tc>
        <w:tc>
          <w:tcPr>
            <w:tcW w:w="1266" w:type="dxa"/>
            <w:gridSpan w:val="2"/>
            <w:tcBorders>
              <w:top w:val="nil"/>
              <w:left w:val="nil"/>
              <w:bottom w:val="nil"/>
              <w:right w:val="nil"/>
            </w:tcBorders>
            <w:noWrap/>
            <w:vAlign w:val="bottom"/>
            <w:hideMark/>
          </w:tcPr>
          <w:p w14:paraId="20AF36EA"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2.064</w:t>
            </w:r>
          </w:p>
        </w:tc>
        <w:tc>
          <w:tcPr>
            <w:tcW w:w="1134" w:type="dxa"/>
            <w:tcBorders>
              <w:top w:val="nil"/>
              <w:left w:val="nil"/>
              <w:bottom w:val="nil"/>
              <w:right w:val="nil"/>
            </w:tcBorders>
            <w:noWrap/>
            <w:vAlign w:val="bottom"/>
            <w:hideMark/>
          </w:tcPr>
          <w:p w14:paraId="7CDA75F6"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115,31</w:t>
            </w:r>
          </w:p>
        </w:tc>
        <w:tc>
          <w:tcPr>
            <w:tcW w:w="0" w:type="auto"/>
            <w:vAlign w:val="bottom"/>
          </w:tcPr>
          <w:p w14:paraId="6A052C85" w14:textId="3A1CCED9"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11.051</w:t>
            </w:r>
          </w:p>
        </w:tc>
        <w:tc>
          <w:tcPr>
            <w:tcW w:w="0" w:type="auto"/>
            <w:vAlign w:val="bottom"/>
          </w:tcPr>
          <w:p w14:paraId="6389EA24" w14:textId="7E38272E"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8.589</w:t>
            </w:r>
          </w:p>
        </w:tc>
        <w:tc>
          <w:tcPr>
            <w:tcW w:w="0" w:type="auto"/>
            <w:vAlign w:val="bottom"/>
          </w:tcPr>
          <w:p w14:paraId="3CE862A3" w14:textId="4B44136F"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128,66</w:t>
            </w:r>
          </w:p>
        </w:tc>
      </w:tr>
      <w:tr w:rsidR="008C0874" w:rsidRPr="006D7985" w14:paraId="1F8B869F" w14:textId="0DAA6FC1" w:rsidTr="00DF5B04">
        <w:trPr>
          <w:trHeight w:val="264"/>
        </w:trPr>
        <w:tc>
          <w:tcPr>
            <w:tcW w:w="1560" w:type="dxa"/>
            <w:tcBorders>
              <w:top w:val="nil"/>
              <w:left w:val="nil"/>
              <w:bottom w:val="nil"/>
              <w:right w:val="nil"/>
            </w:tcBorders>
            <w:noWrap/>
            <w:vAlign w:val="bottom"/>
            <w:hideMark/>
          </w:tcPr>
          <w:p w14:paraId="395BE6E4" w14:textId="77777777" w:rsidR="008C0874" w:rsidRPr="006D7985" w:rsidRDefault="008C0874" w:rsidP="008C0874">
            <w:pPr>
              <w:spacing w:before="0" w:after="0"/>
              <w:jc w:val="left"/>
              <w:rPr>
                <w:rFonts w:ascii="Tahoma" w:hAnsi="Tahoma" w:cs="Tahoma"/>
                <w:b/>
                <w:bCs/>
                <w:sz w:val="20"/>
                <w:szCs w:val="20"/>
                <w:lang w:eastAsia="hr-HR"/>
              </w:rPr>
            </w:pPr>
            <w:r w:rsidRPr="006D7985">
              <w:rPr>
                <w:rFonts w:ascii="Tahoma" w:hAnsi="Tahoma" w:cs="Tahoma"/>
                <w:b/>
                <w:bCs/>
                <w:sz w:val="20"/>
                <w:szCs w:val="20"/>
                <w:lang w:eastAsia="hr-HR"/>
              </w:rPr>
              <w:t>UKUPNO:</w:t>
            </w:r>
          </w:p>
        </w:tc>
        <w:tc>
          <w:tcPr>
            <w:tcW w:w="1002" w:type="dxa"/>
            <w:gridSpan w:val="2"/>
            <w:tcBorders>
              <w:top w:val="nil"/>
              <w:left w:val="nil"/>
              <w:bottom w:val="nil"/>
              <w:right w:val="nil"/>
            </w:tcBorders>
            <w:noWrap/>
            <w:vAlign w:val="bottom"/>
            <w:hideMark/>
          </w:tcPr>
          <w:p w14:paraId="15B5967E"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2.897</w:t>
            </w:r>
          </w:p>
        </w:tc>
        <w:tc>
          <w:tcPr>
            <w:tcW w:w="1266" w:type="dxa"/>
            <w:gridSpan w:val="2"/>
            <w:tcBorders>
              <w:top w:val="nil"/>
              <w:left w:val="nil"/>
              <w:bottom w:val="nil"/>
              <w:right w:val="nil"/>
            </w:tcBorders>
            <w:noWrap/>
            <w:vAlign w:val="bottom"/>
            <w:hideMark/>
          </w:tcPr>
          <w:p w14:paraId="725B1532"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2.567</w:t>
            </w:r>
          </w:p>
        </w:tc>
        <w:tc>
          <w:tcPr>
            <w:tcW w:w="1134" w:type="dxa"/>
            <w:tcBorders>
              <w:top w:val="nil"/>
              <w:left w:val="nil"/>
              <w:bottom w:val="nil"/>
              <w:right w:val="nil"/>
            </w:tcBorders>
            <w:noWrap/>
            <w:vAlign w:val="bottom"/>
            <w:hideMark/>
          </w:tcPr>
          <w:p w14:paraId="2B490C90" w14:textId="77777777" w:rsidR="008C0874" w:rsidRPr="006D7985" w:rsidRDefault="008C0874" w:rsidP="008C0874">
            <w:pPr>
              <w:spacing w:before="0" w:after="0"/>
              <w:jc w:val="right"/>
              <w:rPr>
                <w:rFonts w:ascii="Tahoma" w:hAnsi="Tahoma" w:cs="Tahoma"/>
                <w:b/>
                <w:bCs/>
                <w:sz w:val="20"/>
                <w:szCs w:val="20"/>
                <w:lang w:eastAsia="hr-HR"/>
              </w:rPr>
            </w:pPr>
            <w:r w:rsidRPr="006D7985">
              <w:rPr>
                <w:rFonts w:ascii="Tahoma" w:hAnsi="Tahoma" w:cs="Tahoma"/>
                <w:b/>
                <w:bCs/>
                <w:sz w:val="20"/>
                <w:szCs w:val="20"/>
                <w:lang w:eastAsia="hr-HR"/>
              </w:rPr>
              <w:t>112,86</w:t>
            </w:r>
          </w:p>
        </w:tc>
        <w:tc>
          <w:tcPr>
            <w:tcW w:w="0" w:type="auto"/>
            <w:vAlign w:val="bottom"/>
          </w:tcPr>
          <w:p w14:paraId="5E8DFE34" w14:textId="1A227FFB"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12.334</w:t>
            </w:r>
          </w:p>
        </w:tc>
        <w:tc>
          <w:tcPr>
            <w:tcW w:w="0" w:type="auto"/>
            <w:vAlign w:val="bottom"/>
          </w:tcPr>
          <w:p w14:paraId="085DE87C" w14:textId="3894832C"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10.138</w:t>
            </w:r>
          </w:p>
        </w:tc>
        <w:tc>
          <w:tcPr>
            <w:tcW w:w="0" w:type="auto"/>
            <w:vAlign w:val="bottom"/>
          </w:tcPr>
          <w:p w14:paraId="15AC9D7D" w14:textId="3478F14C" w:rsidR="008C0874" w:rsidRPr="006D7985" w:rsidRDefault="008C0874" w:rsidP="008C0874">
            <w:pPr>
              <w:spacing w:before="100" w:beforeAutospacing="1" w:after="100" w:afterAutospacing="1"/>
              <w:jc w:val="right"/>
              <w:rPr>
                <w:rFonts w:ascii="Times New Roman" w:hAnsi="Times New Roman"/>
                <w:sz w:val="20"/>
                <w:szCs w:val="20"/>
                <w:lang w:eastAsia="hr-HR"/>
              </w:rPr>
            </w:pPr>
            <w:r>
              <w:rPr>
                <w:rFonts w:ascii="Tahoma" w:hAnsi="Tahoma" w:cs="Tahoma"/>
                <w:b/>
                <w:bCs/>
                <w:sz w:val="20"/>
                <w:szCs w:val="20"/>
              </w:rPr>
              <w:t>121,66</w:t>
            </w:r>
          </w:p>
        </w:tc>
      </w:tr>
    </w:tbl>
    <w:p w14:paraId="6BA0D38B" w14:textId="77777777" w:rsidR="006D7985" w:rsidRDefault="006D7985" w:rsidP="0006022C"/>
    <w:p w14:paraId="74BF145E" w14:textId="76851C6F" w:rsidR="009C1727" w:rsidRPr="00C82F79" w:rsidRDefault="009C1727" w:rsidP="0006022C">
      <w:r w:rsidRPr="00C82F79">
        <w:t>2. </w:t>
      </w:r>
      <w:r w:rsidRPr="00C82F79">
        <w:rPr>
          <w:rStyle w:val="Naglaeno"/>
          <w:rFonts w:eastAsiaTheme="majorEastAsia" w:cs="Segoe UI"/>
          <w:b w:val="0"/>
          <w:bCs w:val="0"/>
          <w:color w:val="404040"/>
        </w:rPr>
        <w:t>Strani turisti: fragmentirani udjeli</w:t>
      </w:r>
    </w:p>
    <w:p w14:paraId="617D4E23" w14:textId="618894E5" w:rsidR="009C1727" w:rsidRPr="00C82F79" w:rsidRDefault="009C1727" w:rsidP="00C72E6D">
      <w:pPr>
        <w:pStyle w:val="StandardWeb"/>
        <w:numPr>
          <w:ilvl w:val="0"/>
          <w:numId w:val="217"/>
        </w:numPr>
        <w:spacing w:before="0" w:beforeAutospacing="0" w:after="0" w:afterAutospacing="0"/>
        <w:jc w:val="left"/>
        <w:rPr>
          <w:rFonts w:cs="Segoe UI"/>
          <w:color w:val="404040"/>
        </w:rPr>
      </w:pPr>
      <w:r w:rsidRPr="00C82F79">
        <w:rPr>
          <w:rStyle w:val="Naglaeno"/>
          <w:rFonts w:eastAsiaTheme="majorEastAsia" w:cs="Segoe UI"/>
          <w:color w:val="404040"/>
        </w:rPr>
        <w:t>Ukupno strani turisti</w:t>
      </w:r>
      <w:r w:rsidRPr="00C82F79">
        <w:rPr>
          <w:rFonts w:cs="Segoe UI"/>
          <w:color w:val="404040"/>
        </w:rPr>
        <w:t> čine </w:t>
      </w:r>
      <w:r w:rsidRPr="00C82F79">
        <w:rPr>
          <w:rStyle w:val="Naglaeno"/>
          <w:rFonts w:eastAsiaTheme="majorEastAsia" w:cs="Segoe UI"/>
          <w:color w:val="404040"/>
        </w:rPr>
        <w:t>1</w:t>
      </w:r>
      <w:r w:rsidR="002C42F4">
        <w:rPr>
          <w:rStyle w:val="Naglaeno"/>
          <w:rFonts w:eastAsiaTheme="majorEastAsia" w:cs="Segoe UI"/>
          <w:color w:val="404040"/>
        </w:rPr>
        <w:t>7</w:t>
      </w:r>
      <w:r w:rsidRPr="00C82F79">
        <w:rPr>
          <w:rStyle w:val="Naglaeno"/>
          <w:rFonts w:eastAsiaTheme="majorEastAsia" w:cs="Segoe UI"/>
          <w:color w:val="404040"/>
        </w:rPr>
        <w:t>,</w:t>
      </w:r>
      <w:r w:rsidR="002C42F4">
        <w:rPr>
          <w:rStyle w:val="Naglaeno"/>
          <w:rFonts w:eastAsiaTheme="majorEastAsia" w:cs="Segoe UI"/>
          <w:color w:val="404040"/>
        </w:rPr>
        <w:t>85</w:t>
      </w:r>
      <w:r w:rsidRPr="00C82F79">
        <w:rPr>
          <w:rStyle w:val="Naglaeno"/>
          <w:rFonts w:eastAsiaTheme="majorEastAsia" w:cs="Segoe UI"/>
          <w:color w:val="404040"/>
        </w:rPr>
        <w:t>% dolazaka</w:t>
      </w:r>
      <w:r w:rsidRPr="00C82F79">
        <w:rPr>
          <w:rFonts w:cs="Segoe UI"/>
          <w:color w:val="404040"/>
        </w:rPr>
        <w:t> i </w:t>
      </w:r>
      <w:r w:rsidRPr="00C82F79">
        <w:rPr>
          <w:rStyle w:val="Naglaeno"/>
          <w:rFonts w:eastAsiaTheme="majorEastAsia" w:cs="Segoe UI"/>
          <w:color w:val="404040"/>
        </w:rPr>
        <w:t>1</w:t>
      </w:r>
      <w:r w:rsidR="002C42F4">
        <w:rPr>
          <w:rStyle w:val="Naglaeno"/>
          <w:rFonts w:eastAsiaTheme="majorEastAsia" w:cs="Segoe UI"/>
          <w:color w:val="404040"/>
        </w:rPr>
        <w:t>0</w:t>
      </w:r>
      <w:r w:rsidRPr="00C82F79">
        <w:rPr>
          <w:rStyle w:val="Naglaeno"/>
          <w:rFonts w:eastAsiaTheme="majorEastAsia" w:cs="Segoe UI"/>
          <w:color w:val="404040"/>
        </w:rPr>
        <w:t>,</w:t>
      </w:r>
      <w:r w:rsidR="002C42F4">
        <w:rPr>
          <w:rStyle w:val="Naglaeno"/>
          <w:rFonts w:eastAsiaTheme="majorEastAsia" w:cs="Segoe UI"/>
          <w:color w:val="404040"/>
        </w:rPr>
        <w:t>41</w:t>
      </w:r>
      <w:r w:rsidRPr="00C82F79">
        <w:rPr>
          <w:rStyle w:val="Naglaeno"/>
          <w:rFonts w:eastAsiaTheme="majorEastAsia" w:cs="Segoe UI"/>
          <w:color w:val="404040"/>
        </w:rPr>
        <w:t>% noćenja</w:t>
      </w:r>
      <w:r w:rsidRPr="00C82F79">
        <w:rPr>
          <w:rFonts w:cs="Segoe UI"/>
          <w:color w:val="404040"/>
        </w:rPr>
        <w:t>, s kraćim prosječnim boravkom (</w:t>
      </w:r>
      <w:r w:rsidR="002C42F4">
        <w:rPr>
          <w:rStyle w:val="Naglaeno"/>
          <w:rFonts w:eastAsiaTheme="majorEastAsia" w:cs="Segoe UI"/>
          <w:color w:val="404040"/>
        </w:rPr>
        <w:t>2</w:t>
      </w:r>
      <w:r w:rsidRPr="00C82F79">
        <w:rPr>
          <w:rStyle w:val="Naglaeno"/>
          <w:rFonts w:eastAsiaTheme="majorEastAsia" w:cs="Segoe UI"/>
          <w:color w:val="404040"/>
        </w:rPr>
        <w:t>,</w:t>
      </w:r>
      <w:r w:rsidR="002C42F4">
        <w:rPr>
          <w:rStyle w:val="Naglaeno"/>
          <w:rFonts w:eastAsiaTheme="majorEastAsia" w:cs="Segoe UI"/>
          <w:color w:val="404040"/>
        </w:rPr>
        <w:t>4</w:t>
      </w:r>
      <w:r w:rsidRPr="00C82F79">
        <w:rPr>
          <w:rStyle w:val="Naglaeno"/>
          <w:rFonts w:eastAsiaTheme="majorEastAsia" w:cs="Segoe UI"/>
          <w:color w:val="404040"/>
        </w:rPr>
        <w:t>8 noćenja</w:t>
      </w:r>
      <w:r w:rsidRPr="00C82F79">
        <w:rPr>
          <w:rFonts w:cs="Segoe UI"/>
          <w:color w:val="404040"/>
        </w:rPr>
        <w:t>) u odnosu na domaće.</w:t>
      </w:r>
    </w:p>
    <w:p w14:paraId="1F2B7573" w14:textId="77777777" w:rsidR="009C1727" w:rsidRPr="00C82F79" w:rsidRDefault="009C1727" w:rsidP="00C72E6D">
      <w:pPr>
        <w:pStyle w:val="StandardWeb"/>
        <w:numPr>
          <w:ilvl w:val="0"/>
          <w:numId w:val="217"/>
        </w:numPr>
        <w:spacing w:before="0" w:beforeAutospacing="0" w:after="60" w:afterAutospacing="0"/>
        <w:jc w:val="left"/>
        <w:rPr>
          <w:rFonts w:cs="Segoe UI"/>
          <w:color w:val="404040"/>
        </w:rPr>
      </w:pPr>
      <w:r w:rsidRPr="00C82F79">
        <w:rPr>
          <w:rStyle w:val="Naglaeno"/>
          <w:rFonts w:eastAsiaTheme="majorEastAsia" w:cs="Segoe UI"/>
          <w:color w:val="404040"/>
        </w:rPr>
        <w:t>Najveći doprinos stranih tržišta</w:t>
      </w:r>
      <w:r w:rsidRPr="00C82F79">
        <w:rPr>
          <w:rFonts w:cs="Segoe UI"/>
          <w:color w:val="404040"/>
        </w:rPr>
        <w:t>:</w:t>
      </w:r>
    </w:p>
    <w:p w14:paraId="42CD3E4F" w14:textId="3951368C" w:rsidR="009C1727" w:rsidRPr="002C42F4" w:rsidRDefault="009C1727" w:rsidP="00B84F70">
      <w:pPr>
        <w:pStyle w:val="StandardWeb"/>
        <w:numPr>
          <w:ilvl w:val="1"/>
          <w:numId w:val="217"/>
        </w:numPr>
        <w:spacing w:before="0" w:beforeAutospacing="0" w:after="0" w:afterAutospacing="0"/>
        <w:jc w:val="left"/>
        <w:rPr>
          <w:rStyle w:val="Naglaeno"/>
          <w:rFonts w:cs="Segoe UI"/>
          <w:b w:val="0"/>
          <w:bCs w:val="0"/>
          <w:color w:val="404040"/>
        </w:rPr>
      </w:pPr>
      <w:r w:rsidRPr="002C42F4">
        <w:rPr>
          <w:rStyle w:val="Naglaeno"/>
          <w:rFonts w:eastAsiaTheme="majorEastAsia" w:cs="Segoe UI"/>
          <w:color w:val="404040"/>
        </w:rPr>
        <w:t>Bosna i Hercegovina (BiH)</w:t>
      </w:r>
      <w:r w:rsidR="002C42F4">
        <w:rPr>
          <w:rStyle w:val="Naglaeno"/>
          <w:rFonts w:eastAsiaTheme="majorEastAsia" w:cs="Segoe UI"/>
          <w:color w:val="404040"/>
        </w:rPr>
        <w:t xml:space="preserve"> i</w:t>
      </w:r>
    </w:p>
    <w:p w14:paraId="3BBECC5F" w14:textId="40D12635" w:rsidR="002C42F4" w:rsidRPr="002C42F4" w:rsidRDefault="002C42F4" w:rsidP="00B84F70">
      <w:pPr>
        <w:pStyle w:val="StandardWeb"/>
        <w:numPr>
          <w:ilvl w:val="1"/>
          <w:numId w:val="217"/>
        </w:numPr>
        <w:spacing w:before="0" w:beforeAutospacing="0" w:after="0" w:afterAutospacing="0"/>
        <w:jc w:val="left"/>
        <w:rPr>
          <w:rFonts w:cs="Segoe UI"/>
          <w:color w:val="404040"/>
        </w:rPr>
      </w:pPr>
      <w:r>
        <w:rPr>
          <w:rStyle w:val="Naglaeno"/>
          <w:rFonts w:eastAsiaTheme="majorEastAsia" w:cs="Segoe UI"/>
          <w:color w:val="404040"/>
        </w:rPr>
        <w:t>Njemačka</w:t>
      </w:r>
    </w:p>
    <w:p w14:paraId="56DC2707" w14:textId="77777777" w:rsidR="009C1727" w:rsidRPr="00C82F79" w:rsidRDefault="009C1727" w:rsidP="00C72E6D">
      <w:pPr>
        <w:pStyle w:val="StandardWeb"/>
        <w:numPr>
          <w:ilvl w:val="1"/>
          <w:numId w:val="217"/>
        </w:numPr>
        <w:spacing w:before="0" w:beforeAutospacing="0" w:after="0" w:afterAutospacing="0"/>
        <w:jc w:val="left"/>
        <w:rPr>
          <w:rFonts w:cs="Segoe UI"/>
          <w:color w:val="404040"/>
        </w:rPr>
      </w:pPr>
      <w:r w:rsidRPr="00C82F79">
        <w:rPr>
          <w:rStyle w:val="Naglaeno"/>
          <w:rFonts w:eastAsiaTheme="majorEastAsia" w:cs="Segoe UI"/>
          <w:color w:val="404040"/>
        </w:rPr>
        <w:t>Ostala zanimljiva tržišta</w:t>
      </w:r>
      <w:r w:rsidRPr="00C82F79">
        <w:rPr>
          <w:rFonts w:cs="Segoe UI"/>
          <w:color w:val="404040"/>
        </w:rPr>
        <w:t>: Austrija, Slovenija, Srbija.</w:t>
      </w:r>
    </w:p>
    <w:p w14:paraId="56D21893" w14:textId="77777777" w:rsidR="009C1727" w:rsidRPr="00C82F79" w:rsidRDefault="009C1727" w:rsidP="0006022C">
      <w:r w:rsidRPr="00C82F79">
        <w:t>3. </w:t>
      </w:r>
      <w:r w:rsidRPr="00C82F79">
        <w:rPr>
          <w:rStyle w:val="Naglaeno"/>
          <w:rFonts w:eastAsiaTheme="majorEastAsia" w:cs="Segoe UI"/>
          <w:b w:val="0"/>
          <w:bCs w:val="0"/>
          <w:color w:val="404040"/>
        </w:rPr>
        <w:t>Niska aktivnost udaljenih tržišta</w:t>
      </w:r>
    </w:p>
    <w:p w14:paraId="5505A1DB" w14:textId="77777777" w:rsidR="009C1727" w:rsidRPr="00C82F79" w:rsidRDefault="009C1727" w:rsidP="00C72E6D">
      <w:pPr>
        <w:pStyle w:val="StandardWeb"/>
        <w:numPr>
          <w:ilvl w:val="0"/>
          <w:numId w:val="218"/>
        </w:numPr>
        <w:spacing w:before="0" w:beforeAutospacing="0" w:after="0" w:afterAutospacing="0"/>
        <w:jc w:val="left"/>
        <w:rPr>
          <w:rFonts w:cs="Segoe UI"/>
          <w:color w:val="404040"/>
        </w:rPr>
      </w:pPr>
      <w:r w:rsidRPr="00C82F79">
        <w:rPr>
          <w:rFonts w:cs="Segoe UI"/>
          <w:color w:val="404040"/>
        </w:rPr>
        <w:t>Tržišta poput SAD-a, Ujedinjenog Kraljevstva, Francuske i Španjolske imaju minimalne udjele (&lt;0,1%), što ukazuje na neiskorišten potencijal.</w:t>
      </w:r>
    </w:p>
    <w:p w14:paraId="541F4252" w14:textId="77777777" w:rsidR="009C1727" w:rsidRPr="00C82F79" w:rsidRDefault="009C1727" w:rsidP="00C72E6D">
      <w:pPr>
        <w:pStyle w:val="StandardWeb"/>
        <w:numPr>
          <w:ilvl w:val="0"/>
          <w:numId w:val="218"/>
        </w:numPr>
        <w:spacing w:before="0" w:beforeAutospacing="0" w:after="0" w:afterAutospacing="0"/>
        <w:jc w:val="left"/>
        <w:rPr>
          <w:rFonts w:cs="Segoe UI"/>
          <w:color w:val="404040"/>
        </w:rPr>
      </w:pPr>
      <w:r w:rsidRPr="00C82F79">
        <w:rPr>
          <w:rStyle w:val="Naglaeno"/>
          <w:rFonts w:eastAsiaTheme="majorEastAsia" w:cs="Segoe UI"/>
          <w:color w:val="404040"/>
        </w:rPr>
        <w:t>Afričke zemlje</w:t>
      </w:r>
      <w:r w:rsidRPr="00C82F79">
        <w:rPr>
          <w:rFonts w:cs="Segoe UI"/>
          <w:color w:val="404040"/>
        </w:rPr>
        <w:t> (npr. Tunis) i </w:t>
      </w:r>
      <w:r w:rsidRPr="00C82F79">
        <w:rPr>
          <w:rStyle w:val="Naglaeno"/>
          <w:rFonts w:eastAsiaTheme="majorEastAsia" w:cs="Segoe UI"/>
          <w:color w:val="404040"/>
        </w:rPr>
        <w:t>Australija</w:t>
      </w:r>
      <w:r w:rsidRPr="00C82F79">
        <w:rPr>
          <w:rFonts w:cs="Segoe UI"/>
          <w:color w:val="404040"/>
        </w:rPr>
        <w:t> imaju izrazito visok prosječan boravak (do 9 noćenja), što može ukazivati na poslovne putnike ili specijalizirani turizam.</w:t>
      </w:r>
    </w:p>
    <w:p w14:paraId="4E4035FB" w14:textId="77777777" w:rsidR="009C1727" w:rsidRPr="00C82F79" w:rsidRDefault="009C1727" w:rsidP="0006022C">
      <w:r w:rsidRPr="00C82F79">
        <w:t>4. </w:t>
      </w:r>
      <w:r w:rsidRPr="00C82F79">
        <w:rPr>
          <w:rStyle w:val="Naglaeno"/>
          <w:rFonts w:eastAsiaTheme="majorEastAsia" w:cs="Segoe UI"/>
          <w:b w:val="0"/>
          <w:bCs w:val="0"/>
          <w:color w:val="404040"/>
        </w:rPr>
        <w:t>Konzistentnost podataka</w:t>
      </w:r>
    </w:p>
    <w:p w14:paraId="1063B122" w14:textId="77777777" w:rsidR="009C1727" w:rsidRPr="00C82F79" w:rsidRDefault="009C1727" w:rsidP="00C72E6D">
      <w:pPr>
        <w:pStyle w:val="StandardWeb"/>
        <w:numPr>
          <w:ilvl w:val="0"/>
          <w:numId w:val="219"/>
        </w:numPr>
        <w:spacing w:before="0" w:beforeAutospacing="0" w:after="0" w:afterAutospacing="0"/>
        <w:jc w:val="left"/>
        <w:rPr>
          <w:rFonts w:cs="Segoe UI"/>
          <w:color w:val="404040"/>
        </w:rPr>
      </w:pPr>
      <w:r w:rsidRPr="00C82F79">
        <w:rPr>
          <w:rFonts w:cs="Segoe UI"/>
          <w:color w:val="404040"/>
        </w:rPr>
        <w:t>Zbrojevi stranih dolazaka (503) i noćenja (1.549) točno odgovaraju ukupnim vrijednostima, što potvrđuje pouzdanost tablice.</w:t>
      </w:r>
    </w:p>
    <w:p w14:paraId="1C2869A5" w14:textId="0F102F8B" w:rsidR="009C1727" w:rsidRPr="00C82F79" w:rsidRDefault="009C1727" w:rsidP="0006022C">
      <w:r w:rsidRPr="00C82F79">
        <w:t xml:space="preserve">Preporuke za unapređenje </w:t>
      </w:r>
    </w:p>
    <w:p w14:paraId="5569B110" w14:textId="77777777" w:rsidR="009C1727" w:rsidRPr="00C82F79" w:rsidRDefault="009C1727" w:rsidP="0006022C">
      <w:r w:rsidRPr="00C82F79">
        <w:lastRenderedPageBreak/>
        <w:t>1. </w:t>
      </w:r>
      <w:r w:rsidRPr="00C82F79">
        <w:rPr>
          <w:rStyle w:val="Naglaeno"/>
          <w:rFonts w:eastAsiaTheme="majorEastAsia" w:cs="Segoe UI"/>
          <w:b w:val="0"/>
          <w:bCs w:val="0"/>
          <w:color w:val="404040"/>
        </w:rPr>
        <w:t>Jačanje domaćeg turizma</w:t>
      </w:r>
    </w:p>
    <w:p w14:paraId="52BA8FA6" w14:textId="77777777" w:rsidR="009C1727" w:rsidRPr="00C82F79" w:rsidRDefault="009C1727" w:rsidP="00C72E6D">
      <w:pPr>
        <w:pStyle w:val="StandardWeb"/>
        <w:numPr>
          <w:ilvl w:val="0"/>
          <w:numId w:val="220"/>
        </w:numPr>
        <w:spacing w:before="0" w:beforeAutospacing="0" w:after="0" w:afterAutospacing="0"/>
        <w:jc w:val="left"/>
        <w:rPr>
          <w:rFonts w:cs="Segoe UI"/>
          <w:color w:val="404040"/>
        </w:rPr>
      </w:pPr>
      <w:r w:rsidRPr="00C82F79">
        <w:rPr>
          <w:rStyle w:val="Naglaeno"/>
          <w:rFonts w:eastAsiaTheme="majorEastAsia" w:cs="Segoe UI"/>
          <w:color w:val="404040"/>
        </w:rPr>
        <w:t>Zadržavanje lojalnosti</w:t>
      </w:r>
      <w:r w:rsidRPr="00C82F79">
        <w:rPr>
          <w:rFonts w:cs="Segoe UI"/>
          <w:color w:val="404040"/>
        </w:rPr>
        <w:t>: Razvijati programe vjernosti (npr. popusti za ponovne posjete).</w:t>
      </w:r>
    </w:p>
    <w:p w14:paraId="5A25AF2A" w14:textId="77777777" w:rsidR="009C1727" w:rsidRDefault="009C1727" w:rsidP="00C72E6D">
      <w:pPr>
        <w:pStyle w:val="StandardWeb"/>
        <w:numPr>
          <w:ilvl w:val="0"/>
          <w:numId w:val="220"/>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Širenje sezone</w:t>
      </w:r>
      <w:r>
        <w:rPr>
          <w:rFonts w:ascii="Segoe UI" w:hAnsi="Segoe UI" w:cs="Segoe UI"/>
          <w:color w:val="404040"/>
        </w:rPr>
        <w:t>: Promovirati izvansezonske aktivnosti (jesenski wellness, zimske sportske ponude).</w:t>
      </w:r>
    </w:p>
    <w:p w14:paraId="72BDD29E" w14:textId="77777777" w:rsidR="009C1727" w:rsidRDefault="009C1727" w:rsidP="0006022C">
      <w:r>
        <w:t>2. </w:t>
      </w:r>
      <w:r>
        <w:rPr>
          <w:rStyle w:val="Naglaeno"/>
          <w:rFonts w:ascii="Segoe UI" w:eastAsiaTheme="majorEastAsia" w:hAnsi="Segoe UI" w:cs="Segoe UI"/>
          <w:b w:val="0"/>
          <w:bCs w:val="0"/>
          <w:color w:val="404040"/>
        </w:rPr>
        <w:t>Ciljanje stranih tržišta s potencijalom</w:t>
      </w:r>
    </w:p>
    <w:p w14:paraId="7745FAF8" w14:textId="77777777" w:rsidR="009C1727" w:rsidRDefault="009C1727" w:rsidP="00C72E6D">
      <w:pPr>
        <w:pStyle w:val="StandardWeb"/>
        <w:numPr>
          <w:ilvl w:val="0"/>
          <w:numId w:val="221"/>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Njemačka i Austrija</w:t>
      </w:r>
      <w:r>
        <w:rPr>
          <w:rFonts w:ascii="Segoe UI" w:hAnsi="Segoe UI" w:cs="Segoe UI"/>
          <w:color w:val="404040"/>
        </w:rPr>
        <w:t xml:space="preserve">: Naglasiti kulturno-nasljedne i prirodne atrakcije kroz </w:t>
      </w:r>
      <w:proofErr w:type="spellStart"/>
      <w:r>
        <w:rPr>
          <w:rFonts w:ascii="Segoe UI" w:hAnsi="Segoe UI" w:cs="Segoe UI"/>
          <w:color w:val="404040"/>
        </w:rPr>
        <w:t>targetirane</w:t>
      </w:r>
      <w:proofErr w:type="spellEnd"/>
      <w:r>
        <w:rPr>
          <w:rFonts w:ascii="Segoe UI" w:hAnsi="Segoe UI" w:cs="Segoe UI"/>
          <w:color w:val="404040"/>
        </w:rPr>
        <w:t xml:space="preserve"> kampanje na njemačkom jeziku.</w:t>
      </w:r>
    </w:p>
    <w:p w14:paraId="52B9FACC" w14:textId="77777777" w:rsidR="009C1727" w:rsidRDefault="009C1727" w:rsidP="00C72E6D">
      <w:pPr>
        <w:pStyle w:val="StandardWeb"/>
        <w:numPr>
          <w:ilvl w:val="0"/>
          <w:numId w:val="221"/>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BiH i Srbija</w:t>
      </w:r>
      <w:r>
        <w:rPr>
          <w:rFonts w:ascii="Segoe UI" w:hAnsi="Segoe UI" w:cs="Segoe UI"/>
          <w:color w:val="404040"/>
        </w:rPr>
        <w:t>: Razviti kratke </w:t>
      </w:r>
      <w:r>
        <w:rPr>
          <w:rStyle w:val="Naglaeno"/>
          <w:rFonts w:ascii="Segoe UI" w:eastAsiaTheme="majorEastAsia" w:hAnsi="Segoe UI" w:cs="Segoe UI"/>
          <w:color w:val="404040"/>
        </w:rPr>
        <w:t>vikend aranžmane</w:t>
      </w:r>
      <w:r>
        <w:rPr>
          <w:rFonts w:ascii="Segoe UI" w:hAnsi="Segoe UI" w:cs="Segoe UI"/>
          <w:color w:val="404040"/>
        </w:rPr>
        <w:t> s pristupačnim cijenama (npr. obiteljski paketi).</w:t>
      </w:r>
    </w:p>
    <w:p w14:paraId="43D743F1" w14:textId="77777777" w:rsidR="009C1727" w:rsidRDefault="009C1727" w:rsidP="0006022C">
      <w:r>
        <w:t>3. </w:t>
      </w:r>
      <w:r>
        <w:rPr>
          <w:rStyle w:val="Naglaeno"/>
          <w:rFonts w:ascii="Segoe UI" w:eastAsiaTheme="majorEastAsia" w:hAnsi="Segoe UI" w:cs="Segoe UI"/>
          <w:b w:val="0"/>
          <w:bCs w:val="0"/>
          <w:color w:val="404040"/>
        </w:rPr>
        <w:t>Privlačenje udaljenih tržišta</w:t>
      </w:r>
    </w:p>
    <w:p w14:paraId="34565A9B" w14:textId="77777777" w:rsidR="009C1727" w:rsidRDefault="009C1727" w:rsidP="00C72E6D">
      <w:pPr>
        <w:pStyle w:val="StandardWeb"/>
        <w:numPr>
          <w:ilvl w:val="0"/>
          <w:numId w:val="222"/>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SAD, Kanada, Australija</w:t>
      </w:r>
      <w:r>
        <w:rPr>
          <w:rFonts w:ascii="Segoe UI" w:hAnsi="Segoe UI" w:cs="Segoe UI"/>
          <w:color w:val="404040"/>
        </w:rPr>
        <w:t>: Suradnja s međunarodnim avio kompanijama za direktne letove ili jeftine konekcije.</w:t>
      </w:r>
    </w:p>
    <w:p w14:paraId="6FDEAEEB" w14:textId="77777777" w:rsidR="009C1727" w:rsidRDefault="009C1727" w:rsidP="00C72E6D">
      <w:pPr>
        <w:pStyle w:val="StandardWeb"/>
        <w:numPr>
          <w:ilvl w:val="0"/>
          <w:numId w:val="222"/>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Digitalni marketing</w:t>
      </w:r>
      <w:r>
        <w:rPr>
          <w:rFonts w:ascii="Segoe UI" w:hAnsi="Segoe UI" w:cs="Segoe UI"/>
          <w:color w:val="404040"/>
        </w:rPr>
        <w:t xml:space="preserve">: Korištenje platformi kao što su Instagram i </w:t>
      </w:r>
      <w:proofErr w:type="spellStart"/>
      <w:r>
        <w:rPr>
          <w:rFonts w:ascii="Segoe UI" w:hAnsi="Segoe UI" w:cs="Segoe UI"/>
          <w:color w:val="404040"/>
        </w:rPr>
        <w:t>TikTok</w:t>
      </w:r>
      <w:proofErr w:type="spellEnd"/>
      <w:r>
        <w:rPr>
          <w:rFonts w:ascii="Segoe UI" w:hAnsi="Segoe UI" w:cs="Segoe UI"/>
          <w:color w:val="404040"/>
        </w:rPr>
        <w:t xml:space="preserve"> za promociju Hrvatske kao destinacije za "dugi odmori".</w:t>
      </w:r>
    </w:p>
    <w:p w14:paraId="4CE95991" w14:textId="77777777" w:rsidR="009C1727" w:rsidRDefault="009C1727" w:rsidP="0006022C">
      <w:r>
        <w:t>4. </w:t>
      </w:r>
      <w:r>
        <w:rPr>
          <w:rStyle w:val="Naglaeno"/>
          <w:rFonts w:ascii="Segoe UI" w:eastAsiaTheme="majorEastAsia" w:hAnsi="Segoe UI" w:cs="Segoe UI"/>
          <w:b w:val="0"/>
          <w:bCs w:val="0"/>
          <w:color w:val="404040"/>
        </w:rPr>
        <w:t>Povećanje prosječnog boravka</w:t>
      </w:r>
    </w:p>
    <w:p w14:paraId="2F1DF49B" w14:textId="77777777" w:rsidR="009C1727" w:rsidRDefault="009C1727" w:rsidP="00C72E6D">
      <w:pPr>
        <w:pStyle w:val="StandardWeb"/>
        <w:numPr>
          <w:ilvl w:val="0"/>
          <w:numId w:val="223"/>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Aktivnosti i doživljaji</w:t>
      </w:r>
      <w:r>
        <w:rPr>
          <w:rFonts w:ascii="Segoe UI" w:hAnsi="Segoe UI" w:cs="Segoe UI"/>
          <w:color w:val="404040"/>
        </w:rPr>
        <w:t>: Organizirati vodene ture, gastro festivale ili sportske događaje kako bi turisti produžili boravak.</w:t>
      </w:r>
    </w:p>
    <w:p w14:paraId="2B3DAB7D" w14:textId="77777777" w:rsidR="009C1727" w:rsidRDefault="009C1727" w:rsidP="00C72E6D">
      <w:pPr>
        <w:pStyle w:val="StandardWeb"/>
        <w:numPr>
          <w:ilvl w:val="0"/>
          <w:numId w:val="223"/>
        </w:numPr>
        <w:spacing w:before="0" w:beforeAutospacing="0" w:after="0" w:afterAutospacing="0"/>
        <w:jc w:val="left"/>
        <w:rPr>
          <w:rFonts w:ascii="Segoe UI" w:hAnsi="Segoe UI" w:cs="Segoe UI"/>
          <w:color w:val="404040"/>
        </w:rPr>
      </w:pPr>
      <w:proofErr w:type="spellStart"/>
      <w:r>
        <w:rPr>
          <w:rStyle w:val="Naglaeno"/>
          <w:rFonts w:ascii="Segoe UI" w:eastAsiaTheme="majorEastAsia" w:hAnsi="Segoe UI" w:cs="Segoe UI"/>
          <w:color w:val="404040"/>
        </w:rPr>
        <w:t>Incentivi</w:t>
      </w:r>
      <w:proofErr w:type="spellEnd"/>
      <w:r>
        <w:rPr>
          <w:rFonts w:ascii="Segoe UI" w:hAnsi="Segoe UI" w:cs="Segoe UI"/>
          <w:color w:val="404040"/>
        </w:rPr>
        <w:t>: Ponuditi besplatnu noć nakon X noćenja ili popuste na usluge (npr. rent-a-car).</w:t>
      </w:r>
    </w:p>
    <w:p w14:paraId="77E89154" w14:textId="77777777" w:rsidR="009C1727" w:rsidRDefault="009C1727" w:rsidP="0006022C">
      <w:r>
        <w:t>5. </w:t>
      </w:r>
      <w:r>
        <w:rPr>
          <w:rStyle w:val="Naglaeno"/>
          <w:rFonts w:ascii="Segoe UI" w:eastAsiaTheme="majorEastAsia" w:hAnsi="Segoe UI" w:cs="Segoe UI"/>
          <w:b w:val="0"/>
          <w:bCs w:val="0"/>
          <w:color w:val="404040"/>
        </w:rPr>
        <w:t>Istraživanje niša</w:t>
      </w:r>
    </w:p>
    <w:p w14:paraId="301C4930" w14:textId="77777777" w:rsidR="009C1727" w:rsidRDefault="009C1727" w:rsidP="00C72E6D">
      <w:pPr>
        <w:pStyle w:val="StandardWeb"/>
        <w:numPr>
          <w:ilvl w:val="0"/>
          <w:numId w:val="224"/>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Afričke i azijske zemlje</w:t>
      </w:r>
      <w:r>
        <w:rPr>
          <w:rFonts w:ascii="Segoe UI" w:hAnsi="Segoe UI" w:cs="Segoe UI"/>
          <w:color w:val="404040"/>
        </w:rPr>
        <w:t xml:space="preserve">: Analizirati razloge dugog boravka (poslovni turizam? </w:t>
      </w:r>
      <w:proofErr w:type="spellStart"/>
      <w:r>
        <w:rPr>
          <w:rFonts w:ascii="Segoe UI" w:hAnsi="Segoe UI" w:cs="Segoe UI"/>
          <w:color w:val="404040"/>
        </w:rPr>
        <w:t>diaspora</w:t>
      </w:r>
      <w:proofErr w:type="spellEnd"/>
      <w:r>
        <w:rPr>
          <w:rFonts w:ascii="Segoe UI" w:hAnsi="Segoe UI" w:cs="Segoe UI"/>
          <w:color w:val="404040"/>
        </w:rPr>
        <w:t>?) i prilagoditi ponudu.</w:t>
      </w:r>
    </w:p>
    <w:p w14:paraId="48309213" w14:textId="77777777" w:rsidR="009C1727" w:rsidRDefault="009C1727" w:rsidP="00C72E6D">
      <w:pPr>
        <w:pStyle w:val="StandardWeb"/>
        <w:numPr>
          <w:ilvl w:val="0"/>
          <w:numId w:val="224"/>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Luksuzni turizam</w:t>
      </w:r>
      <w:r>
        <w:rPr>
          <w:rFonts w:ascii="Segoe UI" w:hAnsi="Segoe UI" w:cs="Segoe UI"/>
          <w:color w:val="404040"/>
        </w:rPr>
        <w:t xml:space="preserve">: Ciljati na Švicarsku i UAE s </w:t>
      </w:r>
      <w:proofErr w:type="spellStart"/>
      <w:r>
        <w:rPr>
          <w:rFonts w:ascii="Segoe UI" w:hAnsi="Segoe UI" w:cs="Segoe UI"/>
          <w:color w:val="404040"/>
        </w:rPr>
        <w:t>premium</w:t>
      </w:r>
      <w:proofErr w:type="spellEnd"/>
      <w:r>
        <w:rPr>
          <w:rFonts w:ascii="Segoe UI" w:hAnsi="Segoe UI" w:cs="Segoe UI"/>
          <w:color w:val="404040"/>
        </w:rPr>
        <w:t xml:space="preserve"> smještajem i privatnim uslugama.</w:t>
      </w:r>
    </w:p>
    <w:p w14:paraId="0A60C25D" w14:textId="77777777" w:rsidR="009C1727" w:rsidRDefault="009C1727" w:rsidP="0006022C">
      <w:r>
        <w:t>6. </w:t>
      </w:r>
      <w:r>
        <w:rPr>
          <w:rStyle w:val="Naglaeno"/>
          <w:rFonts w:ascii="Segoe UI" w:eastAsiaTheme="majorEastAsia" w:hAnsi="Segoe UI" w:cs="Segoe UI"/>
          <w:b w:val="0"/>
          <w:bCs w:val="0"/>
          <w:color w:val="404040"/>
        </w:rPr>
        <w:t>Poboljšanje infrastrukture</w:t>
      </w:r>
    </w:p>
    <w:p w14:paraId="3D0D2CFF" w14:textId="77777777" w:rsidR="009C1727" w:rsidRDefault="009C1727" w:rsidP="00C72E6D">
      <w:pPr>
        <w:pStyle w:val="StandardWeb"/>
        <w:numPr>
          <w:ilvl w:val="0"/>
          <w:numId w:val="225"/>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Povezanost</w:t>
      </w:r>
      <w:r>
        <w:rPr>
          <w:rFonts w:ascii="Segoe UI" w:hAnsi="Segoe UI" w:cs="Segoe UI"/>
          <w:color w:val="404040"/>
        </w:rPr>
        <w:t>: Razgovarati s željeznicama i autobusnim prijevoznicima za češće linije iz susjednih zemalja.</w:t>
      </w:r>
    </w:p>
    <w:p w14:paraId="3D8409DB" w14:textId="77777777" w:rsidR="009C1727" w:rsidRDefault="009C1727" w:rsidP="00C72E6D">
      <w:pPr>
        <w:pStyle w:val="StandardWeb"/>
        <w:numPr>
          <w:ilvl w:val="0"/>
          <w:numId w:val="225"/>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Dostupnost informacija</w:t>
      </w:r>
      <w:r>
        <w:rPr>
          <w:rFonts w:ascii="Segoe UI" w:hAnsi="Segoe UI" w:cs="Segoe UI"/>
          <w:color w:val="404040"/>
        </w:rPr>
        <w:t>: Razviti višejezične turističke aplikacije s offline kartama i preporukama.</w:t>
      </w:r>
    </w:p>
    <w:p w14:paraId="2265B60F" w14:textId="77777777" w:rsidR="0006022C" w:rsidRDefault="0006022C" w:rsidP="00455A52">
      <w:pPr>
        <w:pStyle w:val="Naslov3"/>
      </w:pPr>
      <w:bookmarkStart w:id="163" w:name="_Toc225758304"/>
      <w:r>
        <w:rPr>
          <w:rStyle w:val="Naglaeno"/>
          <w:b/>
          <w:bCs w:val="0"/>
        </w:rPr>
        <w:t>Turistički dolasci u općinu Bizovac prema županijama</w:t>
      </w:r>
      <w:bookmarkEnd w:id="163"/>
    </w:p>
    <w:p w14:paraId="33061C8A" w14:textId="77777777" w:rsidR="0006022C" w:rsidRDefault="0006022C" w:rsidP="00455A52">
      <w:r>
        <w:rPr>
          <w:rStyle w:val="Naglaeno"/>
          <w:b w:val="0"/>
          <w:bCs w:val="0"/>
        </w:rPr>
        <w:t>1. Dominantni izvori posjetitelja</w:t>
      </w:r>
    </w:p>
    <w:p w14:paraId="0C81B1BA" w14:textId="77777777" w:rsidR="0006022C" w:rsidRDefault="0006022C" w:rsidP="00C72E6D">
      <w:pPr>
        <w:pStyle w:val="StandardWeb"/>
        <w:numPr>
          <w:ilvl w:val="0"/>
          <w:numId w:val="226"/>
        </w:numPr>
        <w:spacing w:before="0" w:beforeAutospacing="0" w:after="60" w:afterAutospacing="0"/>
        <w:jc w:val="left"/>
      </w:pPr>
      <w:r>
        <w:rPr>
          <w:rStyle w:val="Naglaeno"/>
        </w:rPr>
        <w:t>Osječko-baranjska županija</w:t>
      </w:r>
      <w:r>
        <w:t> (gdje se Bizovac nalazi) dominira s </w:t>
      </w:r>
      <w:r>
        <w:rPr>
          <w:rStyle w:val="Naglaeno"/>
        </w:rPr>
        <w:t>12,02% dolazaka</w:t>
      </w:r>
      <w:r>
        <w:t> i </w:t>
      </w:r>
      <w:r>
        <w:rPr>
          <w:rStyle w:val="Naglaeno"/>
        </w:rPr>
        <w:t>16,93% noćenja</w:t>
      </w:r>
      <w:r>
        <w:t>, što je očekivano zbog geografske blizine i lokalnog turizma.</w:t>
      </w:r>
    </w:p>
    <w:p w14:paraId="668BED02" w14:textId="77777777" w:rsidR="0006022C" w:rsidRDefault="0006022C" w:rsidP="00C72E6D">
      <w:pPr>
        <w:pStyle w:val="StandardWeb"/>
        <w:numPr>
          <w:ilvl w:val="1"/>
          <w:numId w:val="226"/>
        </w:numPr>
        <w:spacing w:before="0" w:beforeAutospacing="0" w:after="0" w:afterAutospacing="0"/>
        <w:jc w:val="left"/>
      </w:pPr>
      <w:r>
        <w:lastRenderedPageBreak/>
        <w:t>Prosječan boravak od </w:t>
      </w:r>
      <w:r>
        <w:rPr>
          <w:rStyle w:val="Naglaeno"/>
        </w:rPr>
        <w:t>5,86 dana</w:t>
      </w:r>
      <w:r>
        <w:t> ukazuje na dugotrajnije posjete (npr. lječilišni turizam, wellness).</w:t>
      </w:r>
    </w:p>
    <w:p w14:paraId="67F6E430" w14:textId="472EB333" w:rsidR="0006022C" w:rsidRDefault="0006022C" w:rsidP="00C72E6D">
      <w:pPr>
        <w:pStyle w:val="StandardWeb"/>
        <w:numPr>
          <w:ilvl w:val="0"/>
          <w:numId w:val="226"/>
        </w:numPr>
        <w:spacing w:before="0" w:beforeAutospacing="0" w:after="0" w:afterAutospacing="0"/>
        <w:jc w:val="left"/>
      </w:pPr>
      <w:r>
        <w:rPr>
          <w:rStyle w:val="Naglaeno"/>
        </w:rPr>
        <w:t>Vukovarsko-srijemska</w:t>
      </w:r>
      <w:r>
        <w:t> i </w:t>
      </w:r>
      <w:r>
        <w:rPr>
          <w:rStyle w:val="Naglaeno"/>
        </w:rPr>
        <w:t>Brodsko-posavska</w:t>
      </w:r>
      <w:r>
        <w:t> županija (susjedne regije) također imaju visoke udjele (</w:t>
      </w:r>
      <w:r>
        <w:rPr>
          <w:rStyle w:val="Naglaeno"/>
        </w:rPr>
        <w:t>14,10%</w:t>
      </w:r>
      <w:r>
        <w:t> i </w:t>
      </w:r>
      <w:r>
        <w:rPr>
          <w:rStyle w:val="Naglaeno"/>
        </w:rPr>
        <w:t>13,76% dolazaka</w:t>
      </w:r>
      <w:r>
        <w:t>), što potvrđuje regionalni karakter turizma u Bizovcu.</w:t>
      </w:r>
    </w:p>
    <w:p w14:paraId="061451DE" w14:textId="77777777" w:rsidR="00BF62FB" w:rsidRDefault="00BF62FB" w:rsidP="00BF62FB">
      <w:r>
        <w:rPr>
          <w:rStyle w:val="Naglaeno"/>
          <w:b w:val="0"/>
          <w:bCs w:val="0"/>
        </w:rPr>
        <w:t>2. Posjetitelji iz udaljenijih regija</w:t>
      </w:r>
    </w:p>
    <w:p w14:paraId="549564E6" w14:textId="77777777" w:rsidR="00BF62FB" w:rsidRDefault="00BF62FB" w:rsidP="00C72E6D">
      <w:pPr>
        <w:pStyle w:val="StandardWeb"/>
        <w:numPr>
          <w:ilvl w:val="0"/>
          <w:numId w:val="227"/>
        </w:numPr>
        <w:spacing w:before="0" w:beforeAutospacing="0" w:after="0" w:afterAutospacing="0"/>
        <w:jc w:val="left"/>
      </w:pPr>
      <w:r>
        <w:rPr>
          <w:rStyle w:val="Naglaeno"/>
        </w:rPr>
        <w:t>Grad Zagreb</w:t>
      </w:r>
      <w:r>
        <w:t> ima </w:t>
      </w:r>
      <w:r>
        <w:rPr>
          <w:rStyle w:val="Naglaeno"/>
        </w:rPr>
        <w:t>12,79% dolazaka</w:t>
      </w:r>
      <w:r>
        <w:t>, ali kratak prosjek boravka (</w:t>
      </w:r>
      <w:r>
        <w:rPr>
          <w:rStyle w:val="Naglaeno"/>
        </w:rPr>
        <w:t>3,45 dana</w:t>
      </w:r>
      <w:r>
        <w:t>), što sugerira </w:t>
      </w:r>
      <w:r>
        <w:rPr>
          <w:rStyle w:val="Naglaeno"/>
        </w:rPr>
        <w:t>vikend turizam</w:t>
      </w:r>
      <w:r>
        <w:t> ili poslovne boravke.</w:t>
      </w:r>
    </w:p>
    <w:p w14:paraId="024CAEB0" w14:textId="77777777" w:rsidR="00BF62FB" w:rsidRDefault="00BF62FB" w:rsidP="00C72E6D">
      <w:pPr>
        <w:pStyle w:val="StandardWeb"/>
        <w:numPr>
          <w:ilvl w:val="0"/>
          <w:numId w:val="227"/>
        </w:numPr>
        <w:spacing w:before="0" w:beforeAutospacing="0" w:after="0" w:afterAutospacing="0"/>
        <w:jc w:val="left"/>
      </w:pPr>
      <w:r>
        <w:rPr>
          <w:rStyle w:val="Naglaeno"/>
        </w:rPr>
        <w:t>Primorsko-goranska</w:t>
      </w:r>
      <w:r>
        <w:t> i </w:t>
      </w:r>
      <w:r>
        <w:rPr>
          <w:rStyle w:val="Naglaeno"/>
        </w:rPr>
        <w:t>Splitsko-dalmatinska</w:t>
      </w:r>
      <w:r>
        <w:t> županija (udaljene obalne regije) imaju niske udjele dolazaka (&lt;5%), ali relativno dug boravak (&gt;5 dana). Ovo može biti posljedica kombiniranja odmora na moru s posjetom Bizovcu (npr. wellness dodatak uz ljetovanje).</w:t>
      </w:r>
    </w:p>
    <w:p w14:paraId="52D65553" w14:textId="77777777" w:rsidR="00BF62FB" w:rsidRDefault="00BF62FB" w:rsidP="00C72E6D">
      <w:pPr>
        <w:pStyle w:val="StandardWeb"/>
        <w:numPr>
          <w:ilvl w:val="0"/>
          <w:numId w:val="227"/>
        </w:numPr>
        <w:spacing w:before="0" w:beforeAutospacing="0" w:after="0" w:afterAutospacing="0"/>
        <w:jc w:val="left"/>
      </w:pPr>
      <w:r>
        <w:rPr>
          <w:rStyle w:val="Naglaeno"/>
        </w:rPr>
        <w:t>Šibensko-kninska</w:t>
      </w:r>
      <w:r>
        <w:t> županija ima </w:t>
      </w:r>
      <w:r>
        <w:rPr>
          <w:rStyle w:val="Naglaeno"/>
        </w:rPr>
        <w:t>najduži boravak (8,90 dana)</w:t>
      </w:r>
      <w:r>
        <w:t xml:space="preserve"> uz minimalne dolaske (0,97%), što ukazuje na specijalizirane posjetitelje (npr. </w:t>
      </w:r>
      <w:proofErr w:type="spellStart"/>
      <w:r>
        <w:t>lječenje</w:t>
      </w:r>
      <w:proofErr w:type="spellEnd"/>
      <w:r>
        <w:t xml:space="preserve"> u toplicama).</w:t>
      </w:r>
    </w:p>
    <w:p w14:paraId="039444A0" w14:textId="77777777" w:rsidR="00BF62FB" w:rsidRDefault="00BF62FB" w:rsidP="00BF62FB">
      <w:r>
        <w:rPr>
          <w:rStyle w:val="Naglaeno"/>
          <w:b w:val="0"/>
          <w:bCs w:val="0"/>
        </w:rPr>
        <w:t>3. Niski udjeli iz nekih županija</w:t>
      </w:r>
    </w:p>
    <w:p w14:paraId="6A194EB7" w14:textId="77777777" w:rsidR="00BF62FB" w:rsidRDefault="00BF62FB" w:rsidP="00C72E6D">
      <w:pPr>
        <w:pStyle w:val="StandardWeb"/>
        <w:numPr>
          <w:ilvl w:val="0"/>
          <w:numId w:val="228"/>
        </w:numPr>
        <w:spacing w:before="0" w:beforeAutospacing="0" w:after="0" w:afterAutospacing="0"/>
        <w:jc w:val="left"/>
      </w:pPr>
      <w:r>
        <w:rPr>
          <w:rStyle w:val="Naglaeno"/>
        </w:rPr>
        <w:t>Istarska</w:t>
      </w:r>
      <w:r>
        <w:t>, </w:t>
      </w:r>
      <w:r>
        <w:rPr>
          <w:rStyle w:val="Naglaeno"/>
        </w:rPr>
        <w:t>Zadarska</w:t>
      </w:r>
      <w:r>
        <w:t> i </w:t>
      </w:r>
      <w:r>
        <w:rPr>
          <w:rStyle w:val="Naglaeno"/>
        </w:rPr>
        <w:t>Dubrovačko-neretvanska</w:t>
      </w:r>
      <w:r>
        <w:t xml:space="preserve"> županija (jake turističke destinacije) imaju zanemarive udjele (&lt;3%). Bizovac očito nije integriran u njihove turističke </w:t>
      </w:r>
      <w:proofErr w:type="spellStart"/>
      <w:r>
        <w:t>rutе</w:t>
      </w:r>
      <w:proofErr w:type="spellEnd"/>
      <w:r>
        <w:t>.</w:t>
      </w:r>
    </w:p>
    <w:p w14:paraId="67EDC335" w14:textId="77777777" w:rsidR="00BF62FB" w:rsidRDefault="00BF62FB" w:rsidP="00C72E6D">
      <w:pPr>
        <w:pStyle w:val="StandardWeb"/>
        <w:numPr>
          <w:ilvl w:val="0"/>
          <w:numId w:val="228"/>
        </w:numPr>
        <w:spacing w:before="0" w:beforeAutospacing="0" w:after="0" w:afterAutospacing="0"/>
        <w:jc w:val="left"/>
      </w:pPr>
      <w:r>
        <w:rPr>
          <w:rStyle w:val="Naglaeno"/>
        </w:rPr>
        <w:t>Županije sjeverozapadne Hrvatske</w:t>
      </w:r>
      <w:r>
        <w:t xml:space="preserve"> (Varaždinska, Krapinsko-zagorska, Međimurska) gotovo ne sudjeluju u turizmu Bizovca (&lt;2% dolazaka), unatoč blizini što je </w:t>
      </w:r>
      <w:proofErr w:type="spellStart"/>
      <w:r>
        <w:t>vjerovatno</w:t>
      </w:r>
      <w:proofErr w:type="spellEnd"/>
      <w:r>
        <w:t xml:space="preserve"> rezultat razvijenih konkurentskih destinacija na tom području.</w:t>
      </w:r>
    </w:p>
    <w:p w14:paraId="5F66CEB1" w14:textId="77777777" w:rsidR="00BF62FB" w:rsidRDefault="00BF62FB" w:rsidP="00BF62FB">
      <w:pPr>
        <w:pStyle w:val="StandardWeb"/>
        <w:spacing w:before="0" w:beforeAutospacing="0" w:after="0" w:afterAutospacing="0"/>
        <w:jc w:val="left"/>
      </w:pPr>
    </w:p>
    <w:p w14:paraId="27748B18" w14:textId="14EA0FEC" w:rsidR="00B12630" w:rsidRDefault="00675E92" w:rsidP="00675E92">
      <w:pPr>
        <w:pStyle w:val="Opisslike"/>
      </w:pPr>
      <w:bookmarkStart w:id="164" w:name="_Toc197086220"/>
      <w:r>
        <w:t xml:space="preserve">Tablica </w:t>
      </w:r>
      <w:fldSimple w:instr=" SEQ Tablica \* ARABIC ">
        <w:r w:rsidR="009E40FA">
          <w:rPr>
            <w:noProof/>
          </w:rPr>
          <w:t>7</w:t>
        </w:r>
      </w:fldSimple>
      <w:r>
        <w:t xml:space="preserve"> Dolasci i noćenja domaćih turista po županijama</w:t>
      </w:r>
      <w:bookmarkEnd w:id="16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789"/>
        <w:gridCol w:w="850"/>
        <w:gridCol w:w="851"/>
        <w:gridCol w:w="992"/>
        <w:gridCol w:w="1134"/>
        <w:gridCol w:w="997"/>
        <w:gridCol w:w="1271"/>
        <w:gridCol w:w="1143"/>
      </w:tblGrid>
      <w:tr w:rsidR="009C1727" w:rsidRPr="009C1727" w14:paraId="10AF0E4D" w14:textId="77777777" w:rsidTr="00910DCB">
        <w:trPr>
          <w:cantSplit/>
          <w:trHeight w:val="1134"/>
        </w:trPr>
        <w:tc>
          <w:tcPr>
            <w:tcW w:w="1333" w:type="dxa"/>
            <w:shd w:val="clear" w:color="auto" w:fill="DAE9F7" w:themeFill="text2" w:themeFillTint="1A"/>
            <w:noWrap/>
            <w:vAlign w:val="center"/>
            <w:hideMark/>
          </w:tcPr>
          <w:p w14:paraId="1B12DA0C" w14:textId="77777777" w:rsidR="009C1727" w:rsidRPr="009C1727" w:rsidRDefault="009C1727" w:rsidP="009C1727">
            <w:pPr>
              <w:spacing w:before="0" w:after="0"/>
              <w:jc w:val="center"/>
              <w:rPr>
                <w:rFonts w:ascii="Tahoma" w:hAnsi="Tahoma" w:cs="Tahoma"/>
                <w:b/>
                <w:bCs/>
                <w:sz w:val="20"/>
                <w:szCs w:val="20"/>
              </w:rPr>
            </w:pPr>
            <w:r w:rsidRPr="009C1727">
              <w:rPr>
                <w:rFonts w:ascii="Tahoma" w:hAnsi="Tahoma" w:cs="Tahoma"/>
                <w:b/>
                <w:bCs/>
                <w:sz w:val="20"/>
                <w:szCs w:val="20"/>
              </w:rPr>
              <w:t>Županija</w:t>
            </w:r>
          </w:p>
        </w:tc>
        <w:tc>
          <w:tcPr>
            <w:tcW w:w="789" w:type="dxa"/>
            <w:shd w:val="clear" w:color="auto" w:fill="DAE9F7" w:themeFill="text2" w:themeFillTint="1A"/>
            <w:noWrap/>
            <w:textDirection w:val="tbRl"/>
            <w:vAlign w:val="center"/>
            <w:hideMark/>
          </w:tcPr>
          <w:p w14:paraId="3D43BF2C" w14:textId="77777777" w:rsidR="009C1727" w:rsidRPr="009C1727" w:rsidRDefault="009C1727" w:rsidP="00910DCB">
            <w:pPr>
              <w:spacing w:before="0" w:after="0"/>
              <w:ind w:left="113" w:right="113"/>
              <w:jc w:val="center"/>
              <w:rPr>
                <w:rFonts w:ascii="Tahoma" w:hAnsi="Tahoma" w:cs="Tahoma"/>
                <w:b/>
                <w:bCs/>
                <w:sz w:val="20"/>
                <w:szCs w:val="20"/>
              </w:rPr>
            </w:pPr>
            <w:r w:rsidRPr="009C1727">
              <w:rPr>
                <w:rFonts w:ascii="Tahoma" w:hAnsi="Tahoma" w:cs="Tahoma"/>
                <w:b/>
                <w:bCs/>
                <w:sz w:val="20"/>
                <w:szCs w:val="20"/>
              </w:rPr>
              <w:t>Dolasci</w:t>
            </w:r>
          </w:p>
        </w:tc>
        <w:tc>
          <w:tcPr>
            <w:tcW w:w="850" w:type="dxa"/>
            <w:shd w:val="clear" w:color="auto" w:fill="DAE9F7" w:themeFill="text2" w:themeFillTint="1A"/>
            <w:noWrap/>
            <w:textDirection w:val="tbRl"/>
            <w:vAlign w:val="center"/>
            <w:hideMark/>
          </w:tcPr>
          <w:p w14:paraId="6B09D964" w14:textId="77777777" w:rsidR="009C1727" w:rsidRPr="009C1727" w:rsidRDefault="009C1727" w:rsidP="009C1727">
            <w:pPr>
              <w:spacing w:before="0" w:after="0"/>
              <w:ind w:left="113" w:right="113"/>
              <w:jc w:val="center"/>
              <w:rPr>
                <w:rFonts w:ascii="Tahoma" w:hAnsi="Tahoma" w:cs="Tahoma"/>
                <w:b/>
                <w:bCs/>
                <w:sz w:val="20"/>
                <w:szCs w:val="20"/>
              </w:rPr>
            </w:pPr>
            <w:r w:rsidRPr="009C1727">
              <w:rPr>
                <w:rFonts w:ascii="Tahoma" w:hAnsi="Tahoma" w:cs="Tahoma"/>
                <w:b/>
                <w:bCs/>
                <w:sz w:val="20"/>
                <w:szCs w:val="20"/>
              </w:rPr>
              <w:t>Noćenja</w:t>
            </w:r>
          </w:p>
        </w:tc>
        <w:tc>
          <w:tcPr>
            <w:tcW w:w="851" w:type="dxa"/>
            <w:shd w:val="clear" w:color="auto" w:fill="DAE9F7" w:themeFill="text2" w:themeFillTint="1A"/>
            <w:noWrap/>
            <w:textDirection w:val="tbRl"/>
            <w:vAlign w:val="center"/>
            <w:hideMark/>
          </w:tcPr>
          <w:p w14:paraId="73E5CC6F" w14:textId="77777777" w:rsidR="009C1727" w:rsidRPr="009C1727" w:rsidRDefault="009C1727" w:rsidP="009C1727">
            <w:pPr>
              <w:spacing w:before="0" w:after="0"/>
              <w:ind w:left="113" w:right="113"/>
              <w:jc w:val="center"/>
              <w:rPr>
                <w:rFonts w:ascii="Tahoma" w:hAnsi="Tahoma" w:cs="Tahoma"/>
                <w:b/>
                <w:bCs/>
                <w:sz w:val="20"/>
                <w:szCs w:val="20"/>
              </w:rPr>
            </w:pPr>
            <w:r w:rsidRPr="009C1727">
              <w:rPr>
                <w:rFonts w:ascii="Tahoma" w:hAnsi="Tahoma" w:cs="Tahoma"/>
                <w:b/>
                <w:bCs/>
                <w:sz w:val="20"/>
                <w:szCs w:val="20"/>
              </w:rPr>
              <w:t>Broj turista</w:t>
            </w:r>
          </w:p>
        </w:tc>
        <w:tc>
          <w:tcPr>
            <w:tcW w:w="992" w:type="dxa"/>
            <w:shd w:val="clear" w:color="auto" w:fill="DAE9F7" w:themeFill="text2" w:themeFillTint="1A"/>
            <w:noWrap/>
            <w:textDirection w:val="tbRl"/>
            <w:vAlign w:val="center"/>
            <w:hideMark/>
          </w:tcPr>
          <w:p w14:paraId="51E0A8F2" w14:textId="77777777" w:rsidR="009C1727" w:rsidRPr="009C1727" w:rsidRDefault="009C1727" w:rsidP="009C1727">
            <w:pPr>
              <w:spacing w:before="0" w:after="0"/>
              <w:ind w:left="113" w:right="113"/>
              <w:jc w:val="center"/>
              <w:rPr>
                <w:rFonts w:ascii="Tahoma" w:hAnsi="Tahoma" w:cs="Tahoma"/>
                <w:b/>
                <w:bCs/>
                <w:sz w:val="20"/>
                <w:szCs w:val="20"/>
              </w:rPr>
            </w:pPr>
            <w:r w:rsidRPr="009C1727">
              <w:rPr>
                <w:rFonts w:ascii="Tahoma" w:hAnsi="Tahoma" w:cs="Tahoma"/>
                <w:b/>
                <w:bCs/>
                <w:sz w:val="20"/>
                <w:szCs w:val="20"/>
              </w:rPr>
              <w:t>Udio dolasci</w:t>
            </w:r>
          </w:p>
        </w:tc>
        <w:tc>
          <w:tcPr>
            <w:tcW w:w="1134" w:type="dxa"/>
            <w:shd w:val="clear" w:color="auto" w:fill="DAE9F7" w:themeFill="text2" w:themeFillTint="1A"/>
            <w:noWrap/>
            <w:textDirection w:val="tbRl"/>
            <w:vAlign w:val="center"/>
            <w:hideMark/>
          </w:tcPr>
          <w:p w14:paraId="32BE3809" w14:textId="77777777" w:rsidR="009C1727" w:rsidRPr="009C1727" w:rsidRDefault="009C1727" w:rsidP="009C1727">
            <w:pPr>
              <w:spacing w:before="0" w:after="0"/>
              <w:ind w:left="113" w:right="113"/>
              <w:jc w:val="center"/>
              <w:rPr>
                <w:rFonts w:ascii="Tahoma" w:hAnsi="Tahoma" w:cs="Tahoma"/>
                <w:b/>
                <w:bCs/>
                <w:sz w:val="20"/>
                <w:szCs w:val="20"/>
              </w:rPr>
            </w:pPr>
            <w:r w:rsidRPr="009C1727">
              <w:rPr>
                <w:rFonts w:ascii="Tahoma" w:hAnsi="Tahoma" w:cs="Tahoma"/>
                <w:b/>
                <w:bCs/>
                <w:sz w:val="20"/>
                <w:szCs w:val="20"/>
              </w:rPr>
              <w:t>Udio noćenja</w:t>
            </w:r>
          </w:p>
        </w:tc>
        <w:tc>
          <w:tcPr>
            <w:tcW w:w="997" w:type="dxa"/>
            <w:shd w:val="clear" w:color="auto" w:fill="DAE9F7" w:themeFill="text2" w:themeFillTint="1A"/>
            <w:noWrap/>
            <w:textDirection w:val="tbRl"/>
            <w:vAlign w:val="center"/>
            <w:hideMark/>
          </w:tcPr>
          <w:p w14:paraId="46788F3B" w14:textId="77777777" w:rsidR="009C1727" w:rsidRPr="009C1727" w:rsidRDefault="009C1727" w:rsidP="009C1727">
            <w:pPr>
              <w:spacing w:before="0" w:after="0"/>
              <w:ind w:left="113" w:right="113"/>
              <w:jc w:val="center"/>
              <w:rPr>
                <w:rFonts w:ascii="Tahoma" w:hAnsi="Tahoma" w:cs="Tahoma"/>
                <w:b/>
                <w:bCs/>
                <w:sz w:val="20"/>
                <w:szCs w:val="20"/>
              </w:rPr>
            </w:pPr>
            <w:r w:rsidRPr="009C1727">
              <w:rPr>
                <w:rFonts w:ascii="Tahoma" w:hAnsi="Tahoma" w:cs="Tahoma"/>
                <w:b/>
                <w:bCs/>
                <w:sz w:val="20"/>
                <w:szCs w:val="20"/>
              </w:rPr>
              <w:t>Udio broj turista</w:t>
            </w:r>
          </w:p>
        </w:tc>
        <w:tc>
          <w:tcPr>
            <w:tcW w:w="1271" w:type="dxa"/>
            <w:shd w:val="clear" w:color="auto" w:fill="DAE9F7" w:themeFill="text2" w:themeFillTint="1A"/>
            <w:noWrap/>
            <w:vAlign w:val="center"/>
            <w:hideMark/>
          </w:tcPr>
          <w:p w14:paraId="1A1B9BBC" w14:textId="77777777" w:rsidR="009C1727" w:rsidRPr="009C1727" w:rsidRDefault="009C1727" w:rsidP="00910DCB">
            <w:pPr>
              <w:spacing w:before="0" w:after="0"/>
              <w:jc w:val="center"/>
              <w:rPr>
                <w:rFonts w:ascii="Tahoma" w:hAnsi="Tahoma" w:cs="Tahoma"/>
                <w:b/>
                <w:bCs/>
                <w:sz w:val="20"/>
                <w:szCs w:val="20"/>
              </w:rPr>
            </w:pPr>
            <w:r w:rsidRPr="009C1727">
              <w:rPr>
                <w:rFonts w:ascii="Tahoma" w:hAnsi="Tahoma" w:cs="Tahoma"/>
                <w:b/>
                <w:bCs/>
                <w:sz w:val="20"/>
                <w:szCs w:val="20"/>
              </w:rPr>
              <w:t>Prosječno trajanje boravka (u danima)</w:t>
            </w:r>
          </w:p>
        </w:tc>
        <w:tc>
          <w:tcPr>
            <w:tcW w:w="1143" w:type="dxa"/>
            <w:shd w:val="clear" w:color="auto" w:fill="DAE9F7" w:themeFill="text2" w:themeFillTint="1A"/>
            <w:noWrap/>
            <w:textDirection w:val="tbRl"/>
            <w:vAlign w:val="center"/>
            <w:hideMark/>
          </w:tcPr>
          <w:p w14:paraId="303231D9" w14:textId="77777777" w:rsidR="009C1727" w:rsidRPr="009C1727" w:rsidRDefault="009C1727" w:rsidP="00910DCB">
            <w:pPr>
              <w:spacing w:before="0" w:after="0"/>
              <w:ind w:left="113" w:right="113"/>
              <w:jc w:val="center"/>
              <w:rPr>
                <w:rFonts w:ascii="Tahoma" w:hAnsi="Tahoma" w:cs="Tahoma"/>
                <w:b/>
                <w:bCs/>
                <w:sz w:val="20"/>
                <w:szCs w:val="20"/>
              </w:rPr>
            </w:pPr>
            <w:r w:rsidRPr="009C1727">
              <w:rPr>
                <w:rFonts w:ascii="Tahoma" w:hAnsi="Tahoma" w:cs="Tahoma"/>
                <w:b/>
                <w:bCs/>
                <w:sz w:val="20"/>
                <w:szCs w:val="20"/>
              </w:rPr>
              <w:t>Broj stanovnika</w:t>
            </w:r>
          </w:p>
        </w:tc>
      </w:tr>
      <w:tr w:rsidR="009C1727" w:rsidRPr="009C1727" w14:paraId="59BC7E41" w14:textId="77777777" w:rsidTr="00910DCB">
        <w:trPr>
          <w:trHeight w:val="260"/>
        </w:trPr>
        <w:tc>
          <w:tcPr>
            <w:tcW w:w="1333" w:type="dxa"/>
            <w:noWrap/>
            <w:vAlign w:val="bottom"/>
            <w:hideMark/>
          </w:tcPr>
          <w:p w14:paraId="26C469DB"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Osječko-baranjska</w:t>
            </w:r>
          </w:p>
        </w:tc>
        <w:tc>
          <w:tcPr>
            <w:tcW w:w="789" w:type="dxa"/>
            <w:noWrap/>
            <w:vAlign w:val="bottom"/>
            <w:hideMark/>
          </w:tcPr>
          <w:p w14:paraId="581DADC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248</w:t>
            </w:r>
          </w:p>
        </w:tc>
        <w:tc>
          <w:tcPr>
            <w:tcW w:w="850" w:type="dxa"/>
            <w:noWrap/>
            <w:vAlign w:val="bottom"/>
            <w:hideMark/>
          </w:tcPr>
          <w:p w14:paraId="05A0A67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1.454</w:t>
            </w:r>
          </w:p>
        </w:tc>
        <w:tc>
          <w:tcPr>
            <w:tcW w:w="851" w:type="dxa"/>
            <w:noWrap/>
            <w:vAlign w:val="bottom"/>
            <w:hideMark/>
          </w:tcPr>
          <w:p w14:paraId="7F1F617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248</w:t>
            </w:r>
          </w:p>
        </w:tc>
        <w:tc>
          <w:tcPr>
            <w:tcW w:w="992" w:type="dxa"/>
            <w:noWrap/>
            <w:vAlign w:val="bottom"/>
            <w:hideMark/>
          </w:tcPr>
          <w:p w14:paraId="71EB3FE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12,02%</w:t>
            </w:r>
          </w:p>
        </w:tc>
        <w:tc>
          <w:tcPr>
            <w:tcW w:w="1134" w:type="dxa"/>
            <w:noWrap/>
            <w:vAlign w:val="bottom"/>
            <w:hideMark/>
          </w:tcPr>
          <w:p w14:paraId="68FFCF7E"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16,93%</w:t>
            </w:r>
          </w:p>
        </w:tc>
        <w:tc>
          <w:tcPr>
            <w:tcW w:w="997" w:type="dxa"/>
            <w:noWrap/>
            <w:vAlign w:val="bottom"/>
            <w:hideMark/>
          </w:tcPr>
          <w:p w14:paraId="38C80CB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11,95%</w:t>
            </w:r>
          </w:p>
        </w:tc>
        <w:tc>
          <w:tcPr>
            <w:tcW w:w="1271" w:type="dxa"/>
            <w:noWrap/>
            <w:vAlign w:val="bottom"/>
            <w:hideMark/>
          </w:tcPr>
          <w:p w14:paraId="6D9D5AB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5,86</w:t>
            </w:r>
          </w:p>
        </w:tc>
        <w:tc>
          <w:tcPr>
            <w:tcW w:w="1143" w:type="dxa"/>
            <w:noWrap/>
            <w:vAlign w:val="bottom"/>
            <w:hideMark/>
          </w:tcPr>
          <w:p w14:paraId="48AE173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305.032</w:t>
            </w:r>
          </w:p>
        </w:tc>
      </w:tr>
      <w:tr w:rsidR="009C1727" w:rsidRPr="009C1727" w14:paraId="7B55E4EB" w14:textId="77777777" w:rsidTr="00910DCB">
        <w:trPr>
          <w:trHeight w:val="260"/>
        </w:trPr>
        <w:tc>
          <w:tcPr>
            <w:tcW w:w="1333" w:type="dxa"/>
            <w:noWrap/>
            <w:vAlign w:val="bottom"/>
            <w:hideMark/>
          </w:tcPr>
          <w:p w14:paraId="2F445A15"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Vukovarsko-srijemska</w:t>
            </w:r>
          </w:p>
        </w:tc>
        <w:tc>
          <w:tcPr>
            <w:tcW w:w="789" w:type="dxa"/>
            <w:noWrap/>
            <w:vAlign w:val="bottom"/>
            <w:hideMark/>
          </w:tcPr>
          <w:p w14:paraId="6C40A2A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291</w:t>
            </w:r>
          </w:p>
        </w:tc>
        <w:tc>
          <w:tcPr>
            <w:tcW w:w="850" w:type="dxa"/>
            <w:noWrap/>
            <w:vAlign w:val="bottom"/>
            <w:hideMark/>
          </w:tcPr>
          <w:p w14:paraId="06ABF3E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1.316</w:t>
            </w:r>
          </w:p>
        </w:tc>
        <w:tc>
          <w:tcPr>
            <w:tcW w:w="851" w:type="dxa"/>
            <w:noWrap/>
            <w:vAlign w:val="bottom"/>
            <w:hideMark/>
          </w:tcPr>
          <w:p w14:paraId="0DB795B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293</w:t>
            </w:r>
          </w:p>
        </w:tc>
        <w:tc>
          <w:tcPr>
            <w:tcW w:w="992" w:type="dxa"/>
            <w:noWrap/>
            <w:vAlign w:val="bottom"/>
            <w:hideMark/>
          </w:tcPr>
          <w:p w14:paraId="56F86AC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14,10%</w:t>
            </w:r>
          </w:p>
        </w:tc>
        <w:tc>
          <w:tcPr>
            <w:tcW w:w="1134" w:type="dxa"/>
            <w:noWrap/>
            <w:vAlign w:val="bottom"/>
            <w:hideMark/>
          </w:tcPr>
          <w:p w14:paraId="1325E69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15,32%</w:t>
            </w:r>
          </w:p>
        </w:tc>
        <w:tc>
          <w:tcPr>
            <w:tcW w:w="997" w:type="dxa"/>
            <w:noWrap/>
            <w:vAlign w:val="bottom"/>
            <w:hideMark/>
          </w:tcPr>
          <w:p w14:paraId="300CA1A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14,11%</w:t>
            </w:r>
          </w:p>
        </w:tc>
        <w:tc>
          <w:tcPr>
            <w:tcW w:w="1271" w:type="dxa"/>
            <w:noWrap/>
            <w:vAlign w:val="bottom"/>
            <w:hideMark/>
          </w:tcPr>
          <w:p w14:paraId="6FA13E6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4,52</w:t>
            </w:r>
          </w:p>
        </w:tc>
        <w:tc>
          <w:tcPr>
            <w:tcW w:w="1143" w:type="dxa"/>
            <w:noWrap/>
            <w:vAlign w:val="bottom"/>
            <w:hideMark/>
          </w:tcPr>
          <w:p w14:paraId="17E3057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179.521</w:t>
            </w:r>
          </w:p>
        </w:tc>
      </w:tr>
      <w:tr w:rsidR="009C1727" w:rsidRPr="009C1727" w14:paraId="650DDF2B" w14:textId="77777777" w:rsidTr="00910DCB">
        <w:trPr>
          <w:trHeight w:val="260"/>
        </w:trPr>
        <w:tc>
          <w:tcPr>
            <w:tcW w:w="1333" w:type="dxa"/>
            <w:noWrap/>
            <w:vAlign w:val="bottom"/>
            <w:hideMark/>
          </w:tcPr>
          <w:p w14:paraId="293C1624"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Brodsko-posavska</w:t>
            </w:r>
          </w:p>
        </w:tc>
        <w:tc>
          <w:tcPr>
            <w:tcW w:w="789" w:type="dxa"/>
            <w:noWrap/>
            <w:vAlign w:val="bottom"/>
            <w:hideMark/>
          </w:tcPr>
          <w:p w14:paraId="012A25D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284</w:t>
            </w:r>
          </w:p>
        </w:tc>
        <w:tc>
          <w:tcPr>
            <w:tcW w:w="850" w:type="dxa"/>
            <w:noWrap/>
            <w:vAlign w:val="bottom"/>
            <w:hideMark/>
          </w:tcPr>
          <w:p w14:paraId="48FA7CE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1.046</w:t>
            </w:r>
          </w:p>
        </w:tc>
        <w:tc>
          <w:tcPr>
            <w:tcW w:w="851" w:type="dxa"/>
            <w:noWrap/>
            <w:vAlign w:val="bottom"/>
            <w:hideMark/>
          </w:tcPr>
          <w:p w14:paraId="4C957A1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284</w:t>
            </w:r>
          </w:p>
        </w:tc>
        <w:tc>
          <w:tcPr>
            <w:tcW w:w="992" w:type="dxa"/>
            <w:noWrap/>
            <w:vAlign w:val="bottom"/>
            <w:hideMark/>
          </w:tcPr>
          <w:p w14:paraId="1D78913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13,76%</w:t>
            </w:r>
          </w:p>
        </w:tc>
        <w:tc>
          <w:tcPr>
            <w:tcW w:w="1134" w:type="dxa"/>
            <w:noWrap/>
            <w:vAlign w:val="bottom"/>
            <w:hideMark/>
          </w:tcPr>
          <w:p w14:paraId="3567461E"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12,18%</w:t>
            </w:r>
          </w:p>
        </w:tc>
        <w:tc>
          <w:tcPr>
            <w:tcW w:w="997" w:type="dxa"/>
            <w:noWrap/>
            <w:vAlign w:val="bottom"/>
            <w:hideMark/>
          </w:tcPr>
          <w:p w14:paraId="55F9B8A6"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13,68%</w:t>
            </w:r>
          </w:p>
        </w:tc>
        <w:tc>
          <w:tcPr>
            <w:tcW w:w="1271" w:type="dxa"/>
            <w:noWrap/>
            <w:vAlign w:val="bottom"/>
            <w:hideMark/>
          </w:tcPr>
          <w:p w14:paraId="682DAAA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3,68</w:t>
            </w:r>
          </w:p>
        </w:tc>
        <w:tc>
          <w:tcPr>
            <w:tcW w:w="1143" w:type="dxa"/>
            <w:noWrap/>
            <w:vAlign w:val="bottom"/>
            <w:hideMark/>
          </w:tcPr>
          <w:p w14:paraId="3AF85CD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158.575</w:t>
            </w:r>
          </w:p>
        </w:tc>
      </w:tr>
      <w:tr w:rsidR="009C1727" w:rsidRPr="009C1727" w14:paraId="636CC473" w14:textId="77777777" w:rsidTr="00910DCB">
        <w:trPr>
          <w:trHeight w:val="260"/>
        </w:trPr>
        <w:tc>
          <w:tcPr>
            <w:tcW w:w="1333" w:type="dxa"/>
            <w:noWrap/>
            <w:vAlign w:val="bottom"/>
            <w:hideMark/>
          </w:tcPr>
          <w:p w14:paraId="603770A0"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Grad Zagreb</w:t>
            </w:r>
          </w:p>
        </w:tc>
        <w:tc>
          <w:tcPr>
            <w:tcW w:w="789" w:type="dxa"/>
            <w:noWrap/>
            <w:vAlign w:val="bottom"/>
            <w:hideMark/>
          </w:tcPr>
          <w:p w14:paraId="49E89B9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264</w:t>
            </w:r>
          </w:p>
        </w:tc>
        <w:tc>
          <w:tcPr>
            <w:tcW w:w="850" w:type="dxa"/>
            <w:noWrap/>
            <w:vAlign w:val="bottom"/>
            <w:hideMark/>
          </w:tcPr>
          <w:p w14:paraId="7BA4E3A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910</w:t>
            </w:r>
          </w:p>
        </w:tc>
        <w:tc>
          <w:tcPr>
            <w:tcW w:w="851" w:type="dxa"/>
            <w:noWrap/>
            <w:vAlign w:val="bottom"/>
            <w:hideMark/>
          </w:tcPr>
          <w:p w14:paraId="7FBED05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265</w:t>
            </w:r>
          </w:p>
        </w:tc>
        <w:tc>
          <w:tcPr>
            <w:tcW w:w="992" w:type="dxa"/>
            <w:noWrap/>
            <w:vAlign w:val="bottom"/>
            <w:hideMark/>
          </w:tcPr>
          <w:p w14:paraId="564C774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12,79%</w:t>
            </w:r>
          </w:p>
        </w:tc>
        <w:tc>
          <w:tcPr>
            <w:tcW w:w="1134" w:type="dxa"/>
            <w:noWrap/>
            <w:vAlign w:val="bottom"/>
            <w:hideMark/>
          </w:tcPr>
          <w:p w14:paraId="4E896DA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10,59%</w:t>
            </w:r>
          </w:p>
        </w:tc>
        <w:tc>
          <w:tcPr>
            <w:tcW w:w="997" w:type="dxa"/>
            <w:noWrap/>
            <w:vAlign w:val="bottom"/>
            <w:hideMark/>
          </w:tcPr>
          <w:p w14:paraId="0940B81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12,76%</w:t>
            </w:r>
          </w:p>
        </w:tc>
        <w:tc>
          <w:tcPr>
            <w:tcW w:w="1271" w:type="dxa"/>
            <w:noWrap/>
            <w:vAlign w:val="bottom"/>
            <w:hideMark/>
          </w:tcPr>
          <w:p w14:paraId="12E275E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3,45</w:t>
            </w:r>
          </w:p>
        </w:tc>
        <w:tc>
          <w:tcPr>
            <w:tcW w:w="1143" w:type="dxa"/>
            <w:noWrap/>
            <w:vAlign w:val="bottom"/>
            <w:hideMark/>
          </w:tcPr>
          <w:p w14:paraId="14D250A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790.017</w:t>
            </w:r>
          </w:p>
        </w:tc>
      </w:tr>
      <w:tr w:rsidR="009C1727" w:rsidRPr="009C1727" w14:paraId="3DDCE68C" w14:textId="77777777" w:rsidTr="00910DCB">
        <w:trPr>
          <w:trHeight w:val="260"/>
        </w:trPr>
        <w:tc>
          <w:tcPr>
            <w:tcW w:w="1333" w:type="dxa"/>
            <w:noWrap/>
            <w:vAlign w:val="bottom"/>
            <w:hideMark/>
          </w:tcPr>
          <w:p w14:paraId="5EB948F1"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Primorsko-goranska</w:t>
            </w:r>
          </w:p>
        </w:tc>
        <w:tc>
          <w:tcPr>
            <w:tcW w:w="789" w:type="dxa"/>
            <w:noWrap/>
            <w:vAlign w:val="bottom"/>
            <w:hideMark/>
          </w:tcPr>
          <w:p w14:paraId="0530253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104</w:t>
            </w:r>
          </w:p>
        </w:tc>
        <w:tc>
          <w:tcPr>
            <w:tcW w:w="850" w:type="dxa"/>
            <w:noWrap/>
            <w:vAlign w:val="bottom"/>
            <w:hideMark/>
          </w:tcPr>
          <w:p w14:paraId="231146E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767</w:t>
            </w:r>
          </w:p>
        </w:tc>
        <w:tc>
          <w:tcPr>
            <w:tcW w:w="851" w:type="dxa"/>
            <w:noWrap/>
            <w:vAlign w:val="bottom"/>
            <w:hideMark/>
          </w:tcPr>
          <w:p w14:paraId="68DA49D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108</w:t>
            </w:r>
          </w:p>
        </w:tc>
        <w:tc>
          <w:tcPr>
            <w:tcW w:w="992" w:type="dxa"/>
            <w:noWrap/>
            <w:vAlign w:val="bottom"/>
            <w:hideMark/>
          </w:tcPr>
          <w:p w14:paraId="1950685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5,04%</w:t>
            </w:r>
          </w:p>
        </w:tc>
        <w:tc>
          <w:tcPr>
            <w:tcW w:w="1134" w:type="dxa"/>
            <w:noWrap/>
            <w:vAlign w:val="bottom"/>
            <w:hideMark/>
          </w:tcPr>
          <w:p w14:paraId="3CC0CA1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8,93%</w:t>
            </w:r>
          </w:p>
        </w:tc>
        <w:tc>
          <w:tcPr>
            <w:tcW w:w="997" w:type="dxa"/>
            <w:noWrap/>
            <w:vAlign w:val="bottom"/>
            <w:hideMark/>
          </w:tcPr>
          <w:p w14:paraId="4B16D74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5,20%</w:t>
            </w:r>
          </w:p>
        </w:tc>
        <w:tc>
          <w:tcPr>
            <w:tcW w:w="1271" w:type="dxa"/>
            <w:noWrap/>
            <w:vAlign w:val="bottom"/>
            <w:hideMark/>
          </w:tcPr>
          <w:p w14:paraId="464DE50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7,38</w:t>
            </w:r>
          </w:p>
        </w:tc>
        <w:tc>
          <w:tcPr>
            <w:tcW w:w="1143" w:type="dxa"/>
            <w:noWrap/>
            <w:vAlign w:val="bottom"/>
            <w:hideMark/>
          </w:tcPr>
          <w:p w14:paraId="35594C9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296.195</w:t>
            </w:r>
          </w:p>
        </w:tc>
      </w:tr>
      <w:tr w:rsidR="009C1727" w:rsidRPr="009C1727" w14:paraId="238A06E2" w14:textId="77777777" w:rsidTr="00910DCB">
        <w:trPr>
          <w:trHeight w:val="260"/>
        </w:trPr>
        <w:tc>
          <w:tcPr>
            <w:tcW w:w="1333" w:type="dxa"/>
            <w:noWrap/>
            <w:vAlign w:val="bottom"/>
            <w:hideMark/>
          </w:tcPr>
          <w:p w14:paraId="5E855596"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Splitsko-dalmatinska</w:t>
            </w:r>
          </w:p>
        </w:tc>
        <w:tc>
          <w:tcPr>
            <w:tcW w:w="789" w:type="dxa"/>
            <w:noWrap/>
            <w:vAlign w:val="bottom"/>
            <w:hideMark/>
          </w:tcPr>
          <w:p w14:paraId="3C31355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101</w:t>
            </w:r>
          </w:p>
        </w:tc>
        <w:tc>
          <w:tcPr>
            <w:tcW w:w="850" w:type="dxa"/>
            <w:noWrap/>
            <w:vAlign w:val="bottom"/>
            <w:hideMark/>
          </w:tcPr>
          <w:p w14:paraId="46D7CF8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556</w:t>
            </w:r>
          </w:p>
        </w:tc>
        <w:tc>
          <w:tcPr>
            <w:tcW w:w="851" w:type="dxa"/>
            <w:noWrap/>
            <w:vAlign w:val="bottom"/>
            <w:hideMark/>
          </w:tcPr>
          <w:p w14:paraId="60422D9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103</w:t>
            </w:r>
          </w:p>
        </w:tc>
        <w:tc>
          <w:tcPr>
            <w:tcW w:w="992" w:type="dxa"/>
            <w:noWrap/>
            <w:vAlign w:val="bottom"/>
            <w:hideMark/>
          </w:tcPr>
          <w:p w14:paraId="65DCAE42"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4,89%</w:t>
            </w:r>
          </w:p>
        </w:tc>
        <w:tc>
          <w:tcPr>
            <w:tcW w:w="1134" w:type="dxa"/>
            <w:noWrap/>
            <w:vAlign w:val="bottom"/>
            <w:hideMark/>
          </w:tcPr>
          <w:p w14:paraId="5E160C1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6,47%</w:t>
            </w:r>
          </w:p>
        </w:tc>
        <w:tc>
          <w:tcPr>
            <w:tcW w:w="997" w:type="dxa"/>
            <w:noWrap/>
            <w:vAlign w:val="bottom"/>
            <w:hideMark/>
          </w:tcPr>
          <w:p w14:paraId="0EDAC0B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4,96%</w:t>
            </w:r>
          </w:p>
        </w:tc>
        <w:tc>
          <w:tcPr>
            <w:tcW w:w="1271" w:type="dxa"/>
            <w:noWrap/>
            <w:vAlign w:val="bottom"/>
            <w:hideMark/>
          </w:tcPr>
          <w:p w14:paraId="791F4D8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5,50</w:t>
            </w:r>
          </w:p>
        </w:tc>
        <w:tc>
          <w:tcPr>
            <w:tcW w:w="1143" w:type="dxa"/>
            <w:noWrap/>
            <w:vAlign w:val="bottom"/>
            <w:hideMark/>
          </w:tcPr>
          <w:p w14:paraId="40EEC86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454.798</w:t>
            </w:r>
          </w:p>
        </w:tc>
      </w:tr>
      <w:tr w:rsidR="009C1727" w:rsidRPr="009C1727" w14:paraId="39DB0323" w14:textId="77777777" w:rsidTr="00910DCB">
        <w:trPr>
          <w:trHeight w:val="260"/>
        </w:trPr>
        <w:tc>
          <w:tcPr>
            <w:tcW w:w="1333" w:type="dxa"/>
            <w:noWrap/>
            <w:vAlign w:val="bottom"/>
            <w:hideMark/>
          </w:tcPr>
          <w:p w14:paraId="0136D72F"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Požeško-slavonska</w:t>
            </w:r>
          </w:p>
        </w:tc>
        <w:tc>
          <w:tcPr>
            <w:tcW w:w="789" w:type="dxa"/>
            <w:noWrap/>
            <w:vAlign w:val="bottom"/>
            <w:hideMark/>
          </w:tcPr>
          <w:p w14:paraId="2FE9D9B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127</w:t>
            </w:r>
          </w:p>
        </w:tc>
        <w:tc>
          <w:tcPr>
            <w:tcW w:w="850" w:type="dxa"/>
            <w:noWrap/>
            <w:vAlign w:val="bottom"/>
            <w:hideMark/>
          </w:tcPr>
          <w:p w14:paraId="395187A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380</w:t>
            </w:r>
          </w:p>
        </w:tc>
        <w:tc>
          <w:tcPr>
            <w:tcW w:w="851" w:type="dxa"/>
            <w:noWrap/>
            <w:vAlign w:val="bottom"/>
            <w:hideMark/>
          </w:tcPr>
          <w:p w14:paraId="07CD54DE"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127</w:t>
            </w:r>
          </w:p>
        </w:tc>
        <w:tc>
          <w:tcPr>
            <w:tcW w:w="992" w:type="dxa"/>
            <w:noWrap/>
            <w:vAlign w:val="bottom"/>
            <w:hideMark/>
          </w:tcPr>
          <w:p w14:paraId="6B3D7FF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6,15%</w:t>
            </w:r>
          </w:p>
        </w:tc>
        <w:tc>
          <w:tcPr>
            <w:tcW w:w="1134" w:type="dxa"/>
            <w:noWrap/>
            <w:vAlign w:val="bottom"/>
            <w:hideMark/>
          </w:tcPr>
          <w:p w14:paraId="316242B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4,42%</w:t>
            </w:r>
          </w:p>
        </w:tc>
        <w:tc>
          <w:tcPr>
            <w:tcW w:w="997" w:type="dxa"/>
            <w:noWrap/>
            <w:vAlign w:val="bottom"/>
            <w:hideMark/>
          </w:tcPr>
          <w:p w14:paraId="21A5BA8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6,12%</w:t>
            </w:r>
          </w:p>
        </w:tc>
        <w:tc>
          <w:tcPr>
            <w:tcW w:w="1271" w:type="dxa"/>
            <w:noWrap/>
            <w:vAlign w:val="bottom"/>
            <w:hideMark/>
          </w:tcPr>
          <w:p w14:paraId="6DF0826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2,99</w:t>
            </w:r>
          </w:p>
        </w:tc>
        <w:tc>
          <w:tcPr>
            <w:tcW w:w="1143" w:type="dxa"/>
            <w:noWrap/>
            <w:vAlign w:val="bottom"/>
            <w:hideMark/>
          </w:tcPr>
          <w:p w14:paraId="3EC8D68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78.034</w:t>
            </w:r>
          </w:p>
        </w:tc>
      </w:tr>
      <w:tr w:rsidR="009C1727" w:rsidRPr="009C1727" w14:paraId="323887C4" w14:textId="77777777" w:rsidTr="00910DCB">
        <w:trPr>
          <w:trHeight w:val="260"/>
        </w:trPr>
        <w:tc>
          <w:tcPr>
            <w:tcW w:w="1333" w:type="dxa"/>
            <w:noWrap/>
            <w:vAlign w:val="bottom"/>
            <w:hideMark/>
          </w:tcPr>
          <w:p w14:paraId="2214267D"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Zagrebačka</w:t>
            </w:r>
          </w:p>
        </w:tc>
        <w:tc>
          <w:tcPr>
            <w:tcW w:w="789" w:type="dxa"/>
            <w:noWrap/>
            <w:vAlign w:val="bottom"/>
            <w:hideMark/>
          </w:tcPr>
          <w:p w14:paraId="7A155BE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109</w:t>
            </w:r>
          </w:p>
        </w:tc>
        <w:tc>
          <w:tcPr>
            <w:tcW w:w="850" w:type="dxa"/>
            <w:noWrap/>
            <w:vAlign w:val="bottom"/>
            <w:hideMark/>
          </w:tcPr>
          <w:p w14:paraId="2073AC9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333</w:t>
            </w:r>
          </w:p>
        </w:tc>
        <w:tc>
          <w:tcPr>
            <w:tcW w:w="851" w:type="dxa"/>
            <w:noWrap/>
            <w:vAlign w:val="bottom"/>
            <w:hideMark/>
          </w:tcPr>
          <w:p w14:paraId="10B130D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110</w:t>
            </w:r>
          </w:p>
        </w:tc>
        <w:tc>
          <w:tcPr>
            <w:tcW w:w="992" w:type="dxa"/>
            <w:noWrap/>
            <w:vAlign w:val="bottom"/>
            <w:hideMark/>
          </w:tcPr>
          <w:p w14:paraId="78AB77F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5,28%</w:t>
            </w:r>
          </w:p>
        </w:tc>
        <w:tc>
          <w:tcPr>
            <w:tcW w:w="1134" w:type="dxa"/>
            <w:noWrap/>
            <w:vAlign w:val="bottom"/>
            <w:hideMark/>
          </w:tcPr>
          <w:p w14:paraId="6526A3C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3,88%</w:t>
            </w:r>
          </w:p>
        </w:tc>
        <w:tc>
          <w:tcPr>
            <w:tcW w:w="997" w:type="dxa"/>
            <w:noWrap/>
            <w:vAlign w:val="bottom"/>
            <w:hideMark/>
          </w:tcPr>
          <w:p w14:paraId="16663A8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5,30%</w:t>
            </w:r>
          </w:p>
        </w:tc>
        <w:tc>
          <w:tcPr>
            <w:tcW w:w="1271" w:type="dxa"/>
            <w:noWrap/>
            <w:vAlign w:val="bottom"/>
            <w:hideMark/>
          </w:tcPr>
          <w:p w14:paraId="6ADF0A3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3,06</w:t>
            </w:r>
          </w:p>
        </w:tc>
        <w:tc>
          <w:tcPr>
            <w:tcW w:w="1143" w:type="dxa"/>
            <w:noWrap/>
            <w:vAlign w:val="bottom"/>
            <w:hideMark/>
          </w:tcPr>
          <w:p w14:paraId="09984916"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317.606</w:t>
            </w:r>
          </w:p>
        </w:tc>
      </w:tr>
      <w:tr w:rsidR="009C1727" w:rsidRPr="009C1727" w14:paraId="47A2D453" w14:textId="77777777" w:rsidTr="00910DCB">
        <w:trPr>
          <w:trHeight w:val="260"/>
        </w:trPr>
        <w:tc>
          <w:tcPr>
            <w:tcW w:w="1333" w:type="dxa"/>
            <w:noWrap/>
            <w:vAlign w:val="bottom"/>
            <w:hideMark/>
          </w:tcPr>
          <w:p w14:paraId="3DBD3B93"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Virovitičko-podravska</w:t>
            </w:r>
          </w:p>
        </w:tc>
        <w:tc>
          <w:tcPr>
            <w:tcW w:w="789" w:type="dxa"/>
            <w:noWrap/>
            <w:vAlign w:val="bottom"/>
            <w:hideMark/>
          </w:tcPr>
          <w:p w14:paraId="1FA35A4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104</w:t>
            </w:r>
          </w:p>
        </w:tc>
        <w:tc>
          <w:tcPr>
            <w:tcW w:w="850" w:type="dxa"/>
            <w:noWrap/>
            <w:vAlign w:val="bottom"/>
            <w:hideMark/>
          </w:tcPr>
          <w:p w14:paraId="58CB5AD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301</w:t>
            </w:r>
          </w:p>
        </w:tc>
        <w:tc>
          <w:tcPr>
            <w:tcW w:w="851" w:type="dxa"/>
            <w:noWrap/>
            <w:vAlign w:val="bottom"/>
            <w:hideMark/>
          </w:tcPr>
          <w:p w14:paraId="0C69C0E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104</w:t>
            </w:r>
          </w:p>
        </w:tc>
        <w:tc>
          <w:tcPr>
            <w:tcW w:w="992" w:type="dxa"/>
            <w:noWrap/>
            <w:vAlign w:val="bottom"/>
            <w:hideMark/>
          </w:tcPr>
          <w:p w14:paraId="501A37F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5,04%</w:t>
            </w:r>
          </w:p>
        </w:tc>
        <w:tc>
          <w:tcPr>
            <w:tcW w:w="1134" w:type="dxa"/>
            <w:noWrap/>
            <w:vAlign w:val="bottom"/>
            <w:hideMark/>
          </w:tcPr>
          <w:p w14:paraId="18E27EC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3,50%</w:t>
            </w:r>
          </w:p>
        </w:tc>
        <w:tc>
          <w:tcPr>
            <w:tcW w:w="997" w:type="dxa"/>
            <w:noWrap/>
            <w:vAlign w:val="bottom"/>
            <w:hideMark/>
          </w:tcPr>
          <w:p w14:paraId="4425CBDE"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5,01%</w:t>
            </w:r>
          </w:p>
        </w:tc>
        <w:tc>
          <w:tcPr>
            <w:tcW w:w="1271" w:type="dxa"/>
            <w:noWrap/>
            <w:vAlign w:val="bottom"/>
            <w:hideMark/>
          </w:tcPr>
          <w:p w14:paraId="790AD2F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2,89</w:t>
            </w:r>
          </w:p>
        </w:tc>
        <w:tc>
          <w:tcPr>
            <w:tcW w:w="1143" w:type="dxa"/>
            <w:noWrap/>
            <w:vAlign w:val="bottom"/>
            <w:hideMark/>
          </w:tcPr>
          <w:p w14:paraId="2F4D683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84.836</w:t>
            </w:r>
          </w:p>
        </w:tc>
      </w:tr>
      <w:tr w:rsidR="009C1727" w:rsidRPr="009C1727" w14:paraId="24EF360C" w14:textId="77777777" w:rsidTr="00910DCB">
        <w:trPr>
          <w:trHeight w:val="260"/>
        </w:trPr>
        <w:tc>
          <w:tcPr>
            <w:tcW w:w="1333" w:type="dxa"/>
            <w:noWrap/>
            <w:vAlign w:val="bottom"/>
            <w:hideMark/>
          </w:tcPr>
          <w:p w14:paraId="4CB85AA7"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Zadarska</w:t>
            </w:r>
          </w:p>
        </w:tc>
        <w:tc>
          <w:tcPr>
            <w:tcW w:w="789" w:type="dxa"/>
            <w:noWrap/>
            <w:vAlign w:val="bottom"/>
            <w:hideMark/>
          </w:tcPr>
          <w:p w14:paraId="577AA51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36</w:t>
            </w:r>
          </w:p>
        </w:tc>
        <w:tc>
          <w:tcPr>
            <w:tcW w:w="850" w:type="dxa"/>
            <w:noWrap/>
            <w:vAlign w:val="bottom"/>
            <w:hideMark/>
          </w:tcPr>
          <w:p w14:paraId="171C36D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280</w:t>
            </w:r>
          </w:p>
        </w:tc>
        <w:tc>
          <w:tcPr>
            <w:tcW w:w="851" w:type="dxa"/>
            <w:noWrap/>
            <w:vAlign w:val="bottom"/>
            <w:hideMark/>
          </w:tcPr>
          <w:p w14:paraId="307023D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36</w:t>
            </w:r>
          </w:p>
        </w:tc>
        <w:tc>
          <w:tcPr>
            <w:tcW w:w="992" w:type="dxa"/>
            <w:noWrap/>
            <w:vAlign w:val="bottom"/>
            <w:hideMark/>
          </w:tcPr>
          <w:p w14:paraId="591B5A6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1,74%</w:t>
            </w:r>
          </w:p>
        </w:tc>
        <w:tc>
          <w:tcPr>
            <w:tcW w:w="1134" w:type="dxa"/>
            <w:noWrap/>
            <w:vAlign w:val="bottom"/>
            <w:hideMark/>
          </w:tcPr>
          <w:p w14:paraId="0968DC5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3,26%</w:t>
            </w:r>
          </w:p>
        </w:tc>
        <w:tc>
          <w:tcPr>
            <w:tcW w:w="997" w:type="dxa"/>
            <w:noWrap/>
            <w:vAlign w:val="bottom"/>
            <w:hideMark/>
          </w:tcPr>
          <w:p w14:paraId="16D9E02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1,73%</w:t>
            </w:r>
          </w:p>
        </w:tc>
        <w:tc>
          <w:tcPr>
            <w:tcW w:w="1271" w:type="dxa"/>
            <w:noWrap/>
            <w:vAlign w:val="bottom"/>
            <w:hideMark/>
          </w:tcPr>
          <w:p w14:paraId="3F791D3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7,78</w:t>
            </w:r>
          </w:p>
        </w:tc>
        <w:tc>
          <w:tcPr>
            <w:tcW w:w="1143" w:type="dxa"/>
            <w:noWrap/>
            <w:vAlign w:val="bottom"/>
            <w:hideMark/>
          </w:tcPr>
          <w:p w14:paraId="2463D50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170.017</w:t>
            </w:r>
          </w:p>
        </w:tc>
      </w:tr>
      <w:tr w:rsidR="009C1727" w:rsidRPr="009C1727" w14:paraId="6B6E41A0" w14:textId="77777777" w:rsidTr="00910DCB">
        <w:trPr>
          <w:trHeight w:val="260"/>
        </w:trPr>
        <w:tc>
          <w:tcPr>
            <w:tcW w:w="1333" w:type="dxa"/>
            <w:noWrap/>
            <w:vAlign w:val="bottom"/>
            <w:hideMark/>
          </w:tcPr>
          <w:p w14:paraId="07F9240F"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lastRenderedPageBreak/>
              <w:t>Sisačko-moslavačka</w:t>
            </w:r>
          </w:p>
        </w:tc>
        <w:tc>
          <w:tcPr>
            <w:tcW w:w="789" w:type="dxa"/>
            <w:noWrap/>
            <w:vAlign w:val="bottom"/>
            <w:hideMark/>
          </w:tcPr>
          <w:p w14:paraId="7BE901A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75</w:t>
            </w:r>
          </w:p>
        </w:tc>
        <w:tc>
          <w:tcPr>
            <w:tcW w:w="850" w:type="dxa"/>
            <w:noWrap/>
            <w:vAlign w:val="bottom"/>
            <w:hideMark/>
          </w:tcPr>
          <w:p w14:paraId="34F24CD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256</w:t>
            </w:r>
          </w:p>
        </w:tc>
        <w:tc>
          <w:tcPr>
            <w:tcW w:w="851" w:type="dxa"/>
            <w:noWrap/>
            <w:vAlign w:val="bottom"/>
            <w:hideMark/>
          </w:tcPr>
          <w:p w14:paraId="4E7A019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77</w:t>
            </w:r>
          </w:p>
        </w:tc>
        <w:tc>
          <w:tcPr>
            <w:tcW w:w="992" w:type="dxa"/>
            <w:noWrap/>
            <w:vAlign w:val="bottom"/>
            <w:hideMark/>
          </w:tcPr>
          <w:p w14:paraId="399C980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3,63%</w:t>
            </w:r>
          </w:p>
        </w:tc>
        <w:tc>
          <w:tcPr>
            <w:tcW w:w="1134" w:type="dxa"/>
            <w:noWrap/>
            <w:vAlign w:val="bottom"/>
            <w:hideMark/>
          </w:tcPr>
          <w:p w14:paraId="47816D5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2,98%</w:t>
            </w:r>
          </w:p>
        </w:tc>
        <w:tc>
          <w:tcPr>
            <w:tcW w:w="997" w:type="dxa"/>
            <w:noWrap/>
            <w:vAlign w:val="bottom"/>
            <w:hideMark/>
          </w:tcPr>
          <w:p w14:paraId="4B4D1EF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3,71%</w:t>
            </w:r>
          </w:p>
        </w:tc>
        <w:tc>
          <w:tcPr>
            <w:tcW w:w="1271" w:type="dxa"/>
            <w:noWrap/>
            <w:vAlign w:val="bottom"/>
            <w:hideMark/>
          </w:tcPr>
          <w:p w14:paraId="68A9BA9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3,41</w:t>
            </w:r>
          </w:p>
        </w:tc>
        <w:tc>
          <w:tcPr>
            <w:tcW w:w="1143" w:type="dxa"/>
            <w:noWrap/>
            <w:vAlign w:val="bottom"/>
            <w:hideMark/>
          </w:tcPr>
          <w:p w14:paraId="5267993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172.439</w:t>
            </w:r>
          </w:p>
        </w:tc>
      </w:tr>
      <w:tr w:rsidR="009C1727" w:rsidRPr="009C1727" w14:paraId="29C2AE17" w14:textId="77777777" w:rsidTr="00910DCB">
        <w:trPr>
          <w:trHeight w:val="260"/>
        </w:trPr>
        <w:tc>
          <w:tcPr>
            <w:tcW w:w="1333" w:type="dxa"/>
            <w:noWrap/>
            <w:vAlign w:val="bottom"/>
            <w:hideMark/>
          </w:tcPr>
          <w:p w14:paraId="7FD8851E"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Šibensko-kninska</w:t>
            </w:r>
          </w:p>
        </w:tc>
        <w:tc>
          <w:tcPr>
            <w:tcW w:w="789" w:type="dxa"/>
            <w:noWrap/>
            <w:vAlign w:val="bottom"/>
            <w:hideMark/>
          </w:tcPr>
          <w:p w14:paraId="3077C29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20</w:t>
            </w:r>
          </w:p>
        </w:tc>
        <w:tc>
          <w:tcPr>
            <w:tcW w:w="850" w:type="dxa"/>
            <w:noWrap/>
            <w:vAlign w:val="bottom"/>
            <w:hideMark/>
          </w:tcPr>
          <w:p w14:paraId="7D71DE7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178</w:t>
            </w:r>
          </w:p>
        </w:tc>
        <w:tc>
          <w:tcPr>
            <w:tcW w:w="851" w:type="dxa"/>
            <w:noWrap/>
            <w:vAlign w:val="bottom"/>
            <w:hideMark/>
          </w:tcPr>
          <w:p w14:paraId="14708ED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20</w:t>
            </w:r>
          </w:p>
        </w:tc>
        <w:tc>
          <w:tcPr>
            <w:tcW w:w="992" w:type="dxa"/>
            <w:noWrap/>
            <w:vAlign w:val="bottom"/>
            <w:hideMark/>
          </w:tcPr>
          <w:p w14:paraId="3D24A18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0,97%</w:t>
            </w:r>
          </w:p>
        </w:tc>
        <w:tc>
          <w:tcPr>
            <w:tcW w:w="1134" w:type="dxa"/>
            <w:noWrap/>
            <w:vAlign w:val="bottom"/>
            <w:hideMark/>
          </w:tcPr>
          <w:p w14:paraId="41548BB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2,07%</w:t>
            </w:r>
          </w:p>
        </w:tc>
        <w:tc>
          <w:tcPr>
            <w:tcW w:w="997" w:type="dxa"/>
            <w:noWrap/>
            <w:vAlign w:val="bottom"/>
            <w:hideMark/>
          </w:tcPr>
          <w:p w14:paraId="6380814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0,96%</w:t>
            </w:r>
          </w:p>
        </w:tc>
        <w:tc>
          <w:tcPr>
            <w:tcW w:w="1271" w:type="dxa"/>
            <w:noWrap/>
            <w:vAlign w:val="bottom"/>
            <w:hideMark/>
          </w:tcPr>
          <w:p w14:paraId="53ECA1E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8,90</w:t>
            </w:r>
          </w:p>
        </w:tc>
        <w:tc>
          <w:tcPr>
            <w:tcW w:w="1143" w:type="dxa"/>
            <w:noWrap/>
            <w:vAlign w:val="bottom"/>
            <w:hideMark/>
          </w:tcPr>
          <w:p w14:paraId="380B6F8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109.375</w:t>
            </w:r>
          </w:p>
        </w:tc>
      </w:tr>
      <w:tr w:rsidR="009C1727" w:rsidRPr="009C1727" w14:paraId="3D1C3349" w14:textId="77777777" w:rsidTr="00910DCB">
        <w:trPr>
          <w:trHeight w:val="260"/>
        </w:trPr>
        <w:tc>
          <w:tcPr>
            <w:tcW w:w="1333" w:type="dxa"/>
            <w:noWrap/>
            <w:vAlign w:val="bottom"/>
            <w:hideMark/>
          </w:tcPr>
          <w:p w14:paraId="2C9D8199"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Istarska</w:t>
            </w:r>
          </w:p>
        </w:tc>
        <w:tc>
          <w:tcPr>
            <w:tcW w:w="789" w:type="dxa"/>
            <w:noWrap/>
            <w:vAlign w:val="bottom"/>
            <w:hideMark/>
          </w:tcPr>
          <w:p w14:paraId="31818AD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50</w:t>
            </w:r>
          </w:p>
        </w:tc>
        <w:tc>
          <w:tcPr>
            <w:tcW w:w="850" w:type="dxa"/>
            <w:noWrap/>
            <w:vAlign w:val="bottom"/>
            <w:hideMark/>
          </w:tcPr>
          <w:p w14:paraId="51B9610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161</w:t>
            </w:r>
          </w:p>
        </w:tc>
        <w:tc>
          <w:tcPr>
            <w:tcW w:w="851" w:type="dxa"/>
            <w:noWrap/>
            <w:vAlign w:val="bottom"/>
            <w:hideMark/>
          </w:tcPr>
          <w:p w14:paraId="4FCB54F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50</w:t>
            </w:r>
          </w:p>
        </w:tc>
        <w:tc>
          <w:tcPr>
            <w:tcW w:w="992" w:type="dxa"/>
            <w:noWrap/>
            <w:vAlign w:val="bottom"/>
            <w:hideMark/>
          </w:tcPr>
          <w:p w14:paraId="4686FC9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2,42%</w:t>
            </w:r>
          </w:p>
        </w:tc>
        <w:tc>
          <w:tcPr>
            <w:tcW w:w="1134" w:type="dxa"/>
            <w:noWrap/>
            <w:vAlign w:val="bottom"/>
            <w:hideMark/>
          </w:tcPr>
          <w:p w14:paraId="43941E0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1,87%</w:t>
            </w:r>
          </w:p>
        </w:tc>
        <w:tc>
          <w:tcPr>
            <w:tcW w:w="997" w:type="dxa"/>
            <w:noWrap/>
            <w:vAlign w:val="bottom"/>
            <w:hideMark/>
          </w:tcPr>
          <w:p w14:paraId="24515DE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2,41%</w:t>
            </w:r>
          </w:p>
        </w:tc>
        <w:tc>
          <w:tcPr>
            <w:tcW w:w="1271" w:type="dxa"/>
            <w:noWrap/>
            <w:vAlign w:val="bottom"/>
            <w:hideMark/>
          </w:tcPr>
          <w:p w14:paraId="608BE21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3,22</w:t>
            </w:r>
          </w:p>
        </w:tc>
        <w:tc>
          <w:tcPr>
            <w:tcW w:w="1143" w:type="dxa"/>
            <w:noWrap/>
            <w:vAlign w:val="bottom"/>
            <w:hideMark/>
          </w:tcPr>
          <w:p w14:paraId="716EA77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208.055</w:t>
            </w:r>
          </w:p>
        </w:tc>
      </w:tr>
      <w:tr w:rsidR="009C1727" w:rsidRPr="009C1727" w14:paraId="26833F07" w14:textId="77777777" w:rsidTr="00910DCB">
        <w:trPr>
          <w:trHeight w:val="260"/>
        </w:trPr>
        <w:tc>
          <w:tcPr>
            <w:tcW w:w="1333" w:type="dxa"/>
            <w:noWrap/>
            <w:vAlign w:val="bottom"/>
            <w:hideMark/>
          </w:tcPr>
          <w:p w14:paraId="7DE85F4B"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Koprivničko-križevačka</w:t>
            </w:r>
          </w:p>
        </w:tc>
        <w:tc>
          <w:tcPr>
            <w:tcW w:w="789" w:type="dxa"/>
            <w:noWrap/>
            <w:vAlign w:val="bottom"/>
            <w:hideMark/>
          </w:tcPr>
          <w:p w14:paraId="569CB00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58</w:t>
            </w:r>
          </w:p>
        </w:tc>
        <w:tc>
          <w:tcPr>
            <w:tcW w:w="850" w:type="dxa"/>
            <w:noWrap/>
            <w:vAlign w:val="bottom"/>
            <w:hideMark/>
          </w:tcPr>
          <w:p w14:paraId="541A49C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140</w:t>
            </w:r>
          </w:p>
        </w:tc>
        <w:tc>
          <w:tcPr>
            <w:tcW w:w="851" w:type="dxa"/>
            <w:noWrap/>
            <w:vAlign w:val="bottom"/>
            <w:hideMark/>
          </w:tcPr>
          <w:p w14:paraId="0F8CF81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58</w:t>
            </w:r>
          </w:p>
        </w:tc>
        <w:tc>
          <w:tcPr>
            <w:tcW w:w="992" w:type="dxa"/>
            <w:noWrap/>
            <w:vAlign w:val="bottom"/>
            <w:hideMark/>
          </w:tcPr>
          <w:p w14:paraId="2E17397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2,81%</w:t>
            </w:r>
          </w:p>
        </w:tc>
        <w:tc>
          <w:tcPr>
            <w:tcW w:w="1134" w:type="dxa"/>
            <w:noWrap/>
            <w:vAlign w:val="bottom"/>
            <w:hideMark/>
          </w:tcPr>
          <w:p w14:paraId="4C0373C6"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1,63%</w:t>
            </w:r>
          </w:p>
        </w:tc>
        <w:tc>
          <w:tcPr>
            <w:tcW w:w="997" w:type="dxa"/>
            <w:noWrap/>
            <w:vAlign w:val="bottom"/>
            <w:hideMark/>
          </w:tcPr>
          <w:p w14:paraId="3B7D56F6"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2,79%</w:t>
            </w:r>
          </w:p>
        </w:tc>
        <w:tc>
          <w:tcPr>
            <w:tcW w:w="1271" w:type="dxa"/>
            <w:noWrap/>
            <w:vAlign w:val="bottom"/>
            <w:hideMark/>
          </w:tcPr>
          <w:p w14:paraId="527DE1A6"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2,41</w:t>
            </w:r>
          </w:p>
        </w:tc>
        <w:tc>
          <w:tcPr>
            <w:tcW w:w="1143" w:type="dxa"/>
            <w:noWrap/>
            <w:vAlign w:val="bottom"/>
            <w:hideMark/>
          </w:tcPr>
          <w:p w14:paraId="424685AE"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115.584</w:t>
            </w:r>
          </w:p>
        </w:tc>
      </w:tr>
      <w:tr w:rsidR="009C1727" w:rsidRPr="009C1727" w14:paraId="5CB19A3F" w14:textId="77777777" w:rsidTr="00910DCB">
        <w:trPr>
          <w:trHeight w:val="260"/>
        </w:trPr>
        <w:tc>
          <w:tcPr>
            <w:tcW w:w="1333" w:type="dxa"/>
            <w:noWrap/>
            <w:vAlign w:val="bottom"/>
            <w:hideMark/>
          </w:tcPr>
          <w:p w14:paraId="1415A8B7"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Dubrovačko-neretvanska</w:t>
            </w:r>
          </w:p>
        </w:tc>
        <w:tc>
          <w:tcPr>
            <w:tcW w:w="789" w:type="dxa"/>
            <w:noWrap/>
            <w:vAlign w:val="bottom"/>
            <w:hideMark/>
          </w:tcPr>
          <w:p w14:paraId="1DF63EA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28</w:t>
            </w:r>
          </w:p>
        </w:tc>
        <w:tc>
          <w:tcPr>
            <w:tcW w:w="850" w:type="dxa"/>
            <w:noWrap/>
            <w:vAlign w:val="bottom"/>
            <w:hideMark/>
          </w:tcPr>
          <w:p w14:paraId="0ACEAC7E"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116</w:t>
            </w:r>
          </w:p>
        </w:tc>
        <w:tc>
          <w:tcPr>
            <w:tcW w:w="851" w:type="dxa"/>
            <w:noWrap/>
            <w:vAlign w:val="bottom"/>
            <w:hideMark/>
          </w:tcPr>
          <w:p w14:paraId="35BC221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28</w:t>
            </w:r>
          </w:p>
        </w:tc>
        <w:tc>
          <w:tcPr>
            <w:tcW w:w="992" w:type="dxa"/>
            <w:noWrap/>
            <w:vAlign w:val="bottom"/>
            <w:hideMark/>
          </w:tcPr>
          <w:p w14:paraId="0D7558D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1,36%</w:t>
            </w:r>
          </w:p>
        </w:tc>
        <w:tc>
          <w:tcPr>
            <w:tcW w:w="1134" w:type="dxa"/>
            <w:noWrap/>
            <w:vAlign w:val="bottom"/>
            <w:hideMark/>
          </w:tcPr>
          <w:p w14:paraId="69DD698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1,35%</w:t>
            </w:r>
          </w:p>
        </w:tc>
        <w:tc>
          <w:tcPr>
            <w:tcW w:w="997" w:type="dxa"/>
            <w:noWrap/>
            <w:vAlign w:val="bottom"/>
            <w:hideMark/>
          </w:tcPr>
          <w:p w14:paraId="6E260F7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1,35%</w:t>
            </w:r>
          </w:p>
        </w:tc>
        <w:tc>
          <w:tcPr>
            <w:tcW w:w="1271" w:type="dxa"/>
            <w:noWrap/>
            <w:vAlign w:val="bottom"/>
            <w:hideMark/>
          </w:tcPr>
          <w:p w14:paraId="452C6DF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4,14</w:t>
            </w:r>
          </w:p>
        </w:tc>
        <w:tc>
          <w:tcPr>
            <w:tcW w:w="1143" w:type="dxa"/>
            <w:noWrap/>
            <w:vAlign w:val="bottom"/>
            <w:hideMark/>
          </w:tcPr>
          <w:p w14:paraId="5483BB3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122.568</w:t>
            </w:r>
          </w:p>
        </w:tc>
      </w:tr>
      <w:tr w:rsidR="009C1727" w:rsidRPr="009C1727" w14:paraId="272EA312" w14:textId="77777777" w:rsidTr="00910DCB">
        <w:trPr>
          <w:trHeight w:val="260"/>
        </w:trPr>
        <w:tc>
          <w:tcPr>
            <w:tcW w:w="1333" w:type="dxa"/>
            <w:noWrap/>
            <w:vAlign w:val="bottom"/>
            <w:hideMark/>
          </w:tcPr>
          <w:p w14:paraId="2477535B"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Bjelovarsko-bilogorska</w:t>
            </w:r>
          </w:p>
        </w:tc>
        <w:tc>
          <w:tcPr>
            <w:tcW w:w="789" w:type="dxa"/>
            <w:noWrap/>
            <w:vAlign w:val="bottom"/>
            <w:hideMark/>
          </w:tcPr>
          <w:p w14:paraId="10C5963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53</w:t>
            </w:r>
          </w:p>
        </w:tc>
        <w:tc>
          <w:tcPr>
            <w:tcW w:w="850" w:type="dxa"/>
            <w:noWrap/>
            <w:vAlign w:val="bottom"/>
            <w:hideMark/>
          </w:tcPr>
          <w:p w14:paraId="071F77E6"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108</w:t>
            </w:r>
          </w:p>
        </w:tc>
        <w:tc>
          <w:tcPr>
            <w:tcW w:w="851" w:type="dxa"/>
            <w:noWrap/>
            <w:vAlign w:val="bottom"/>
            <w:hideMark/>
          </w:tcPr>
          <w:p w14:paraId="5D47587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53</w:t>
            </w:r>
          </w:p>
        </w:tc>
        <w:tc>
          <w:tcPr>
            <w:tcW w:w="992" w:type="dxa"/>
            <w:noWrap/>
            <w:vAlign w:val="bottom"/>
            <w:hideMark/>
          </w:tcPr>
          <w:p w14:paraId="1519C9F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2,57%</w:t>
            </w:r>
          </w:p>
        </w:tc>
        <w:tc>
          <w:tcPr>
            <w:tcW w:w="1134" w:type="dxa"/>
            <w:noWrap/>
            <w:vAlign w:val="bottom"/>
            <w:hideMark/>
          </w:tcPr>
          <w:p w14:paraId="1966B2F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1,26%</w:t>
            </w:r>
          </w:p>
        </w:tc>
        <w:tc>
          <w:tcPr>
            <w:tcW w:w="997" w:type="dxa"/>
            <w:noWrap/>
            <w:vAlign w:val="bottom"/>
            <w:hideMark/>
          </w:tcPr>
          <w:p w14:paraId="13EBC50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2,55%</w:t>
            </w:r>
          </w:p>
        </w:tc>
        <w:tc>
          <w:tcPr>
            <w:tcW w:w="1271" w:type="dxa"/>
            <w:noWrap/>
            <w:vAlign w:val="bottom"/>
            <w:hideMark/>
          </w:tcPr>
          <w:p w14:paraId="56F38D7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2,04</w:t>
            </w:r>
          </w:p>
        </w:tc>
        <w:tc>
          <w:tcPr>
            <w:tcW w:w="1143" w:type="dxa"/>
            <w:noWrap/>
            <w:vAlign w:val="bottom"/>
            <w:hideMark/>
          </w:tcPr>
          <w:p w14:paraId="5885FC5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119.764</w:t>
            </w:r>
          </w:p>
        </w:tc>
      </w:tr>
      <w:tr w:rsidR="009C1727" w:rsidRPr="009C1727" w14:paraId="33FB9B32" w14:textId="77777777" w:rsidTr="00910DCB">
        <w:trPr>
          <w:trHeight w:val="260"/>
        </w:trPr>
        <w:tc>
          <w:tcPr>
            <w:tcW w:w="1333" w:type="dxa"/>
            <w:noWrap/>
            <w:vAlign w:val="bottom"/>
            <w:hideMark/>
          </w:tcPr>
          <w:p w14:paraId="4332C0FB"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Krapinsko-zagorska</w:t>
            </w:r>
          </w:p>
        </w:tc>
        <w:tc>
          <w:tcPr>
            <w:tcW w:w="789" w:type="dxa"/>
            <w:noWrap/>
            <w:vAlign w:val="bottom"/>
            <w:hideMark/>
          </w:tcPr>
          <w:p w14:paraId="0D22360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32</w:t>
            </w:r>
          </w:p>
        </w:tc>
        <w:tc>
          <w:tcPr>
            <w:tcW w:w="850" w:type="dxa"/>
            <w:noWrap/>
            <w:vAlign w:val="bottom"/>
            <w:hideMark/>
          </w:tcPr>
          <w:p w14:paraId="74805488"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78</w:t>
            </w:r>
          </w:p>
        </w:tc>
        <w:tc>
          <w:tcPr>
            <w:tcW w:w="851" w:type="dxa"/>
            <w:noWrap/>
            <w:vAlign w:val="bottom"/>
            <w:hideMark/>
          </w:tcPr>
          <w:p w14:paraId="7A37CE0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32</w:t>
            </w:r>
          </w:p>
        </w:tc>
        <w:tc>
          <w:tcPr>
            <w:tcW w:w="992" w:type="dxa"/>
            <w:noWrap/>
            <w:vAlign w:val="bottom"/>
            <w:hideMark/>
          </w:tcPr>
          <w:p w14:paraId="49E6EC1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1,55%</w:t>
            </w:r>
          </w:p>
        </w:tc>
        <w:tc>
          <w:tcPr>
            <w:tcW w:w="1134" w:type="dxa"/>
            <w:noWrap/>
            <w:vAlign w:val="bottom"/>
            <w:hideMark/>
          </w:tcPr>
          <w:p w14:paraId="3AFBB4E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0,91%</w:t>
            </w:r>
          </w:p>
        </w:tc>
        <w:tc>
          <w:tcPr>
            <w:tcW w:w="997" w:type="dxa"/>
            <w:noWrap/>
            <w:vAlign w:val="bottom"/>
            <w:hideMark/>
          </w:tcPr>
          <w:p w14:paraId="6556C7A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1,54%</w:t>
            </w:r>
          </w:p>
        </w:tc>
        <w:tc>
          <w:tcPr>
            <w:tcW w:w="1271" w:type="dxa"/>
            <w:noWrap/>
            <w:vAlign w:val="bottom"/>
            <w:hideMark/>
          </w:tcPr>
          <w:p w14:paraId="4D35EFB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2,44</w:t>
            </w:r>
          </w:p>
        </w:tc>
        <w:tc>
          <w:tcPr>
            <w:tcW w:w="1143" w:type="dxa"/>
            <w:noWrap/>
            <w:vAlign w:val="bottom"/>
            <w:hideMark/>
          </w:tcPr>
          <w:p w14:paraId="293A131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132.892</w:t>
            </w:r>
          </w:p>
        </w:tc>
      </w:tr>
      <w:tr w:rsidR="009C1727" w:rsidRPr="009C1727" w14:paraId="51A6A512" w14:textId="77777777" w:rsidTr="00910DCB">
        <w:trPr>
          <w:trHeight w:val="260"/>
        </w:trPr>
        <w:tc>
          <w:tcPr>
            <w:tcW w:w="1333" w:type="dxa"/>
            <w:noWrap/>
            <w:vAlign w:val="bottom"/>
            <w:hideMark/>
          </w:tcPr>
          <w:p w14:paraId="567DA355"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Varaždinska</w:t>
            </w:r>
          </w:p>
        </w:tc>
        <w:tc>
          <w:tcPr>
            <w:tcW w:w="789" w:type="dxa"/>
            <w:noWrap/>
            <w:vAlign w:val="bottom"/>
            <w:hideMark/>
          </w:tcPr>
          <w:p w14:paraId="2CEFC96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39</w:t>
            </w:r>
          </w:p>
        </w:tc>
        <w:tc>
          <w:tcPr>
            <w:tcW w:w="850" w:type="dxa"/>
            <w:noWrap/>
            <w:vAlign w:val="bottom"/>
            <w:hideMark/>
          </w:tcPr>
          <w:p w14:paraId="060D250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77</w:t>
            </w:r>
          </w:p>
        </w:tc>
        <w:tc>
          <w:tcPr>
            <w:tcW w:w="851" w:type="dxa"/>
            <w:noWrap/>
            <w:vAlign w:val="bottom"/>
            <w:hideMark/>
          </w:tcPr>
          <w:p w14:paraId="4151ECA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39</w:t>
            </w:r>
          </w:p>
        </w:tc>
        <w:tc>
          <w:tcPr>
            <w:tcW w:w="992" w:type="dxa"/>
            <w:noWrap/>
            <w:vAlign w:val="bottom"/>
            <w:hideMark/>
          </w:tcPr>
          <w:p w14:paraId="7EF1D46E"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1,89%</w:t>
            </w:r>
          </w:p>
        </w:tc>
        <w:tc>
          <w:tcPr>
            <w:tcW w:w="1134" w:type="dxa"/>
            <w:noWrap/>
            <w:vAlign w:val="bottom"/>
            <w:hideMark/>
          </w:tcPr>
          <w:p w14:paraId="1E6F7E8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0,90%</w:t>
            </w:r>
          </w:p>
        </w:tc>
        <w:tc>
          <w:tcPr>
            <w:tcW w:w="997" w:type="dxa"/>
            <w:noWrap/>
            <w:vAlign w:val="bottom"/>
            <w:hideMark/>
          </w:tcPr>
          <w:p w14:paraId="36555FD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1,88%</w:t>
            </w:r>
          </w:p>
        </w:tc>
        <w:tc>
          <w:tcPr>
            <w:tcW w:w="1271" w:type="dxa"/>
            <w:noWrap/>
            <w:vAlign w:val="bottom"/>
            <w:hideMark/>
          </w:tcPr>
          <w:p w14:paraId="044AF621"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1,97</w:t>
            </w:r>
          </w:p>
        </w:tc>
        <w:tc>
          <w:tcPr>
            <w:tcW w:w="1143" w:type="dxa"/>
            <w:noWrap/>
            <w:vAlign w:val="bottom"/>
            <w:hideMark/>
          </w:tcPr>
          <w:p w14:paraId="4AD111D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175.951</w:t>
            </w:r>
          </w:p>
        </w:tc>
      </w:tr>
      <w:tr w:rsidR="009C1727" w:rsidRPr="009C1727" w14:paraId="4B0C8D19" w14:textId="77777777" w:rsidTr="00910DCB">
        <w:trPr>
          <w:trHeight w:val="260"/>
        </w:trPr>
        <w:tc>
          <w:tcPr>
            <w:tcW w:w="1333" w:type="dxa"/>
            <w:noWrap/>
            <w:vAlign w:val="bottom"/>
            <w:hideMark/>
          </w:tcPr>
          <w:p w14:paraId="01178B52"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Karlovačka</w:t>
            </w:r>
          </w:p>
        </w:tc>
        <w:tc>
          <w:tcPr>
            <w:tcW w:w="789" w:type="dxa"/>
            <w:noWrap/>
            <w:vAlign w:val="bottom"/>
            <w:hideMark/>
          </w:tcPr>
          <w:p w14:paraId="7F486BDA"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21</w:t>
            </w:r>
          </w:p>
        </w:tc>
        <w:tc>
          <w:tcPr>
            <w:tcW w:w="850" w:type="dxa"/>
            <w:noWrap/>
            <w:vAlign w:val="bottom"/>
            <w:hideMark/>
          </w:tcPr>
          <w:p w14:paraId="185E8AB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60</w:t>
            </w:r>
          </w:p>
        </w:tc>
        <w:tc>
          <w:tcPr>
            <w:tcW w:w="851" w:type="dxa"/>
            <w:noWrap/>
            <w:vAlign w:val="bottom"/>
            <w:hideMark/>
          </w:tcPr>
          <w:p w14:paraId="7DFBC7A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21</w:t>
            </w:r>
          </w:p>
        </w:tc>
        <w:tc>
          <w:tcPr>
            <w:tcW w:w="992" w:type="dxa"/>
            <w:noWrap/>
            <w:vAlign w:val="bottom"/>
            <w:hideMark/>
          </w:tcPr>
          <w:p w14:paraId="3F27F8B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1,02%</w:t>
            </w:r>
          </w:p>
        </w:tc>
        <w:tc>
          <w:tcPr>
            <w:tcW w:w="1134" w:type="dxa"/>
            <w:noWrap/>
            <w:vAlign w:val="bottom"/>
            <w:hideMark/>
          </w:tcPr>
          <w:p w14:paraId="7B7E29AC"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0,70%</w:t>
            </w:r>
          </w:p>
        </w:tc>
        <w:tc>
          <w:tcPr>
            <w:tcW w:w="997" w:type="dxa"/>
            <w:noWrap/>
            <w:vAlign w:val="bottom"/>
            <w:hideMark/>
          </w:tcPr>
          <w:p w14:paraId="3211A279"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1,01%</w:t>
            </w:r>
          </w:p>
        </w:tc>
        <w:tc>
          <w:tcPr>
            <w:tcW w:w="1271" w:type="dxa"/>
            <w:noWrap/>
            <w:vAlign w:val="bottom"/>
            <w:hideMark/>
          </w:tcPr>
          <w:p w14:paraId="6992C084"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2,86</w:t>
            </w:r>
          </w:p>
        </w:tc>
        <w:tc>
          <w:tcPr>
            <w:tcW w:w="1143" w:type="dxa"/>
            <w:noWrap/>
            <w:vAlign w:val="bottom"/>
            <w:hideMark/>
          </w:tcPr>
          <w:p w14:paraId="3DF0698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128.899</w:t>
            </w:r>
          </w:p>
        </w:tc>
      </w:tr>
      <w:tr w:rsidR="009C1727" w:rsidRPr="009C1727" w14:paraId="02A9CE60" w14:textId="77777777" w:rsidTr="00910DCB">
        <w:trPr>
          <w:trHeight w:val="260"/>
        </w:trPr>
        <w:tc>
          <w:tcPr>
            <w:tcW w:w="1333" w:type="dxa"/>
            <w:noWrap/>
            <w:vAlign w:val="bottom"/>
            <w:hideMark/>
          </w:tcPr>
          <w:p w14:paraId="3B8DCF00"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Međimurska</w:t>
            </w:r>
          </w:p>
        </w:tc>
        <w:tc>
          <w:tcPr>
            <w:tcW w:w="789" w:type="dxa"/>
            <w:noWrap/>
            <w:vAlign w:val="bottom"/>
            <w:hideMark/>
          </w:tcPr>
          <w:p w14:paraId="4A4B017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15</w:t>
            </w:r>
          </w:p>
        </w:tc>
        <w:tc>
          <w:tcPr>
            <w:tcW w:w="850" w:type="dxa"/>
            <w:noWrap/>
            <w:vAlign w:val="bottom"/>
            <w:hideMark/>
          </w:tcPr>
          <w:p w14:paraId="3A83796F"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41</w:t>
            </w:r>
          </w:p>
        </w:tc>
        <w:tc>
          <w:tcPr>
            <w:tcW w:w="851" w:type="dxa"/>
            <w:noWrap/>
            <w:vAlign w:val="bottom"/>
            <w:hideMark/>
          </w:tcPr>
          <w:p w14:paraId="60D67D4D"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15</w:t>
            </w:r>
          </w:p>
        </w:tc>
        <w:tc>
          <w:tcPr>
            <w:tcW w:w="992" w:type="dxa"/>
            <w:noWrap/>
            <w:vAlign w:val="bottom"/>
            <w:hideMark/>
          </w:tcPr>
          <w:p w14:paraId="1F91D4F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0,73%</w:t>
            </w:r>
          </w:p>
        </w:tc>
        <w:tc>
          <w:tcPr>
            <w:tcW w:w="1134" w:type="dxa"/>
            <w:noWrap/>
            <w:vAlign w:val="bottom"/>
            <w:hideMark/>
          </w:tcPr>
          <w:p w14:paraId="38A46B2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0,48%</w:t>
            </w:r>
          </w:p>
        </w:tc>
        <w:tc>
          <w:tcPr>
            <w:tcW w:w="997" w:type="dxa"/>
            <w:noWrap/>
            <w:vAlign w:val="bottom"/>
            <w:hideMark/>
          </w:tcPr>
          <w:p w14:paraId="16AF024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0,72%</w:t>
            </w:r>
          </w:p>
        </w:tc>
        <w:tc>
          <w:tcPr>
            <w:tcW w:w="1271" w:type="dxa"/>
            <w:noWrap/>
            <w:vAlign w:val="bottom"/>
            <w:hideMark/>
          </w:tcPr>
          <w:p w14:paraId="52F6E1C3"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2,73</w:t>
            </w:r>
          </w:p>
        </w:tc>
        <w:tc>
          <w:tcPr>
            <w:tcW w:w="1143" w:type="dxa"/>
            <w:noWrap/>
            <w:vAlign w:val="bottom"/>
            <w:hideMark/>
          </w:tcPr>
          <w:p w14:paraId="643FE7B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113.804</w:t>
            </w:r>
          </w:p>
        </w:tc>
      </w:tr>
      <w:tr w:rsidR="009C1727" w:rsidRPr="009C1727" w14:paraId="6CBE77BC" w14:textId="77777777" w:rsidTr="00910DCB">
        <w:trPr>
          <w:trHeight w:val="260"/>
        </w:trPr>
        <w:tc>
          <w:tcPr>
            <w:tcW w:w="1333" w:type="dxa"/>
            <w:noWrap/>
            <w:vAlign w:val="bottom"/>
            <w:hideMark/>
          </w:tcPr>
          <w:p w14:paraId="475ED965" w14:textId="77777777" w:rsidR="009C1727" w:rsidRPr="009C1727" w:rsidRDefault="009C1727" w:rsidP="009C1727">
            <w:pPr>
              <w:spacing w:before="0" w:after="0"/>
              <w:jc w:val="left"/>
              <w:rPr>
                <w:rFonts w:ascii="Tahoma" w:hAnsi="Tahoma" w:cs="Tahoma"/>
                <w:sz w:val="20"/>
                <w:szCs w:val="20"/>
              </w:rPr>
            </w:pPr>
            <w:r w:rsidRPr="009C1727">
              <w:rPr>
                <w:rFonts w:ascii="Tahoma" w:hAnsi="Tahoma" w:cs="Tahoma"/>
                <w:sz w:val="20"/>
                <w:szCs w:val="20"/>
              </w:rPr>
              <w:t>Ličko-senjska</w:t>
            </w:r>
          </w:p>
        </w:tc>
        <w:tc>
          <w:tcPr>
            <w:tcW w:w="789" w:type="dxa"/>
            <w:noWrap/>
            <w:vAlign w:val="bottom"/>
            <w:hideMark/>
          </w:tcPr>
          <w:p w14:paraId="1CC6CB1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w:t>
            </w:r>
          </w:p>
        </w:tc>
        <w:tc>
          <w:tcPr>
            <w:tcW w:w="850" w:type="dxa"/>
            <w:noWrap/>
            <w:vAlign w:val="bottom"/>
            <w:hideMark/>
          </w:tcPr>
          <w:p w14:paraId="116A023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31</w:t>
            </w:r>
          </w:p>
        </w:tc>
        <w:tc>
          <w:tcPr>
            <w:tcW w:w="851" w:type="dxa"/>
            <w:noWrap/>
            <w:vAlign w:val="bottom"/>
            <w:hideMark/>
          </w:tcPr>
          <w:p w14:paraId="2AE35E5B"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w:t>
            </w:r>
          </w:p>
        </w:tc>
        <w:tc>
          <w:tcPr>
            <w:tcW w:w="992" w:type="dxa"/>
            <w:noWrap/>
            <w:vAlign w:val="bottom"/>
            <w:hideMark/>
          </w:tcPr>
          <w:p w14:paraId="6FA79E4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0,24%</w:t>
            </w:r>
          </w:p>
        </w:tc>
        <w:tc>
          <w:tcPr>
            <w:tcW w:w="1134" w:type="dxa"/>
            <w:noWrap/>
            <w:vAlign w:val="bottom"/>
            <w:hideMark/>
          </w:tcPr>
          <w:p w14:paraId="0C6EEB40"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0,36%</w:t>
            </w:r>
          </w:p>
        </w:tc>
        <w:tc>
          <w:tcPr>
            <w:tcW w:w="997" w:type="dxa"/>
            <w:noWrap/>
            <w:vAlign w:val="bottom"/>
            <w:hideMark/>
          </w:tcPr>
          <w:p w14:paraId="16439C3E"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0,24%</w:t>
            </w:r>
          </w:p>
        </w:tc>
        <w:tc>
          <w:tcPr>
            <w:tcW w:w="1271" w:type="dxa"/>
            <w:noWrap/>
            <w:vAlign w:val="bottom"/>
            <w:hideMark/>
          </w:tcPr>
          <w:p w14:paraId="3ACDAD85"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6,20</w:t>
            </w:r>
          </w:p>
        </w:tc>
        <w:tc>
          <w:tcPr>
            <w:tcW w:w="1143" w:type="dxa"/>
            <w:noWrap/>
            <w:vAlign w:val="bottom"/>
            <w:hideMark/>
          </w:tcPr>
          <w:p w14:paraId="7F86AD97" w14:textId="77777777" w:rsidR="009C1727" w:rsidRPr="009C1727" w:rsidRDefault="009C1727" w:rsidP="009C1727">
            <w:pPr>
              <w:spacing w:before="0" w:after="0"/>
              <w:jc w:val="right"/>
              <w:rPr>
                <w:rFonts w:ascii="Tahoma" w:hAnsi="Tahoma" w:cs="Tahoma"/>
                <w:sz w:val="20"/>
                <w:szCs w:val="20"/>
              </w:rPr>
            </w:pPr>
            <w:r w:rsidRPr="009C1727">
              <w:rPr>
                <w:rFonts w:ascii="Tahoma" w:hAnsi="Tahoma" w:cs="Tahoma"/>
                <w:sz w:val="20"/>
                <w:szCs w:val="20"/>
              </w:rPr>
              <w:t>50.927</w:t>
            </w:r>
          </w:p>
        </w:tc>
      </w:tr>
      <w:tr w:rsidR="009C1727" w:rsidRPr="009C1727" w14:paraId="1DDA8CDF" w14:textId="77777777" w:rsidTr="00910DCB">
        <w:trPr>
          <w:trHeight w:val="260"/>
        </w:trPr>
        <w:tc>
          <w:tcPr>
            <w:tcW w:w="1333" w:type="dxa"/>
            <w:shd w:val="clear" w:color="auto" w:fill="DAE9F7" w:themeFill="text2" w:themeFillTint="1A"/>
            <w:noWrap/>
            <w:vAlign w:val="bottom"/>
            <w:hideMark/>
          </w:tcPr>
          <w:p w14:paraId="2698F45E" w14:textId="77777777" w:rsidR="009C1727" w:rsidRPr="009C1727" w:rsidRDefault="009C1727" w:rsidP="009C1727">
            <w:pPr>
              <w:spacing w:before="0" w:after="0"/>
              <w:jc w:val="left"/>
              <w:rPr>
                <w:rFonts w:ascii="Tahoma" w:hAnsi="Tahoma" w:cs="Tahoma"/>
                <w:b/>
                <w:bCs/>
                <w:sz w:val="20"/>
                <w:szCs w:val="20"/>
              </w:rPr>
            </w:pPr>
            <w:r w:rsidRPr="009C1727">
              <w:rPr>
                <w:rFonts w:ascii="Tahoma" w:hAnsi="Tahoma" w:cs="Tahoma"/>
                <w:b/>
                <w:bCs/>
                <w:sz w:val="20"/>
                <w:szCs w:val="20"/>
              </w:rPr>
              <w:t>Ukupno:</w:t>
            </w:r>
          </w:p>
        </w:tc>
        <w:tc>
          <w:tcPr>
            <w:tcW w:w="789" w:type="dxa"/>
            <w:shd w:val="clear" w:color="auto" w:fill="DAE9F7" w:themeFill="text2" w:themeFillTint="1A"/>
            <w:noWrap/>
            <w:vAlign w:val="bottom"/>
            <w:hideMark/>
          </w:tcPr>
          <w:p w14:paraId="54E38F6A" w14:textId="77777777" w:rsidR="009C1727" w:rsidRPr="009C1727" w:rsidRDefault="009C1727" w:rsidP="009C1727">
            <w:pPr>
              <w:spacing w:before="0" w:after="0"/>
              <w:jc w:val="right"/>
              <w:rPr>
                <w:rFonts w:ascii="Tahoma" w:hAnsi="Tahoma" w:cs="Tahoma"/>
                <w:b/>
                <w:bCs/>
                <w:sz w:val="20"/>
                <w:szCs w:val="20"/>
              </w:rPr>
            </w:pPr>
            <w:r w:rsidRPr="009C1727">
              <w:rPr>
                <w:rFonts w:ascii="Tahoma" w:hAnsi="Tahoma" w:cs="Tahoma"/>
                <w:b/>
                <w:bCs/>
                <w:sz w:val="20"/>
                <w:szCs w:val="20"/>
              </w:rPr>
              <w:t>2.064</w:t>
            </w:r>
          </w:p>
        </w:tc>
        <w:tc>
          <w:tcPr>
            <w:tcW w:w="850" w:type="dxa"/>
            <w:shd w:val="clear" w:color="auto" w:fill="DAE9F7" w:themeFill="text2" w:themeFillTint="1A"/>
            <w:noWrap/>
            <w:vAlign w:val="bottom"/>
            <w:hideMark/>
          </w:tcPr>
          <w:p w14:paraId="3901CA79" w14:textId="77777777" w:rsidR="009C1727" w:rsidRPr="009C1727" w:rsidRDefault="009C1727" w:rsidP="009C1727">
            <w:pPr>
              <w:spacing w:before="0" w:after="0"/>
              <w:jc w:val="right"/>
              <w:rPr>
                <w:rFonts w:ascii="Tahoma" w:hAnsi="Tahoma" w:cs="Tahoma"/>
                <w:b/>
                <w:bCs/>
                <w:sz w:val="20"/>
                <w:szCs w:val="20"/>
              </w:rPr>
            </w:pPr>
            <w:r w:rsidRPr="009C1727">
              <w:rPr>
                <w:rFonts w:ascii="Tahoma" w:hAnsi="Tahoma" w:cs="Tahoma"/>
                <w:b/>
                <w:bCs/>
                <w:sz w:val="20"/>
                <w:szCs w:val="20"/>
              </w:rPr>
              <w:t>8.589</w:t>
            </w:r>
          </w:p>
        </w:tc>
        <w:tc>
          <w:tcPr>
            <w:tcW w:w="851" w:type="dxa"/>
            <w:shd w:val="clear" w:color="auto" w:fill="DAE9F7" w:themeFill="text2" w:themeFillTint="1A"/>
            <w:noWrap/>
            <w:vAlign w:val="bottom"/>
            <w:hideMark/>
          </w:tcPr>
          <w:p w14:paraId="14C14C31" w14:textId="77777777" w:rsidR="009C1727" w:rsidRPr="009C1727" w:rsidRDefault="009C1727" w:rsidP="009C1727">
            <w:pPr>
              <w:spacing w:before="0" w:after="0"/>
              <w:jc w:val="right"/>
              <w:rPr>
                <w:rFonts w:ascii="Tahoma" w:hAnsi="Tahoma" w:cs="Tahoma"/>
                <w:b/>
                <w:bCs/>
                <w:sz w:val="20"/>
                <w:szCs w:val="20"/>
              </w:rPr>
            </w:pPr>
            <w:r w:rsidRPr="009C1727">
              <w:rPr>
                <w:rFonts w:ascii="Tahoma" w:hAnsi="Tahoma" w:cs="Tahoma"/>
                <w:b/>
                <w:bCs/>
                <w:sz w:val="20"/>
                <w:szCs w:val="20"/>
              </w:rPr>
              <w:t>2.076</w:t>
            </w:r>
          </w:p>
        </w:tc>
        <w:tc>
          <w:tcPr>
            <w:tcW w:w="992" w:type="dxa"/>
            <w:shd w:val="clear" w:color="auto" w:fill="DAE9F7" w:themeFill="text2" w:themeFillTint="1A"/>
            <w:noWrap/>
            <w:vAlign w:val="bottom"/>
            <w:hideMark/>
          </w:tcPr>
          <w:p w14:paraId="5694AB2C" w14:textId="77777777" w:rsidR="009C1727" w:rsidRPr="009C1727" w:rsidRDefault="009C1727" w:rsidP="009C1727">
            <w:pPr>
              <w:spacing w:before="0" w:after="0"/>
              <w:jc w:val="right"/>
              <w:rPr>
                <w:rFonts w:ascii="Tahoma" w:hAnsi="Tahoma" w:cs="Tahoma"/>
                <w:b/>
                <w:bCs/>
                <w:sz w:val="20"/>
                <w:szCs w:val="20"/>
              </w:rPr>
            </w:pPr>
            <w:r w:rsidRPr="009C1727">
              <w:rPr>
                <w:rFonts w:ascii="Tahoma" w:hAnsi="Tahoma" w:cs="Tahoma"/>
                <w:b/>
                <w:bCs/>
                <w:sz w:val="20"/>
                <w:szCs w:val="20"/>
              </w:rPr>
              <w:t>100,00%</w:t>
            </w:r>
          </w:p>
        </w:tc>
        <w:tc>
          <w:tcPr>
            <w:tcW w:w="1134" w:type="dxa"/>
            <w:shd w:val="clear" w:color="auto" w:fill="DAE9F7" w:themeFill="text2" w:themeFillTint="1A"/>
            <w:noWrap/>
            <w:vAlign w:val="bottom"/>
            <w:hideMark/>
          </w:tcPr>
          <w:p w14:paraId="207799BE" w14:textId="77777777" w:rsidR="009C1727" w:rsidRPr="009C1727" w:rsidRDefault="009C1727" w:rsidP="009C1727">
            <w:pPr>
              <w:spacing w:before="0" w:after="0"/>
              <w:jc w:val="right"/>
              <w:rPr>
                <w:rFonts w:ascii="Tahoma" w:hAnsi="Tahoma" w:cs="Tahoma"/>
                <w:b/>
                <w:bCs/>
                <w:sz w:val="20"/>
                <w:szCs w:val="20"/>
              </w:rPr>
            </w:pPr>
            <w:r w:rsidRPr="009C1727">
              <w:rPr>
                <w:rFonts w:ascii="Tahoma" w:hAnsi="Tahoma" w:cs="Tahoma"/>
                <w:b/>
                <w:bCs/>
                <w:sz w:val="20"/>
                <w:szCs w:val="20"/>
              </w:rPr>
              <w:t>100,00%</w:t>
            </w:r>
          </w:p>
        </w:tc>
        <w:tc>
          <w:tcPr>
            <w:tcW w:w="997" w:type="dxa"/>
            <w:shd w:val="clear" w:color="auto" w:fill="DAE9F7" w:themeFill="text2" w:themeFillTint="1A"/>
            <w:noWrap/>
            <w:vAlign w:val="bottom"/>
            <w:hideMark/>
          </w:tcPr>
          <w:p w14:paraId="2751D0F0" w14:textId="77777777" w:rsidR="009C1727" w:rsidRPr="009C1727" w:rsidRDefault="009C1727" w:rsidP="009C1727">
            <w:pPr>
              <w:spacing w:before="0" w:after="0"/>
              <w:jc w:val="right"/>
              <w:rPr>
                <w:rFonts w:ascii="Tahoma" w:hAnsi="Tahoma" w:cs="Tahoma"/>
                <w:b/>
                <w:bCs/>
                <w:sz w:val="20"/>
                <w:szCs w:val="20"/>
              </w:rPr>
            </w:pPr>
            <w:r w:rsidRPr="009C1727">
              <w:rPr>
                <w:rFonts w:ascii="Tahoma" w:hAnsi="Tahoma" w:cs="Tahoma"/>
                <w:b/>
                <w:bCs/>
                <w:sz w:val="20"/>
                <w:szCs w:val="20"/>
              </w:rPr>
              <w:t>100,00%</w:t>
            </w:r>
          </w:p>
        </w:tc>
        <w:tc>
          <w:tcPr>
            <w:tcW w:w="1271" w:type="dxa"/>
            <w:shd w:val="clear" w:color="auto" w:fill="DAE9F7" w:themeFill="text2" w:themeFillTint="1A"/>
            <w:noWrap/>
            <w:vAlign w:val="bottom"/>
            <w:hideMark/>
          </w:tcPr>
          <w:p w14:paraId="08C94289" w14:textId="77777777" w:rsidR="009C1727" w:rsidRPr="009C1727" w:rsidRDefault="009C1727" w:rsidP="009C1727">
            <w:pPr>
              <w:spacing w:before="0" w:after="0"/>
              <w:jc w:val="right"/>
              <w:rPr>
                <w:rFonts w:ascii="Tahoma" w:hAnsi="Tahoma" w:cs="Tahoma"/>
                <w:b/>
                <w:bCs/>
                <w:sz w:val="20"/>
                <w:szCs w:val="20"/>
              </w:rPr>
            </w:pPr>
            <w:r w:rsidRPr="009C1727">
              <w:rPr>
                <w:rFonts w:ascii="Tahoma" w:hAnsi="Tahoma" w:cs="Tahoma"/>
                <w:b/>
                <w:bCs/>
                <w:sz w:val="20"/>
                <w:szCs w:val="20"/>
              </w:rPr>
              <w:t>4,16</w:t>
            </w:r>
          </w:p>
        </w:tc>
        <w:tc>
          <w:tcPr>
            <w:tcW w:w="1143" w:type="dxa"/>
            <w:shd w:val="clear" w:color="auto" w:fill="DAE9F7" w:themeFill="text2" w:themeFillTint="1A"/>
            <w:noWrap/>
            <w:vAlign w:val="bottom"/>
            <w:hideMark/>
          </w:tcPr>
          <w:p w14:paraId="2C0A2FDA" w14:textId="77777777" w:rsidR="009C1727" w:rsidRPr="009C1727" w:rsidRDefault="009C1727" w:rsidP="009C1727">
            <w:pPr>
              <w:spacing w:before="0" w:after="0"/>
              <w:jc w:val="right"/>
              <w:rPr>
                <w:rFonts w:ascii="Tahoma" w:hAnsi="Tahoma" w:cs="Tahoma"/>
                <w:b/>
                <w:bCs/>
                <w:sz w:val="20"/>
                <w:szCs w:val="20"/>
              </w:rPr>
            </w:pPr>
            <w:r w:rsidRPr="009C1727">
              <w:rPr>
                <w:rFonts w:ascii="Tahoma" w:hAnsi="Tahoma" w:cs="Tahoma"/>
                <w:b/>
                <w:bCs/>
                <w:sz w:val="20"/>
                <w:szCs w:val="20"/>
              </w:rPr>
              <w:t>4.284.889</w:t>
            </w:r>
          </w:p>
        </w:tc>
      </w:tr>
    </w:tbl>
    <w:p w14:paraId="4E6CD5A1" w14:textId="1AC1B89A" w:rsidR="00675E92" w:rsidRDefault="0048304F" w:rsidP="00455A52">
      <w:r>
        <w:rPr>
          <w:rStyle w:val="Naglaeno"/>
          <w:b w:val="0"/>
          <w:bCs w:val="0"/>
        </w:rPr>
        <w:t>Temeljem podataka iz prethodnih tablica proizlaze p</w:t>
      </w:r>
      <w:r w:rsidR="00675E92">
        <w:rPr>
          <w:rStyle w:val="Naglaeno"/>
          <w:b w:val="0"/>
          <w:bCs w:val="0"/>
        </w:rPr>
        <w:t>reporuke za</w:t>
      </w:r>
      <w:r>
        <w:rPr>
          <w:rStyle w:val="Naglaeno"/>
          <w:b w:val="0"/>
          <w:bCs w:val="0"/>
        </w:rPr>
        <w:t xml:space="preserve"> buduće</w:t>
      </w:r>
      <w:r w:rsidR="00675E92">
        <w:rPr>
          <w:rStyle w:val="Naglaeno"/>
          <w:b w:val="0"/>
          <w:bCs w:val="0"/>
        </w:rPr>
        <w:t xml:space="preserve"> </w:t>
      </w:r>
      <w:r w:rsidR="00455A52">
        <w:rPr>
          <w:rStyle w:val="Naglaeno"/>
          <w:b w:val="0"/>
          <w:bCs w:val="0"/>
        </w:rPr>
        <w:t>aktivnosti</w:t>
      </w:r>
    </w:p>
    <w:p w14:paraId="404C678A" w14:textId="77777777" w:rsidR="00675E92" w:rsidRDefault="00675E92" w:rsidP="00455A52">
      <w:r>
        <w:rPr>
          <w:rStyle w:val="Naglaeno"/>
          <w:b w:val="0"/>
          <w:bCs w:val="0"/>
        </w:rPr>
        <w:t>1. Jačanje pozicije kao regionalne wellness destinacije</w:t>
      </w:r>
    </w:p>
    <w:p w14:paraId="4E2D021B" w14:textId="2A2322F0" w:rsidR="00675E92" w:rsidRDefault="00675E92" w:rsidP="00C72E6D">
      <w:pPr>
        <w:pStyle w:val="StandardWeb"/>
        <w:numPr>
          <w:ilvl w:val="0"/>
          <w:numId w:val="229"/>
        </w:numPr>
        <w:spacing w:before="0" w:beforeAutospacing="0" w:after="0" w:afterAutospacing="0"/>
        <w:jc w:val="left"/>
      </w:pPr>
      <w:r>
        <w:rPr>
          <w:rStyle w:val="Naglaeno"/>
        </w:rPr>
        <w:t>Ciljati susjedne županije</w:t>
      </w:r>
      <w:r>
        <w:t>: Razvijati </w:t>
      </w:r>
      <w:r>
        <w:rPr>
          <w:rStyle w:val="Naglaeno"/>
        </w:rPr>
        <w:t>vikend pakete</w:t>
      </w:r>
      <w:r>
        <w:t> za obitelji iz Osječko-baranjske, Vukovarsko-srijemske i Brodsko-posavske županije (npr. "3 dana u toplicama + smještaj").</w:t>
      </w:r>
    </w:p>
    <w:p w14:paraId="2FB6B202" w14:textId="77777777" w:rsidR="00675E92" w:rsidRDefault="00675E92" w:rsidP="00C72E6D">
      <w:pPr>
        <w:pStyle w:val="StandardWeb"/>
        <w:numPr>
          <w:ilvl w:val="0"/>
          <w:numId w:val="229"/>
        </w:numPr>
        <w:spacing w:before="0" w:beforeAutospacing="0" w:after="0" w:afterAutospacing="0"/>
        <w:jc w:val="left"/>
      </w:pPr>
      <w:r>
        <w:rPr>
          <w:rStyle w:val="Naglaeno"/>
        </w:rPr>
        <w:t>Suradnja s lokalnim DMC-ovima</w:t>
      </w:r>
      <w:r>
        <w:t>: Agencije iz Zagreba mogu nuditi Bizovac kao destinaciju za </w:t>
      </w:r>
      <w:r>
        <w:rPr>
          <w:rStyle w:val="Naglaeno"/>
        </w:rPr>
        <w:t xml:space="preserve">tim </w:t>
      </w:r>
      <w:proofErr w:type="spellStart"/>
      <w:r>
        <w:rPr>
          <w:rStyle w:val="Naglaeno"/>
        </w:rPr>
        <w:t>building</w:t>
      </w:r>
      <w:proofErr w:type="spellEnd"/>
      <w:r>
        <w:t> ili </w:t>
      </w:r>
      <w:r>
        <w:rPr>
          <w:rStyle w:val="Naglaeno"/>
        </w:rPr>
        <w:t xml:space="preserve">relaksacijske </w:t>
      </w:r>
      <w:proofErr w:type="spellStart"/>
      <w:r>
        <w:rPr>
          <w:rStyle w:val="Naglaeno"/>
        </w:rPr>
        <w:t>retreatе</w:t>
      </w:r>
      <w:proofErr w:type="spellEnd"/>
      <w:r>
        <w:t>.</w:t>
      </w:r>
    </w:p>
    <w:p w14:paraId="0ED7B54C" w14:textId="77777777" w:rsidR="00675E92" w:rsidRDefault="00675E92" w:rsidP="00455A52">
      <w:r>
        <w:rPr>
          <w:rStyle w:val="Naglaeno"/>
          <w:b w:val="0"/>
          <w:bCs w:val="0"/>
        </w:rPr>
        <w:t>2. Privlačenje posjetitelja s obale</w:t>
      </w:r>
    </w:p>
    <w:p w14:paraId="0452CB6D" w14:textId="77777777" w:rsidR="00675E92" w:rsidRDefault="00675E92" w:rsidP="00C72E6D">
      <w:pPr>
        <w:pStyle w:val="StandardWeb"/>
        <w:numPr>
          <w:ilvl w:val="0"/>
          <w:numId w:val="230"/>
        </w:numPr>
        <w:spacing w:before="0" w:beforeAutospacing="0" w:after="0" w:afterAutospacing="0"/>
        <w:jc w:val="left"/>
      </w:pPr>
      <w:r>
        <w:rPr>
          <w:rStyle w:val="Naglaeno"/>
        </w:rPr>
        <w:t>Kombinirani paketi</w:t>
      </w:r>
      <w:r>
        <w:t>: Partnerstvo s hotelskim lancima u Primorsko-goranskoj ili Splitsko-dalmatinskoj županiji za ponudu tipa "7 dana na moru + 3 dana u Bizovačkim toplicama".</w:t>
      </w:r>
    </w:p>
    <w:p w14:paraId="7752CB84" w14:textId="77777777" w:rsidR="00675E92" w:rsidRDefault="00675E92" w:rsidP="00C72E6D">
      <w:pPr>
        <w:pStyle w:val="StandardWeb"/>
        <w:numPr>
          <w:ilvl w:val="0"/>
          <w:numId w:val="230"/>
        </w:numPr>
        <w:spacing w:before="0" w:beforeAutospacing="0" w:after="0" w:afterAutospacing="0"/>
        <w:jc w:val="left"/>
      </w:pPr>
      <w:r>
        <w:rPr>
          <w:rStyle w:val="Naglaeno"/>
        </w:rPr>
        <w:t>Promocija na obali</w:t>
      </w:r>
      <w:r>
        <w:t>: Postaviti promotivne štandove u ljetnim turističkim središtima (npr. Split, Zadar) s ponudom kraćih boravaka u Bizovcu.</w:t>
      </w:r>
    </w:p>
    <w:p w14:paraId="19355A44" w14:textId="77777777" w:rsidR="0048304F" w:rsidRDefault="0048304F" w:rsidP="0048304F">
      <w:pPr>
        <w:pStyle w:val="StandardWeb"/>
        <w:spacing w:before="0" w:beforeAutospacing="0" w:after="0" w:afterAutospacing="0"/>
        <w:jc w:val="left"/>
      </w:pPr>
    </w:p>
    <w:p w14:paraId="3E568CA0" w14:textId="77777777" w:rsidR="00675E92" w:rsidRDefault="00675E92" w:rsidP="00455A52">
      <w:r>
        <w:rPr>
          <w:rStyle w:val="Naglaeno"/>
          <w:b w:val="0"/>
          <w:bCs w:val="0"/>
        </w:rPr>
        <w:t>3. Razvoj niša</w:t>
      </w:r>
    </w:p>
    <w:p w14:paraId="195DB1C4" w14:textId="77777777" w:rsidR="00675E92" w:rsidRDefault="00675E92" w:rsidP="00C72E6D">
      <w:pPr>
        <w:pStyle w:val="StandardWeb"/>
        <w:numPr>
          <w:ilvl w:val="0"/>
          <w:numId w:val="231"/>
        </w:numPr>
        <w:spacing w:before="0" w:beforeAutospacing="0" w:after="0" w:afterAutospacing="0"/>
        <w:jc w:val="left"/>
      </w:pPr>
      <w:r>
        <w:rPr>
          <w:rStyle w:val="Naglaeno"/>
        </w:rPr>
        <w:t>Lječilišni turizam</w:t>
      </w:r>
      <w:r>
        <w:t>: Istaknuti zdravstvene učinke toplica za kronične bolesti (npr. reumatologija) i suradnju s bolnicama.</w:t>
      </w:r>
    </w:p>
    <w:p w14:paraId="3A79654D" w14:textId="77777777" w:rsidR="00675E92" w:rsidRDefault="00675E92" w:rsidP="00C72E6D">
      <w:pPr>
        <w:pStyle w:val="StandardWeb"/>
        <w:numPr>
          <w:ilvl w:val="0"/>
          <w:numId w:val="231"/>
        </w:numPr>
        <w:spacing w:before="0" w:beforeAutospacing="0" w:after="0" w:afterAutospacing="0"/>
        <w:jc w:val="left"/>
      </w:pPr>
      <w:r>
        <w:rPr>
          <w:rStyle w:val="Naglaeno"/>
        </w:rPr>
        <w:t>Agroturizam</w:t>
      </w:r>
      <w:r>
        <w:t>: Kombinirati boravak u toplicama s ruralnim aktivnostima u okolici (npr. voćnjaci Slavonije, degustacija vina).</w:t>
      </w:r>
    </w:p>
    <w:p w14:paraId="5E2FFE2F" w14:textId="77777777" w:rsidR="00675E92" w:rsidRDefault="00675E92" w:rsidP="00455A52">
      <w:r>
        <w:rPr>
          <w:rStyle w:val="Naglaeno"/>
          <w:b w:val="0"/>
          <w:bCs w:val="0"/>
        </w:rPr>
        <w:t>4. Povećanje međunarodne vidljivosti</w:t>
      </w:r>
    </w:p>
    <w:p w14:paraId="7237284A" w14:textId="77777777" w:rsidR="00675E92" w:rsidRDefault="00675E92" w:rsidP="00C72E6D">
      <w:pPr>
        <w:pStyle w:val="StandardWeb"/>
        <w:numPr>
          <w:ilvl w:val="0"/>
          <w:numId w:val="232"/>
        </w:numPr>
        <w:spacing w:before="0" w:beforeAutospacing="0" w:after="0" w:afterAutospacing="0"/>
        <w:jc w:val="left"/>
      </w:pPr>
      <w:r>
        <w:rPr>
          <w:rStyle w:val="Naglaeno"/>
        </w:rPr>
        <w:t>Digitalni marketing</w:t>
      </w:r>
      <w:r>
        <w:t>: Kampanje na njemačkom i engleskom jeziku s fokusom na </w:t>
      </w:r>
      <w:r>
        <w:rPr>
          <w:rStyle w:val="Naglaeno"/>
        </w:rPr>
        <w:t>wellness turizam</w:t>
      </w:r>
      <w:r>
        <w:t xml:space="preserve"> (Google </w:t>
      </w:r>
      <w:proofErr w:type="spellStart"/>
      <w:r>
        <w:t>Ads</w:t>
      </w:r>
      <w:proofErr w:type="spellEnd"/>
      <w:r>
        <w:t>, Facebook).</w:t>
      </w:r>
    </w:p>
    <w:p w14:paraId="49118935" w14:textId="77777777" w:rsidR="00675E92" w:rsidRDefault="00675E92" w:rsidP="00C72E6D">
      <w:pPr>
        <w:pStyle w:val="StandardWeb"/>
        <w:numPr>
          <w:ilvl w:val="0"/>
          <w:numId w:val="232"/>
        </w:numPr>
        <w:spacing w:before="0" w:beforeAutospacing="0" w:after="0" w:afterAutospacing="0"/>
        <w:jc w:val="left"/>
      </w:pPr>
      <w:r>
        <w:rPr>
          <w:rStyle w:val="Naglaeno"/>
        </w:rPr>
        <w:lastRenderedPageBreak/>
        <w:t>Suradnja s turističkim agencijama u Austriji i Mađarskoj</w:t>
      </w:r>
      <w:r>
        <w:t>: Bizovac je blizu granice, što ga čini idealnim za </w:t>
      </w:r>
      <w:r>
        <w:rPr>
          <w:rStyle w:val="Naglaeno"/>
        </w:rPr>
        <w:t>kratke medicinske boravke</w:t>
      </w:r>
      <w:r>
        <w:t>.</w:t>
      </w:r>
    </w:p>
    <w:p w14:paraId="40C98681" w14:textId="77777777" w:rsidR="00675E92" w:rsidRDefault="00675E92" w:rsidP="00455A52">
      <w:r>
        <w:rPr>
          <w:rStyle w:val="Naglaeno"/>
          <w:b w:val="0"/>
          <w:bCs w:val="0"/>
        </w:rPr>
        <w:t>5. Poboljšanje infrastrukture</w:t>
      </w:r>
    </w:p>
    <w:p w14:paraId="0E39CAF3" w14:textId="77777777" w:rsidR="00675E92" w:rsidRDefault="00675E92" w:rsidP="00C72E6D">
      <w:pPr>
        <w:pStyle w:val="StandardWeb"/>
        <w:numPr>
          <w:ilvl w:val="0"/>
          <w:numId w:val="233"/>
        </w:numPr>
        <w:spacing w:before="0" w:beforeAutospacing="0" w:after="0" w:afterAutospacing="0"/>
        <w:jc w:val="left"/>
      </w:pPr>
      <w:r>
        <w:rPr>
          <w:rStyle w:val="Naglaeno"/>
        </w:rPr>
        <w:t>Povećanje kapaciteta smještaja</w:t>
      </w:r>
      <w:r>
        <w:t>: Investirati u apartmane ili hotelske sojeve za porodice.</w:t>
      </w:r>
    </w:p>
    <w:p w14:paraId="5A2B75B6" w14:textId="77777777" w:rsidR="00675E92" w:rsidRDefault="00675E92" w:rsidP="00C72E6D">
      <w:pPr>
        <w:pStyle w:val="StandardWeb"/>
        <w:numPr>
          <w:ilvl w:val="0"/>
          <w:numId w:val="233"/>
        </w:numPr>
        <w:spacing w:before="0" w:beforeAutospacing="0" w:after="0" w:afterAutospacing="0"/>
        <w:jc w:val="left"/>
      </w:pPr>
      <w:r>
        <w:rPr>
          <w:rStyle w:val="Naglaeno"/>
        </w:rPr>
        <w:t>Transportna povezanost</w:t>
      </w:r>
      <w:r>
        <w:t>: Razgovarati s autobusnim prijevoznicima za direktne linije iz Zagreba ili Osijeka.</w:t>
      </w:r>
    </w:p>
    <w:p w14:paraId="504FB21D" w14:textId="77777777" w:rsidR="00675E92" w:rsidRDefault="00675E92" w:rsidP="00455A52">
      <w:r>
        <w:rPr>
          <w:rStyle w:val="Naglaeno"/>
          <w:b w:val="0"/>
          <w:bCs w:val="0"/>
        </w:rPr>
        <w:t>6. Analiza "dugih boravaka"</w:t>
      </w:r>
    </w:p>
    <w:p w14:paraId="1C70EB10" w14:textId="77777777" w:rsidR="00675E92" w:rsidRDefault="00675E92" w:rsidP="00C72E6D">
      <w:pPr>
        <w:pStyle w:val="StandardWeb"/>
        <w:numPr>
          <w:ilvl w:val="0"/>
          <w:numId w:val="234"/>
        </w:numPr>
        <w:spacing w:before="0" w:beforeAutospacing="0" w:after="60" w:afterAutospacing="0"/>
        <w:jc w:val="left"/>
      </w:pPr>
      <w:r>
        <w:rPr>
          <w:rStyle w:val="Naglaeno"/>
        </w:rPr>
        <w:t>Zašto posjetitelji iz Šibensko-kninske županije ostaju 8,9 dana?</w:t>
      </w:r>
    </w:p>
    <w:p w14:paraId="32F68733" w14:textId="77777777" w:rsidR="00675E92" w:rsidRDefault="00675E92" w:rsidP="00C72E6D">
      <w:pPr>
        <w:pStyle w:val="StandardWeb"/>
        <w:numPr>
          <w:ilvl w:val="1"/>
          <w:numId w:val="234"/>
        </w:numPr>
        <w:spacing w:before="0" w:beforeAutospacing="0" w:after="0" w:afterAutospacing="0"/>
        <w:jc w:val="left"/>
      </w:pPr>
      <w:r>
        <w:t>Provesti anketu gostiju kako bi se razumjeli motivi (</w:t>
      </w:r>
      <w:proofErr w:type="spellStart"/>
      <w:r>
        <w:t>lječenje</w:t>
      </w:r>
      <w:proofErr w:type="spellEnd"/>
      <w:r>
        <w:t>, dugi odmori) i prilagodila ponuda.</w:t>
      </w:r>
    </w:p>
    <w:p w14:paraId="1047BD66" w14:textId="1820C9AA" w:rsidR="00675E92" w:rsidRDefault="0048304F" w:rsidP="00675E92">
      <w:pPr>
        <w:pStyle w:val="StandardWeb"/>
      </w:pPr>
      <w:r>
        <w:t xml:space="preserve">Zaključno, </w:t>
      </w:r>
      <w:r w:rsidR="00675E92">
        <w:t>Bizovac je trenutno </w:t>
      </w:r>
      <w:r w:rsidR="00675E92">
        <w:rPr>
          <w:rStyle w:val="Naglaeno"/>
        </w:rPr>
        <w:t>regionalni centar wellness turizma</w:t>
      </w:r>
      <w:r w:rsidR="00675E92">
        <w:t>, ali ima prostora za rast kroz:</w:t>
      </w:r>
    </w:p>
    <w:p w14:paraId="2B39B38B" w14:textId="77777777" w:rsidR="00675E92" w:rsidRDefault="00675E92" w:rsidP="00C72E6D">
      <w:pPr>
        <w:pStyle w:val="StandardWeb"/>
        <w:numPr>
          <w:ilvl w:val="0"/>
          <w:numId w:val="235"/>
        </w:numPr>
        <w:spacing w:before="0" w:beforeAutospacing="0" w:after="0" w:afterAutospacing="0"/>
        <w:jc w:val="left"/>
      </w:pPr>
      <w:r>
        <w:rPr>
          <w:rStyle w:val="Naglaeno"/>
        </w:rPr>
        <w:t>Ekspanziju prema obalnim županijama</w:t>
      </w:r>
      <w:r>
        <w:t> (kombinirani paketi),</w:t>
      </w:r>
    </w:p>
    <w:p w14:paraId="5FA9ABE4" w14:textId="77777777" w:rsidR="00675E92" w:rsidRDefault="00675E92" w:rsidP="00C72E6D">
      <w:pPr>
        <w:pStyle w:val="StandardWeb"/>
        <w:numPr>
          <w:ilvl w:val="0"/>
          <w:numId w:val="235"/>
        </w:numPr>
        <w:spacing w:before="0" w:beforeAutospacing="0" w:after="0" w:afterAutospacing="0"/>
        <w:jc w:val="left"/>
      </w:pPr>
      <w:r>
        <w:rPr>
          <w:rStyle w:val="Naglaeno"/>
        </w:rPr>
        <w:t>Jačanje međunarodne pozicije</w:t>
      </w:r>
      <w:r>
        <w:t> (ciljajte Austriju, Mađarsku, Njemačku),</w:t>
      </w:r>
    </w:p>
    <w:p w14:paraId="769EDD3C" w14:textId="6B99FACE" w:rsidR="00F5104B" w:rsidRDefault="00675E92" w:rsidP="00C72E6D">
      <w:pPr>
        <w:pStyle w:val="StandardWeb"/>
        <w:numPr>
          <w:ilvl w:val="0"/>
          <w:numId w:val="235"/>
        </w:numPr>
        <w:spacing w:before="0" w:beforeAutospacing="0" w:after="0" w:afterAutospacing="0"/>
        <w:jc w:val="left"/>
      </w:pPr>
      <w:r>
        <w:rPr>
          <w:rStyle w:val="Naglaeno"/>
        </w:rPr>
        <w:t>Diverzifikaciju usluga</w:t>
      </w:r>
      <w:r>
        <w:t> (lječilišni + agroturizam).</w:t>
      </w:r>
      <w:r>
        <w:br/>
        <w:t>Ključni izazov je </w:t>
      </w:r>
      <w:r>
        <w:rPr>
          <w:rStyle w:val="Naglaeno"/>
        </w:rPr>
        <w:t xml:space="preserve">smanjiti </w:t>
      </w:r>
      <w:proofErr w:type="spellStart"/>
      <w:r>
        <w:rPr>
          <w:rStyle w:val="Naglaeno"/>
        </w:rPr>
        <w:t>sezonalnost</w:t>
      </w:r>
      <w:proofErr w:type="spellEnd"/>
      <w:r>
        <w:t> i postati atraktivan tijekom cijele godine (npr. jesenski wellness programi).</w:t>
      </w:r>
    </w:p>
    <w:p w14:paraId="0B1D7A3C" w14:textId="77777777" w:rsidR="00776ECE" w:rsidRPr="00383213" w:rsidRDefault="00776ECE" w:rsidP="009C46BE">
      <w:pPr>
        <w:pStyle w:val="Naslov3"/>
      </w:pPr>
      <w:bookmarkStart w:id="165" w:name="_Toc225758305"/>
      <w:r w:rsidRPr="00383213">
        <w:t>Analiza turističkog prometa po vrstama smještajnih objekata u općini Bizovac</w:t>
      </w:r>
      <w:bookmarkEnd w:id="165"/>
    </w:p>
    <w:p w14:paraId="04E707B3" w14:textId="77777777" w:rsidR="00776ECE" w:rsidRPr="00383213" w:rsidRDefault="00776ECE" w:rsidP="00776ECE">
      <w:r w:rsidRPr="00383213">
        <w:t>1. Dominacija hotelskog smještaja</w:t>
      </w:r>
    </w:p>
    <w:p w14:paraId="2E1EFE79" w14:textId="77777777" w:rsidR="00776ECE" w:rsidRPr="00383213" w:rsidRDefault="00776ECE" w:rsidP="00C72E6D">
      <w:pPr>
        <w:numPr>
          <w:ilvl w:val="0"/>
          <w:numId w:val="236"/>
        </w:numPr>
        <w:spacing w:before="0" w:after="0"/>
        <w:rPr>
          <w:rFonts w:ascii="Segoe UI" w:hAnsi="Segoe UI" w:cs="Segoe UI"/>
          <w:color w:val="404040"/>
        </w:rPr>
      </w:pPr>
      <w:r w:rsidRPr="00383213">
        <w:rPr>
          <w:rFonts w:ascii="Segoe UI" w:hAnsi="Segoe UI" w:cs="Segoe UI"/>
          <w:b/>
          <w:bCs/>
          <w:color w:val="404040"/>
        </w:rPr>
        <w:t>Hoteli</w:t>
      </w:r>
      <w:r w:rsidRPr="00383213">
        <w:rPr>
          <w:rFonts w:ascii="Segoe UI" w:hAnsi="Segoe UI" w:cs="Segoe UI"/>
          <w:color w:val="404040"/>
        </w:rPr>
        <w:t> su </w:t>
      </w:r>
      <w:r w:rsidRPr="00383213">
        <w:rPr>
          <w:rFonts w:ascii="Segoe UI" w:hAnsi="Segoe UI" w:cs="Segoe UI"/>
          <w:b/>
          <w:bCs/>
          <w:color w:val="404040"/>
        </w:rPr>
        <w:t>glavni pokretač turizma</w:t>
      </w:r>
      <w:r w:rsidRPr="00383213">
        <w:rPr>
          <w:rFonts w:ascii="Segoe UI" w:hAnsi="Segoe UI" w:cs="Segoe UI"/>
          <w:color w:val="404040"/>
        </w:rPr>
        <w:t> u Bizovcu:</w:t>
      </w:r>
    </w:p>
    <w:p w14:paraId="76153462" w14:textId="77777777" w:rsidR="00776ECE" w:rsidRPr="00383213" w:rsidRDefault="00776ECE" w:rsidP="00C72E6D">
      <w:pPr>
        <w:numPr>
          <w:ilvl w:val="1"/>
          <w:numId w:val="236"/>
        </w:numPr>
        <w:spacing w:before="0" w:after="0"/>
        <w:rPr>
          <w:rFonts w:ascii="Segoe UI" w:hAnsi="Segoe UI" w:cs="Segoe UI"/>
          <w:color w:val="404040"/>
        </w:rPr>
      </w:pPr>
      <w:r w:rsidRPr="00383213">
        <w:rPr>
          <w:rFonts w:ascii="Segoe UI" w:hAnsi="Segoe UI" w:cs="Segoe UI"/>
          <w:b/>
          <w:bCs/>
          <w:color w:val="404040"/>
        </w:rPr>
        <w:t>89,2% ukupnih dolazaka</w:t>
      </w:r>
      <w:r w:rsidRPr="00383213">
        <w:rPr>
          <w:rFonts w:ascii="Segoe UI" w:hAnsi="Segoe UI" w:cs="Segoe UI"/>
          <w:color w:val="404040"/>
        </w:rPr>
        <w:t> (2.271 od 2.567) i </w:t>
      </w:r>
      <w:r w:rsidRPr="00383213">
        <w:rPr>
          <w:rFonts w:ascii="Segoe UI" w:hAnsi="Segoe UI" w:cs="Segoe UI"/>
          <w:b/>
          <w:bCs/>
          <w:color w:val="404040"/>
        </w:rPr>
        <w:t>92,6% ukupnih noćenja</w:t>
      </w:r>
      <w:r w:rsidRPr="00383213">
        <w:rPr>
          <w:rFonts w:ascii="Segoe UI" w:hAnsi="Segoe UI" w:cs="Segoe UI"/>
          <w:color w:val="404040"/>
        </w:rPr>
        <w:t> (9.391 od 10.138).</w:t>
      </w:r>
    </w:p>
    <w:p w14:paraId="268777EF" w14:textId="77777777" w:rsidR="00776ECE" w:rsidRPr="00383213" w:rsidRDefault="00776ECE" w:rsidP="00C72E6D">
      <w:pPr>
        <w:numPr>
          <w:ilvl w:val="1"/>
          <w:numId w:val="236"/>
        </w:numPr>
        <w:spacing w:before="0" w:after="0"/>
        <w:rPr>
          <w:rFonts w:ascii="Segoe UI" w:hAnsi="Segoe UI" w:cs="Segoe UI"/>
          <w:color w:val="404040"/>
        </w:rPr>
      </w:pPr>
      <w:r w:rsidRPr="00383213">
        <w:rPr>
          <w:rFonts w:ascii="Segoe UI" w:hAnsi="Segoe UI" w:cs="Segoe UI"/>
          <w:b/>
          <w:bCs/>
          <w:color w:val="404040"/>
        </w:rPr>
        <w:t>Domaći turisti</w:t>
      </w:r>
      <w:r w:rsidRPr="00383213">
        <w:rPr>
          <w:rFonts w:ascii="Segoe UI" w:hAnsi="Segoe UI" w:cs="Segoe UI"/>
          <w:color w:val="404040"/>
        </w:rPr>
        <w:t> čine </w:t>
      </w:r>
      <w:r w:rsidRPr="00383213">
        <w:rPr>
          <w:rFonts w:ascii="Segoe UI" w:hAnsi="Segoe UI" w:cs="Segoe UI"/>
          <w:b/>
          <w:bCs/>
          <w:color w:val="404040"/>
        </w:rPr>
        <w:t>82,2% dolazaka u hotele</w:t>
      </w:r>
      <w:r w:rsidRPr="00383213">
        <w:rPr>
          <w:rFonts w:ascii="Segoe UI" w:hAnsi="Segoe UI" w:cs="Segoe UI"/>
          <w:color w:val="404040"/>
        </w:rPr>
        <w:t> (1.867/2.271), ali imaju </w:t>
      </w:r>
      <w:r w:rsidRPr="00383213">
        <w:rPr>
          <w:rFonts w:ascii="Segoe UI" w:hAnsi="Segoe UI" w:cs="Segoe UI"/>
          <w:b/>
          <w:bCs/>
          <w:color w:val="404040"/>
        </w:rPr>
        <w:t>duži prosječni boravak</w:t>
      </w:r>
      <w:r w:rsidRPr="00383213">
        <w:rPr>
          <w:rFonts w:ascii="Segoe UI" w:hAnsi="Segoe UI" w:cs="Segoe UI"/>
          <w:color w:val="404040"/>
        </w:rPr>
        <w:t> (8.150 noćenja / 1.879 turista = </w:t>
      </w:r>
      <w:r w:rsidRPr="00383213">
        <w:rPr>
          <w:rFonts w:ascii="Segoe UI" w:hAnsi="Segoe UI" w:cs="Segoe UI"/>
          <w:b/>
          <w:bCs/>
          <w:color w:val="404040"/>
        </w:rPr>
        <w:t>4,33 dana</w:t>
      </w:r>
      <w:r w:rsidRPr="00383213">
        <w:rPr>
          <w:rFonts w:ascii="Segoe UI" w:hAnsi="Segoe UI" w:cs="Segoe UI"/>
          <w:color w:val="404040"/>
        </w:rPr>
        <w:t>) u odnosu na strance (1.241 noćenja / 408 turista = </w:t>
      </w:r>
      <w:r w:rsidRPr="00383213">
        <w:rPr>
          <w:rFonts w:ascii="Segoe UI" w:hAnsi="Segoe UI" w:cs="Segoe UI"/>
          <w:b/>
          <w:bCs/>
          <w:color w:val="404040"/>
        </w:rPr>
        <w:t>3,04 dana</w:t>
      </w:r>
      <w:r w:rsidRPr="00383213">
        <w:rPr>
          <w:rFonts w:ascii="Segoe UI" w:hAnsi="Segoe UI" w:cs="Segoe UI"/>
          <w:color w:val="404040"/>
        </w:rPr>
        <w:t>).</w:t>
      </w:r>
    </w:p>
    <w:p w14:paraId="0A2142A8" w14:textId="299EAB32" w:rsidR="00776ECE" w:rsidRPr="009C46BE" w:rsidRDefault="00776ECE" w:rsidP="00C72E6D">
      <w:pPr>
        <w:numPr>
          <w:ilvl w:val="1"/>
          <w:numId w:val="236"/>
        </w:numPr>
        <w:spacing w:before="0" w:after="0"/>
        <w:rPr>
          <w:rFonts w:ascii="Segoe UI" w:hAnsi="Segoe UI" w:cs="Segoe UI"/>
          <w:color w:val="404040"/>
        </w:rPr>
      </w:pPr>
      <w:r w:rsidRPr="00383213">
        <w:rPr>
          <w:rFonts w:ascii="Segoe UI" w:hAnsi="Segoe UI" w:cs="Segoe UI"/>
          <w:color w:val="404040"/>
        </w:rPr>
        <w:t>Ovo ukazuje na </w:t>
      </w:r>
      <w:r w:rsidRPr="00383213">
        <w:rPr>
          <w:rFonts w:ascii="Segoe UI" w:hAnsi="Segoe UI" w:cs="Segoe UI"/>
          <w:b/>
          <w:bCs/>
          <w:color w:val="404040"/>
        </w:rPr>
        <w:t>sezonski lječilišni/wellness turizam</w:t>
      </w:r>
      <w:r w:rsidRPr="00383213">
        <w:rPr>
          <w:rFonts w:ascii="Segoe UI" w:hAnsi="Segoe UI" w:cs="Segoe UI"/>
          <w:color w:val="404040"/>
        </w:rPr>
        <w:t> (duži boravci domaćih gostiju) i poslovne/kratke boravke stranaca.</w:t>
      </w:r>
    </w:p>
    <w:p w14:paraId="2730118E" w14:textId="05D5179E" w:rsidR="00383213" w:rsidRDefault="00383213" w:rsidP="00383213">
      <w:pPr>
        <w:pStyle w:val="Opisslike"/>
      </w:pPr>
      <w:bookmarkStart w:id="166" w:name="_Toc197086221"/>
      <w:r>
        <w:t xml:space="preserve">Tablica </w:t>
      </w:r>
      <w:fldSimple w:instr=" SEQ Tablica \* ARABIC ">
        <w:r w:rsidR="009E40FA">
          <w:rPr>
            <w:noProof/>
          </w:rPr>
          <w:t>8</w:t>
        </w:r>
      </w:fldSimple>
      <w:r>
        <w:t xml:space="preserve"> Turistički promet po vrstama smještajnih objekata</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621"/>
        <w:gridCol w:w="622"/>
        <w:gridCol w:w="622"/>
        <w:gridCol w:w="622"/>
        <w:gridCol w:w="622"/>
        <w:gridCol w:w="622"/>
        <w:gridCol w:w="622"/>
        <w:gridCol w:w="622"/>
        <w:gridCol w:w="622"/>
      </w:tblGrid>
      <w:tr w:rsidR="00383213" w:rsidRPr="00383213" w14:paraId="624E4949" w14:textId="77777777" w:rsidTr="00910DCB">
        <w:trPr>
          <w:cantSplit/>
          <w:trHeight w:val="1134"/>
        </w:trPr>
        <w:tc>
          <w:tcPr>
            <w:tcW w:w="0" w:type="auto"/>
            <w:shd w:val="clear" w:color="auto" w:fill="DAE9F7" w:themeFill="text2" w:themeFillTint="1A"/>
            <w:noWrap/>
            <w:vAlign w:val="center"/>
            <w:hideMark/>
          </w:tcPr>
          <w:p w14:paraId="5A802296" w14:textId="77777777" w:rsidR="00383213" w:rsidRPr="00383213" w:rsidRDefault="00383213" w:rsidP="00910DCB">
            <w:pPr>
              <w:spacing w:line="276" w:lineRule="auto"/>
              <w:jc w:val="center"/>
              <w:rPr>
                <w:rFonts w:ascii="Tahoma" w:hAnsi="Tahoma" w:cs="Tahoma"/>
                <w:b/>
                <w:bCs/>
                <w:sz w:val="20"/>
                <w:szCs w:val="20"/>
              </w:rPr>
            </w:pPr>
            <w:r w:rsidRPr="00383213">
              <w:rPr>
                <w:rFonts w:ascii="Tahoma" w:hAnsi="Tahoma" w:cs="Tahoma"/>
                <w:b/>
                <w:bCs/>
                <w:sz w:val="20"/>
                <w:szCs w:val="20"/>
              </w:rPr>
              <w:t>Vrsta objekta</w:t>
            </w:r>
          </w:p>
        </w:tc>
        <w:tc>
          <w:tcPr>
            <w:tcW w:w="0" w:type="auto"/>
            <w:shd w:val="clear" w:color="auto" w:fill="DAE9F7" w:themeFill="text2" w:themeFillTint="1A"/>
            <w:noWrap/>
            <w:textDirection w:val="tbRl"/>
            <w:vAlign w:val="center"/>
            <w:hideMark/>
          </w:tcPr>
          <w:p w14:paraId="00BBB2FB"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Dolasci domaći</w:t>
            </w:r>
          </w:p>
        </w:tc>
        <w:tc>
          <w:tcPr>
            <w:tcW w:w="0" w:type="auto"/>
            <w:shd w:val="clear" w:color="auto" w:fill="DAE9F7" w:themeFill="text2" w:themeFillTint="1A"/>
            <w:noWrap/>
            <w:textDirection w:val="tbRl"/>
            <w:vAlign w:val="center"/>
            <w:hideMark/>
          </w:tcPr>
          <w:p w14:paraId="3BCDFC88"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Dolasci strani</w:t>
            </w:r>
          </w:p>
        </w:tc>
        <w:tc>
          <w:tcPr>
            <w:tcW w:w="0" w:type="auto"/>
            <w:shd w:val="clear" w:color="auto" w:fill="DAE9F7" w:themeFill="text2" w:themeFillTint="1A"/>
            <w:noWrap/>
            <w:textDirection w:val="tbRl"/>
            <w:vAlign w:val="center"/>
            <w:hideMark/>
          </w:tcPr>
          <w:p w14:paraId="685DD3D5"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Dolasci ukupno</w:t>
            </w:r>
          </w:p>
        </w:tc>
        <w:tc>
          <w:tcPr>
            <w:tcW w:w="0" w:type="auto"/>
            <w:shd w:val="clear" w:color="auto" w:fill="DAE9F7" w:themeFill="text2" w:themeFillTint="1A"/>
            <w:noWrap/>
            <w:textDirection w:val="tbRl"/>
            <w:vAlign w:val="center"/>
            <w:hideMark/>
          </w:tcPr>
          <w:p w14:paraId="7294834B"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Noćenja domaći</w:t>
            </w:r>
          </w:p>
        </w:tc>
        <w:tc>
          <w:tcPr>
            <w:tcW w:w="0" w:type="auto"/>
            <w:shd w:val="clear" w:color="auto" w:fill="DAE9F7" w:themeFill="text2" w:themeFillTint="1A"/>
            <w:noWrap/>
            <w:textDirection w:val="tbRl"/>
            <w:vAlign w:val="center"/>
            <w:hideMark/>
          </w:tcPr>
          <w:p w14:paraId="467DCA2F"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Noćenja strani</w:t>
            </w:r>
          </w:p>
        </w:tc>
        <w:tc>
          <w:tcPr>
            <w:tcW w:w="0" w:type="auto"/>
            <w:shd w:val="clear" w:color="auto" w:fill="DAE9F7" w:themeFill="text2" w:themeFillTint="1A"/>
            <w:noWrap/>
            <w:textDirection w:val="tbRl"/>
            <w:vAlign w:val="center"/>
            <w:hideMark/>
          </w:tcPr>
          <w:p w14:paraId="62C2432A"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Noćenja ukupno</w:t>
            </w:r>
          </w:p>
        </w:tc>
        <w:tc>
          <w:tcPr>
            <w:tcW w:w="0" w:type="auto"/>
            <w:shd w:val="clear" w:color="auto" w:fill="DAE9F7" w:themeFill="text2" w:themeFillTint="1A"/>
            <w:noWrap/>
            <w:textDirection w:val="tbRl"/>
            <w:vAlign w:val="center"/>
            <w:hideMark/>
          </w:tcPr>
          <w:p w14:paraId="51979725"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Broj turista domaći</w:t>
            </w:r>
          </w:p>
        </w:tc>
        <w:tc>
          <w:tcPr>
            <w:tcW w:w="0" w:type="auto"/>
            <w:shd w:val="clear" w:color="auto" w:fill="DAE9F7" w:themeFill="text2" w:themeFillTint="1A"/>
            <w:noWrap/>
            <w:textDirection w:val="tbRl"/>
            <w:vAlign w:val="center"/>
            <w:hideMark/>
          </w:tcPr>
          <w:p w14:paraId="3F8E4E11"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Broj turista strani</w:t>
            </w:r>
          </w:p>
        </w:tc>
        <w:tc>
          <w:tcPr>
            <w:tcW w:w="0" w:type="auto"/>
            <w:shd w:val="clear" w:color="auto" w:fill="DAE9F7" w:themeFill="text2" w:themeFillTint="1A"/>
            <w:noWrap/>
            <w:textDirection w:val="tbRl"/>
            <w:vAlign w:val="center"/>
            <w:hideMark/>
          </w:tcPr>
          <w:p w14:paraId="5155C408" w14:textId="77777777" w:rsidR="00383213" w:rsidRPr="00383213" w:rsidRDefault="00383213" w:rsidP="00910DCB">
            <w:pPr>
              <w:spacing w:line="276" w:lineRule="auto"/>
              <w:ind w:left="113" w:right="113"/>
              <w:jc w:val="center"/>
              <w:rPr>
                <w:rFonts w:ascii="Tahoma" w:hAnsi="Tahoma" w:cs="Tahoma"/>
                <w:b/>
                <w:bCs/>
                <w:sz w:val="16"/>
                <w:szCs w:val="16"/>
              </w:rPr>
            </w:pPr>
            <w:r w:rsidRPr="00383213">
              <w:rPr>
                <w:rFonts w:ascii="Tahoma" w:hAnsi="Tahoma" w:cs="Tahoma"/>
                <w:b/>
                <w:bCs/>
                <w:sz w:val="16"/>
                <w:szCs w:val="16"/>
              </w:rPr>
              <w:t>Broj turista ukupno</w:t>
            </w:r>
          </w:p>
        </w:tc>
      </w:tr>
      <w:tr w:rsidR="00383213" w:rsidRPr="00383213" w14:paraId="6AB81EBC" w14:textId="77777777" w:rsidTr="00910DCB">
        <w:trPr>
          <w:trHeight w:val="260"/>
        </w:trPr>
        <w:tc>
          <w:tcPr>
            <w:tcW w:w="0" w:type="auto"/>
            <w:noWrap/>
            <w:vAlign w:val="bottom"/>
            <w:hideMark/>
          </w:tcPr>
          <w:p w14:paraId="705E6250"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Hoteli</w:t>
            </w:r>
          </w:p>
        </w:tc>
        <w:tc>
          <w:tcPr>
            <w:tcW w:w="0" w:type="auto"/>
            <w:noWrap/>
            <w:vAlign w:val="bottom"/>
            <w:hideMark/>
          </w:tcPr>
          <w:p w14:paraId="6FEE8D5F"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1.867</w:t>
            </w:r>
          </w:p>
        </w:tc>
        <w:tc>
          <w:tcPr>
            <w:tcW w:w="0" w:type="auto"/>
            <w:noWrap/>
            <w:vAlign w:val="bottom"/>
            <w:hideMark/>
          </w:tcPr>
          <w:p w14:paraId="2DB26E86"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404</w:t>
            </w:r>
          </w:p>
        </w:tc>
        <w:tc>
          <w:tcPr>
            <w:tcW w:w="0" w:type="auto"/>
            <w:noWrap/>
            <w:vAlign w:val="bottom"/>
            <w:hideMark/>
          </w:tcPr>
          <w:p w14:paraId="3146CBA5"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2.271</w:t>
            </w:r>
          </w:p>
        </w:tc>
        <w:tc>
          <w:tcPr>
            <w:tcW w:w="0" w:type="auto"/>
            <w:noWrap/>
            <w:vAlign w:val="bottom"/>
            <w:hideMark/>
          </w:tcPr>
          <w:p w14:paraId="03FF3EE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8.150</w:t>
            </w:r>
          </w:p>
        </w:tc>
        <w:tc>
          <w:tcPr>
            <w:tcW w:w="0" w:type="auto"/>
            <w:noWrap/>
            <w:vAlign w:val="bottom"/>
            <w:hideMark/>
          </w:tcPr>
          <w:p w14:paraId="721DD699"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1.241</w:t>
            </w:r>
          </w:p>
        </w:tc>
        <w:tc>
          <w:tcPr>
            <w:tcW w:w="0" w:type="auto"/>
            <w:noWrap/>
            <w:vAlign w:val="bottom"/>
            <w:hideMark/>
          </w:tcPr>
          <w:p w14:paraId="7DBE96E0"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9.391</w:t>
            </w:r>
          </w:p>
        </w:tc>
        <w:tc>
          <w:tcPr>
            <w:tcW w:w="0" w:type="auto"/>
            <w:noWrap/>
            <w:vAlign w:val="bottom"/>
            <w:hideMark/>
          </w:tcPr>
          <w:p w14:paraId="13AF13C7"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1.879</w:t>
            </w:r>
          </w:p>
        </w:tc>
        <w:tc>
          <w:tcPr>
            <w:tcW w:w="0" w:type="auto"/>
            <w:noWrap/>
            <w:vAlign w:val="bottom"/>
            <w:hideMark/>
          </w:tcPr>
          <w:p w14:paraId="3E966B45"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408</w:t>
            </w:r>
          </w:p>
        </w:tc>
        <w:tc>
          <w:tcPr>
            <w:tcW w:w="0" w:type="auto"/>
            <w:noWrap/>
            <w:vAlign w:val="bottom"/>
            <w:hideMark/>
          </w:tcPr>
          <w:p w14:paraId="2B9E15D4"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2.287</w:t>
            </w:r>
          </w:p>
        </w:tc>
      </w:tr>
      <w:tr w:rsidR="00383213" w:rsidRPr="00383213" w14:paraId="7081E057" w14:textId="77777777" w:rsidTr="00910DCB">
        <w:trPr>
          <w:trHeight w:val="260"/>
        </w:trPr>
        <w:tc>
          <w:tcPr>
            <w:tcW w:w="0" w:type="auto"/>
            <w:noWrap/>
            <w:vAlign w:val="bottom"/>
            <w:hideMark/>
          </w:tcPr>
          <w:p w14:paraId="347FFF65"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Objekti u domaćinstvu</w:t>
            </w:r>
          </w:p>
        </w:tc>
        <w:tc>
          <w:tcPr>
            <w:tcW w:w="0" w:type="auto"/>
            <w:noWrap/>
            <w:vAlign w:val="bottom"/>
            <w:hideMark/>
          </w:tcPr>
          <w:p w14:paraId="2D758B27"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197</w:t>
            </w:r>
          </w:p>
        </w:tc>
        <w:tc>
          <w:tcPr>
            <w:tcW w:w="0" w:type="auto"/>
            <w:noWrap/>
            <w:vAlign w:val="bottom"/>
            <w:hideMark/>
          </w:tcPr>
          <w:p w14:paraId="11681942"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99</w:t>
            </w:r>
          </w:p>
        </w:tc>
        <w:tc>
          <w:tcPr>
            <w:tcW w:w="0" w:type="auto"/>
            <w:noWrap/>
            <w:vAlign w:val="bottom"/>
            <w:hideMark/>
          </w:tcPr>
          <w:p w14:paraId="619DB465"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296</w:t>
            </w:r>
          </w:p>
        </w:tc>
        <w:tc>
          <w:tcPr>
            <w:tcW w:w="0" w:type="auto"/>
            <w:noWrap/>
            <w:vAlign w:val="bottom"/>
            <w:hideMark/>
          </w:tcPr>
          <w:p w14:paraId="7A1E621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439</w:t>
            </w:r>
          </w:p>
        </w:tc>
        <w:tc>
          <w:tcPr>
            <w:tcW w:w="0" w:type="auto"/>
            <w:noWrap/>
            <w:vAlign w:val="bottom"/>
            <w:hideMark/>
          </w:tcPr>
          <w:p w14:paraId="7AA6705C"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308</w:t>
            </w:r>
          </w:p>
        </w:tc>
        <w:tc>
          <w:tcPr>
            <w:tcW w:w="0" w:type="auto"/>
            <w:noWrap/>
            <w:vAlign w:val="bottom"/>
            <w:hideMark/>
          </w:tcPr>
          <w:p w14:paraId="5E316F6F"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747</w:t>
            </w:r>
          </w:p>
        </w:tc>
        <w:tc>
          <w:tcPr>
            <w:tcW w:w="0" w:type="auto"/>
            <w:noWrap/>
            <w:vAlign w:val="bottom"/>
            <w:hideMark/>
          </w:tcPr>
          <w:p w14:paraId="298CD276"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197</w:t>
            </w:r>
          </w:p>
        </w:tc>
        <w:tc>
          <w:tcPr>
            <w:tcW w:w="0" w:type="auto"/>
            <w:noWrap/>
            <w:vAlign w:val="bottom"/>
            <w:hideMark/>
          </w:tcPr>
          <w:p w14:paraId="1A72CA3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99</w:t>
            </w:r>
          </w:p>
        </w:tc>
        <w:tc>
          <w:tcPr>
            <w:tcW w:w="0" w:type="auto"/>
            <w:noWrap/>
            <w:vAlign w:val="bottom"/>
            <w:hideMark/>
          </w:tcPr>
          <w:p w14:paraId="40C56A0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296</w:t>
            </w:r>
          </w:p>
        </w:tc>
      </w:tr>
      <w:tr w:rsidR="00383213" w:rsidRPr="00383213" w14:paraId="5011A8F0" w14:textId="77777777" w:rsidTr="00910DCB">
        <w:trPr>
          <w:trHeight w:val="260"/>
        </w:trPr>
        <w:tc>
          <w:tcPr>
            <w:tcW w:w="0" w:type="auto"/>
            <w:noWrap/>
            <w:vAlign w:val="bottom"/>
            <w:hideMark/>
          </w:tcPr>
          <w:p w14:paraId="41885A39"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Kampovi</w:t>
            </w:r>
          </w:p>
        </w:tc>
        <w:tc>
          <w:tcPr>
            <w:tcW w:w="0" w:type="auto"/>
            <w:noWrap/>
            <w:vAlign w:val="bottom"/>
            <w:hideMark/>
          </w:tcPr>
          <w:p w14:paraId="26FA16D9"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34B4A03"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A63445B"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D424D26"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3966878"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1C32B03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F9FFC89"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17A7EE96"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078A9A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r>
      <w:tr w:rsidR="00383213" w:rsidRPr="00383213" w14:paraId="0008BFF9" w14:textId="77777777" w:rsidTr="00910DCB">
        <w:trPr>
          <w:trHeight w:val="260"/>
        </w:trPr>
        <w:tc>
          <w:tcPr>
            <w:tcW w:w="0" w:type="auto"/>
            <w:noWrap/>
            <w:vAlign w:val="bottom"/>
            <w:hideMark/>
          </w:tcPr>
          <w:p w14:paraId="508AD248"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Nekomercijalni plovni objekt</w:t>
            </w:r>
          </w:p>
        </w:tc>
        <w:tc>
          <w:tcPr>
            <w:tcW w:w="0" w:type="auto"/>
            <w:noWrap/>
            <w:vAlign w:val="bottom"/>
            <w:hideMark/>
          </w:tcPr>
          <w:p w14:paraId="78B1FED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F8AE435"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E61BE8F"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36D87713"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95CE8CC"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C5BAC3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13EB3046"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40A7A301"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7A253254"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r>
      <w:tr w:rsidR="00383213" w:rsidRPr="00383213" w14:paraId="438AC0DA" w14:textId="77777777" w:rsidTr="00910DCB">
        <w:trPr>
          <w:trHeight w:val="260"/>
        </w:trPr>
        <w:tc>
          <w:tcPr>
            <w:tcW w:w="0" w:type="auto"/>
            <w:noWrap/>
            <w:vAlign w:val="bottom"/>
            <w:hideMark/>
          </w:tcPr>
          <w:p w14:paraId="6AB965E2"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Nekomercijalni smještaj</w:t>
            </w:r>
          </w:p>
        </w:tc>
        <w:tc>
          <w:tcPr>
            <w:tcW w:w="0" w:type="auto"/>
            <w:noWrap/>
            <w:vAlign w:val="bottom"/>
            <w:hideMark/>
          </w:tcPr>
          <w:p w14:paraId="6586724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71DC14B1"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312BBE5"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0BF01C2"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AB3207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4F1E095"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E417C0F"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14133AC"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1D6840CD"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r>
      <w:tr w:rsidR="00383213" w:rsidRPr="00383213" w14:paraId="440892EA" w14:textId="77777777" w:rsidTr="00910DCB">
        <w:trPr>
          <w:trHeight w:val="260"/>
        </w:trPr>
        <w:tc>
          <w:tcPr>
            <w:tcW w:w="0" w:type="auto"/>
            <w:noWrap/>
            <w:vAlign w:val="bottom"/>
            <w:hideMark/>
          </w:tcPr>
          <w:p w14:paraId="3D1556DE"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lastRenderedPageBreak/>
              <w:t>Objekti na OPG-u (seljačkom domaćinstvu)</w:t>
            </w:r>
          </w:p>
        </w:tc>
        <w:tc>
          <w:tcPr>
            <w:tcW w:w="0" w:type="auto"/>
            <w:noWrap/>
            <w:vAlign w:val="bottom"/>
            <w:hideMark/>
          </w:tcPr>
          <w:p w14:paraId="76B25D29"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33ACD7EB"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08E42D1D"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34A363BD"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7B3617F5"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5420B16"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31B03937"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08FADE0"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330E3B60"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r>
      <w:tr w:rsidR="00383213" w:rsidRPr="00383213" w14:paraId="2B81E5C9" w14:textId="77777777" w:rsidTr="00910DCB">
        <w:trPr>
          <w:trHeight w:val="260"/>
        </w:trPr>
        <w:tc>
          <w:tcPr>
            <w:tcW w:w="0" w:type="auto"/>
            <w:noWrap/>
            <w:vAlign w:val="bottom"/>
            <w:hideMark/>
          </w:tcPr>
          <w:p w14:paraId="17F8E7F6"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Ostali ugostiteljski objekti za smještaj (Druge vrste - skupina kampovi)</w:t>
            </w:r>
          </w:p>
        </w:tc>
        <w:tc>
          <w:tcPr>
            <w:tcW w:w="0" w:type="auto"/>
            <w:noWrap/>
            <w:vAlign w:val="bottom"/>
            <w:hideMark/>
          </w:tcPr>
          <w:p w14:paraId="42E790C0"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48A8DB0F"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10E8A8F7"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48A6CF64"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426F09F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38DF26DF"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3E30B6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183A73AC"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157458DD"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r>
      <w:tr w:rsidR="00383213" w:rsidRPr="00383213" w14:paraId="75E29231" w14:textId="77777777" w:rsidTr="00910DCB">
        <w:trPr>
          <w:trHeight w:val="260"/>
        </w:trPr>
        <w:tc>
          <w:tcPr>
            <w:tcW w:w="0" w:type="auto"/>
            <w:noWrap/>
            <w:vAlign w:val="bottom"/>
            <w:hideMark/>
          </w:tcPr>
          <w:p w14:paraId="31591F25"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Ostalo</w:t>
            </w:r>
          </w:p>
        </w:tc>
        <w:tc>
          <w:tcPr>
            <w:tcW w:w="0" w:type="auto"/>
            <w:noWrap/>
            <w:vAlign w:val="bottom"/>
            <w:hideMark/>
          </w:tcPr>
          <w:p w14:paraId="430CA116"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68CB03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E521FE6"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F9EB18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60DE60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3E3F88A5"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669E873"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48075AB2"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D2F2D1D"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r>
      <w:tr w:rsidR="00383213" w:rsidRPr="00383213" w14:paraId="6E82D655" w14:textId="77777777" w:rsidTr="00910DCB">
        <w:trPr>
          <w:trHeight w:val="260"/>
        </w:trPr>
        <w:tc>
          <w:tcPr>
            <w:tcW w:w="0" w:type="auto"/>
            <w:noWrap/>
            <w:vAlign w:val="bottom"/>
            <w:hideMark/>
          </w:tcPr>
          <w:p w14:paraId="100F47C8"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Plovni objekt</w:t>
            </w:r>
          </w:p>
        </w:tc>
        <w:tc>
          <w:tcPr>
            <w:tcW w:w="0" w:type="auto"/>
            <w:noWrap/>
            <w:vAlign w:val="bottom"/>
            <w:hideMark/>
          </w:tcPr>
          <w:p w14:paraId="35417F60"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CC056CD"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9CEB08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39579592"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7011CA0B"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7580F730"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6F97DB8E"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FCEBED0"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97AFE84"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r>
      <w:tr w:rsidR="00383213" w:rsidRPr="00383213" w14:paraId="2C763E3E" w14:textId="77777777" w:rsidTr="00910DCB">
        <w:trPr>
          <w:trHeight w:val="260"/>
        </w:trPr>
        <w:tc>
          <w:tcPr>
            <w:tcW w:w="0" w:type="auto"/>
            <w:noWrap/>
            <w:vAlign w:val="bottom"/>
            <w:hideMark/>
          </w:tcPr>
          <w:p w14:paraId="2C65668D" w14:textId="77777777" w:rsidR="00383213" w:rsidRPr="00383213" w:rsidRDefault="00383213" w:rsidP="00D56C01">
            <w:pPr>
              <w:spacing w:before="0" w:after="0" w:line="276" w:lineRule="auto"/>
              <w:jc w:val="left"/>
              <w:rPr>
                <w:rFonts w:ascii="Tahoma" w:hAnsi="Tahoma" w:cs="Tahoma"/>
                <w:sz w:val="20"/>
                <w:szCs w:val="20"/>
              </w:rPr>
            </w:pPr>
            <w:r w:rsidRPr="00383213">
              <w:rPr>
                <w:rFonts w:ascii="Tahoma" w:hAnsi="Tahoma" w:cs="Tahoma"/>
                <w:sz w:val="20"/>
                <w:szCs w:val="20"/>
              </w:rPr>
              <w:t>Restorani</w:t>
            </w:r>
          </w:p>
        </w:tc>
        <w:tc>
          <w:tcPr>
            <w:tcW w:w="0" w:type="auto"/>
            <w:noWrap/>
            <w:vAlign w:val="bottom"/>
            <w:hideMark/>
          </w:tcPr>
          <w:p w14:paraId="491C09D0"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3B13B31"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1389D58"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03F90AF2"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04258E74"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2FD6B5E2"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5B0C6C5A"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06A59CF4"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c>
          <w:tcPr>
            <w:tcW w:w="0" w:type="auto"/>
            <w:noWrap/>
            <w:vAlign w:val="bottom"/>
            <w:hideMark/>
          </w:tcPr>
          <w:p w14:paraId="1A82F178" w14:textId="77777777" w:rsidR="00383213" w:rsidRPr="00383213" w:rsidRDefault="00383213" w:rsidP="00D56C01">
            <w:pPr>
              <w:spacing w:before="0" w:after="0" w:line="276" w:lineRule="auto"/>
              <w:jc w:val="right"/>
              <w:rPr>
                <w:rFonts w:ascii="Tahoma" w:hAnsi="Tahoma" w:cs="Tahoma"/>
                <w:sz w:val="13"/>
                <w:szCs w:val="13"/>
              </w:rPr>
            </w:pPr>
            <w:r w:rsidRPr="00383213">
              <w:rPr>
                <w:rFonts w:ascii="Tahoma" w:hAnsi="Tahoma" w:cs="Tahoma"/>
                <w:sz w:val="13"/>
                <w:szCs w:val="13"/>
              </w:rPr>
              <w:t>0</w:t>
            </w:r>
          </w:p>
        </w:tc>
      </w:tr>
      <w:tr w:rsidR="00383213" w:rsidRPr="00383213" w14:paraId="593E8101" w14:textId="77777777" w:rsidTr="00910DCB">
        <w:trPr>
          <w:trHeight w:val="260"/>
        </w:trPr>
        <w:tc>
          <w:tcPr>
            <w:tcW w:w="0" w:type="auto"/>
            <w:shd w:val="clear" w:color="auto" w:fill="DAE9F7" w:themeFill="text2" w:themeFillTint="1A"/>
            <w:noWrap/>
            <w:vAlign w:val="bottom"/>
            <w:hideMark/>
          </w:tcPr>
          <w:p w14:paraId="1DE971BD" w14:textId="77777777" w:rsidR="00383213" w:rsidRPr="00383213" w:rsidRDefault="00383213" w:rsidP="00D56C01">
            <w:pPr>
              <w:spacing w:before="0" w:after="0" w:line="276" w:lineRule="auto"/>
              <w:jc w:val="left"/>
              <w:rPr>
                <w:rFonts w:ascii="Tahoma" w:hAnsi="Tahoma" w:cs="Tahoma"/>
                <w:b/>
                <w:bCs/>
                <w:sz w:val="20"/>
                <w:szCs w:val="20"/>
              </w:rPr>
            </w:pPr>
            <w:r w:rsidRPr="00383213">
              <w:rPr>
                <w:rFonts w:ascii="Tahoma" w:hAnsi="Tahoma" w:cs="Tahoma"/>
                <w:b/>
                <w:bCs/>
                <w:sz w:val="20"/>
                <w:szCs w:val="20"/>
              </w:rPr>
              <w:t>Ukupno:</w:t>
            </w:r>
          </w:p>
        </w:tc>
        <w:tc>
          <w:tcPr>
            <w:tcW w:w="0" w:type="auto"/>
            <w:shd w:val="clear" w:color="auto" w:fill="DAE9F7" w:themeFill="text2" w:themeFillTint="1A"/>
            <w:noWrap/>
            <w:vAlign w:val="bottom"/>
            <w:hideMark/>
          </w:tcPr>
          <w:p w14:paraId="1FBD27F8"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2.064</w:t>
            </w:r>
          </w:p>
        </w:tc>
        <w:tc>
          <w:tcPr>
            <w:tcW w:w="0" w:type="auto"/>
            <w:shd w:val="clear" w:color="auto" w:fill="DAE9F7" w:themeFill="text2" w:themeFillTint="1A"/>
            <w:noWrap/>
            <w:vAlign w:val="bottom"/>
            <w:hideMark/>
          </w:tcPr>
          <w:p w14:paraId="36B3136F"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503</w:t>
            </w:r>
          </w:p>
        </w:tc>
        <w:tc>
          <w:tcPr>
            <w:tcW w:w="0" w:type="auto"/>
            <w:shd w:val="clear" w:color="auto" w:fill="DAE9F7" w:themeFill="text2" w:themeFillTint="1A"/>
            <w:noWrap/>
            <w:vAlign w:val="bottom"/>
            <w:hideMark/>
          </w:tcPr>
          <w:p w14:paraId="0EFD67F6"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2.567</w:t>
            </w:r>
          </w:p>
        </w:tc>
        <w:tc>
          <w:tcPr>
            <w:tcW w:w="0" w:type="auto"/>
            <w:shd w:val="clear" w:color="auto" w:fill="DAE9F7" w:themeFill="text2" w:themeFillTint="1A"/>
            <w:noWrap/>
            <w:vAlign w:val="bottom"/>
            <w:hideMark/>
          </w:tcPr>
          <w:p w14:paraId="2A8A0BA8"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8.589</w:t>
            </w:r>
          </w:p>
        </w:tc>
        <w:tc>
          <w:tcPr>
            <w:tcW w:w="0" w:type="auto"/>
            <w:shd w:val="clear" w:color="auto" w:fill="DAE9F7" w:themeFill="text2" w:themeFillTint="1A"/>
            <w:noWrap/>
            <w:vAlign w:val="bottom"/>
            <w:hideMark/>
          </w:tcPr>
          <w:p w14:paraId="0CEDE3DB"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1.549</w:t>
            </w:r>
          </w:p>
        </w:tc>
        <w:tc>
          <w:tcPr>
            <w:tcW w:w="0" w:type="auto"/>
            <w:shd w:val="clear" w:color="auto" w:fill="DAE9F7" w:themeFill="text2" w:themeFillTint="1A"/>
            <w:noWrap/>
            <w:vAlign w:val="bottom"/>
            <w:hideMark/>
          </w:tcPr>
          <w:p w14:paraId="1D4B0866"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10.138</w:t>
            </w:r>
          </w:p>
        </w:tc>
        <w:tc>
          <w:tcPr>
            <w:tcW w:w="0" w:type="auto"/>
            <w:shd w:val="clear" w:color="auto" w:fill="DAE9F7" w:themeFill="text2" w:themeFillTint="1A"/>
            <w:noWrap/>
            <w:vAlign w:val="bottom"/>
            <w:hideMark/>
          </w:tcPr>
          <w:p w14:paraId="628E019A"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2.076</w:t>
            </w:r>
          </w:p>
        </w:tc>
        <w:tc>
          <w:tcPr>
            <w:tcW w:w="0" w:type="auto"/>
            <w:shd w:val="clear" w:color="auto" w:fill="DAE9F7" w:themeFill="text2" w:themeFillTint="1A"/>
            <w:noWrap/>
            <w:vAlign w:val="bottom"/>
            <w:hideMark/>
          </w:tcPr>
          <w:p w14:paraId="7CE054E5"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507</w:t>
            </w:r>
          </w:p>
        </w:tc>
        <w:tc>
          <w:tcPr>
            <w:tcW w:w="0" w:type="auto"/>
            <w:shd w:val="clear" w:color="auto" w:fill="DAE9F7" w:themeFill="text2" w:themeFillTint="1A"/>
            <w:noWrap/>
            <w:vAlign w:val="bottom"/>
            <w:hideMark/>
          </w:tcPr>
          <w:p w14:paraId="4525E13B" w14:textId="77777777" w:rsidR="00383213" w:rsidRPr="00383213" w:rsidRDefault="00383213" w:rsidP="00D56C01">
            <w:pPr>
              <w:spacing w:before="0" w:after="0" w:line="276" w:lineRule="auto"/>
              <w:jc w:val="right"/>
              <w:rPr>
                <w:rFonts w:ascii="Tahoma" w:hAnsi="Tahoma" w:cs="Tahoma"/>
                <w:b/>
                <w:bCs/>
                <w:sz w:val="11"/>
                <w:szCs w:val="11"/>
              </w:rPr>
            </w:pPr>
            <w:r w:rsidRPr="00383213">
              <w:rPr>
                <w:rFonts w:ascii="Tahoma" w:hAnsi="Tahoma" w:cs="Tahoma"/>
                <w:b/>
                <w:bCs/>
                <w:sz w:val="11"/>
                <w:szCs w:val="11"/>
              </w:rPr>
              <w:t>2.583</w:t>
            </w:r>
          </w:p>
        </w:tc>
      </w:tr>
    </w:tbl>
    <w:p w14:paraId="7C3595C5" w14:textId="2400A30F" w:rsidR="00383213" w:rsidRPr="00A53152" w:rsidRDefault="00383213" w:rsidP="00210E67">
      <w:pPr>
        <w:rPr>
          <w:rFonts w:ascii="Aptos" w:hAnsi="Aptos"/>
        </w:rPr>
      </w:pPr>
      <w:r w:rsidRPr="00A53152">
        <w:rPr>
          <w:rFonts w:ascii="Aptos" w:hAnsi="Aptos"/>
        </w:rPr>
        <w:t>2. Ograničena uloga ostalih smještajnih objekata</w:t>
      </w:r>
    </w:p>
    <w:p w14:paraId="2EBFADAA" w14:textId="77777777" w:rsidR="00383213" w:rsidRPr="00A53152" w:rsidRDefault="00383213" w:rsidP="00C72E6D">
      <w:pPr>
        <w:numPr>
          <w:ilvl w:val="0"/>
          <w:numId w:val="237"/>
        </w:numPr>
        <w:spacing w:after="60"/>
        <w:rPr>
          <w:rFonts w:ascii="Aptos" w:hAnsi="Aptos" w:cs="Segoe UI"/>
          <w:color w:val="404040"/>
        </w:rPr>
      </w:pPr>
      <w:r w:rsidRPr="00A53152">
        <w:rPr>
          <w:rFonts w:ascii="Aptos" w:hAnsi="Aptos" w:cs="Segoe UI"/>
          <w:b/>
          <w:bCs/>
          <w:color w:val="404040"/>
        </w:rPr>
        <w:t>Objekti u domaćinstvima</w:t>
      </w:r>
      <w:r w:rsidRPr="00A53152">
        <w:rPr>
          <w:rFonts w:ascii="Aptos" w:hAnsi="Aptos" w:cs="Segoe UI"/>
          <w:color w:val="404040"/>
        </w:rPr>
        <w:t> (privatni smještaj) imaju </w:t>
      </w:r>
      <w:r w:rsidRPr="00A53152">
        <w:rPr>
          <w:rFonts w:ascii="Aptos" w:hAnsi="Aptos" w:cs="Segoe UI"/>
          <w:b/>
          <w:bCs/>
          <w:color w:val="404040"/>
        </w:rPr>
        <w:t>11,5% dolazaka</w:t>
      </w:r>
      <w:r w:rsidRPr="00A53152">
        <w:rPr>
          <w:rFonts w:ascii="Aptos" w:hAnsi="Aptos" w:cs="Segoe UI"/>
          <w:color w:val="404040"/>
        </w:rPr>
        <w:t> (296/2.567) i </w:t>
      </w:r>
      <w:r w:rsidRPr="00A53152">
        <w:rPr>
          <w:rFonts w:ascii="Aptos" w:hAnsi="Aptos" w:cs="Segoe UI"/>
          <w:b/>
          <w:bCs/>
          <w:color w:val="404040"/>
        </w:rPr>
        <w:t>7,4% noćenja</w:t>
      </w:r>
      <w:r w:rsidRPr="00A53152">
        <w:rPr>
          <w:rFonts w:ascii="Aptos" w:hAnsi="Aptos" w:cs="Segoe UI"/>
          <w:color w:val="404040"/>
        </w:rPr>
        <w:t> (747/10.138), ali zanimljiv omjer stranih posjetitelja:</w:t>
      </w:r>
    </w:p>
    <w:p w14:paraId="0A76196B" w14:textId="77777777" w:rsidR="00383213" w:rsidRPr="00A53152" w:rsidRDefault="00383213" w:rsidP="00C72E6D">
      <w:pPr>
        <w:numPr>
          <w:ilvl w:val="1"/>
          <w:numId w:val="237"/>
        </w:numPr>
        <w:spacing w:before="0" w:after="0"/>
        <w:rPr>
          <w:rFonts w:ascii="Aptos" w:hAnsi="Aptos" w:cs="Segoe UI"/>
          <w:color w:val="404040"/>
        </w:rPr>
      </w:pPr>
      <w:r w:rsidRPr="00A53152">
        <w:rPr>
          <w:rFonts w:ascii="Aptos" w:hAnsi="Aptos" w:cs="Segoe UI"/>
          <w:b/>
          <w:bCs/>
          <w:color w:val="404040"/>
        </w:rPr>
        <w:t>33,4% dolazaka</w:t>
      </w:r>
      <w:r w:rsidRPr="00A53152">
        <w:rPr>
          <w:rFonts w:ascii="Aptos" w:hAnsi="Aptos" w:cs="Segoe UI"/>
          <w:color w:val="404040"/>
        </w:rPr>
        <w:t> u ove objekte su stranci (99/296) – više nego u hotelima (17,8%).</w:t>
      </w:r>
    </w:p>
    <w:p w14:paraId="6FB9DC5C" w14:textId="77777777" w:rsidR="00383213" w:rsidRPr="00A53152" w:rsidRDefault="00383213" w:rsidP="00C72E6D">
      <w:pPr>
        <w:numPr>
          <w:ilvl w:val="1"/>
          <w:numId w:val="237"/>
        </w:numPr>
        <w:spacing w:before="0" w:after="0"/>
        <w:rPr>
          <w:rFonts w:ascii="Aptos" w:hAnsi="Aptos" w:cs="Segoe UI"/>
          <w:color w:val="404040"/>
        </w:rPr>
      </w:pPr>
      <w:r w:rsidRPr="00A53152">
        <w:rPr>
          <w:rFonts w:ascii="Aptos" w:hAnsi="Aptos" w:cs="Segoe UI"/>
          <w:color w:val="404040"/>
        </w:rPr>
        <w:t>Stranci u domaćinstvima ostaju </w:t>
      </w:r>
      <w:r w:rsidRPr="00A53152">
        <w:rPr>
          <w:rFonts w:ascii="Aptos" w:hAnsi="Aptos" w:cs="Segoe UI"/>
          <w:b/>
          <w:bCs/>
          <w:color w:val="404040"/>
        </w:rPr>
        <w:t>3,11 dana</w:t>
      </w:r>
      <w:r w:rsidRPr="00A53152">
        <w:rPr>
          <w:rFonts w:ascii="Aptos" w:hAnsi="Aptos" w:cs="Segoe UI"/>
          <w:color w:val="404040"/>
        </w:rPr>
        <w:t> (308 noćenja / 99 turista), dok domaći </w:t>
      </w:r>
      <w:r w:rsidRPr="00A53152">
        <w:rPr>
          <w:rFonts w:ascii="Aptos" w:hAnsi="Aptos" w:cs="Segoe UI"/>
          <w:b/>
          <w:bCs/>
          <w:color w:val="404040"/>
        </w:rPr>
        <w:t>2,23 dana</w:t>
      </w:r>
      <w:r w:rsidRPr="00A53152">
        <w:rPr>
          <w:rFonts w:ascii="Aptos" w:hAnsi="Aptos" w:cs="Segoe UI"/>
          <w:color w:val="404040"/>
        </w:rPr>
        <w:t> (439/197), što sugerira da privatni smještaj privlači strance tražeći autentično iskustvo.</w:t>
      </w:r>
    </w:p>
    <w:p w14:paraId="4847A1FE" w14:textId="77777777" w:rsidR="00383213" w:rsidRPr="00A53152" w:rsidRDefault="00383213" w:rsidP="00C72E6D">
      <w:pPr>
        <w:numPr>
          <w:ilvl w:val="0"/>
          <w:numId w:val="237"/>
        </w:numPr>
        <w:spacing w:after="60"/>
        <w:rPr>
          <w:rFonts w:ascii="Aptos" w:hAnsi="Aptos" w:cs="Segoe UI"/>
          <w:color w:val="404040"/>
        </w:rPr>
      </w:pPr>
      <w:r w:rsidRPr="00A53152">
        <w:rPr>
          <w:rFonts w:ascii="Aptos" w:hAnsi="Aptos" w:cs="Segoe UI"/>
          <w:b/>
          <w:bCs/>
          <w:color w:val="404040"/>
        </w:rPr>
        <w:t>Ostale vrste smještaja</w:t>
      </w:r>
      <w:r w:rsidRPr="00A53152">
        <w:rPr>
          <w:rFonts w:ascii="Aptos" w:hAnsi="Aptos" w:cs="Segoe UI"/>
          <w:color w:val="404040"/>
        </w:rPr>
        <w:t> (kampovi, OPG-ovi, restorani, plovni objekti) nemaju zabilježen promet, što ukazuje na:</w:t>
      </w:r>
    </w:p>
    <w:p w14:paraId="7F1E6EC0" w14:textId="77777777" w:rsidR="00383213" w:rsidRPr="00A53152" w:rsidRDefault="00383213" w:rsidP="00C72E6D">
      <w:pPr>
        <w:numPr>
          <w:ilvl w:val="1"/>
          <w:numId w:val="237"/>
        </w:numPr>
        <w:spacing w:before="0" w:after="0"/>
        <w:rPr>
          <w:rFonts w:ascii="Aptos" w:hAnsi="Aptos" w:cs="Segoe UI"/>
          <w:color w:val="404040"/>
        </w:rPr>
      </w:pPr>
      <w:r w:rsidRPr="00A53152">
        <w:rPr>
          <w:rFonts w:ascii="Aptos" w:hAnsi="Aptos" w:cs="Segoe UI"/>
          <w:color w:val="404040"/>
        </w:rPr>
        <w:t>Nedostatak infrastrukture za </w:t>
      </w:r>
      <w:r w:rsidRPr="00A53152">
        <w:rPr>
          <w:rFonts w:ascii="Aptos" w:hAnsi="Aptos" w:cs="Segoe UI"/>
          <w:b/>
          <w:bCs/>
          <w:color w:val="404040"/>
        </w:rPr>
        <w:t>kamping</w:t>
      </w:r>
      <w:r w:rsidRPr="00A53152">
        <w:rPr>
          <w:rFonts w:ascii="Aptos" w:hAnsi="Aptos" w:cs="Segoe UI"/>
          <w:color w:val="404040"/>
        </w:rPr>
        <w:t>, </w:t>
      </w:r>
      <w:r w:rsidRPr="00A53152">
        <w:rPr>
          <w:rFonts w:ascii="Aptos" w:hAnsi="Aptos" w:cs="Segoe UI"/>
          <w:b/>
          <w:bCs/>
          <w:color w:val="404040"/>
        </w:rPr>
        <w:t>ruralni turizam</w:t>
      </w:r>
      <w:r w:rsidRPr="00A53152">
        <w:rPr>
          <w:rFonts w:ascii="Aptos" w:hAnsi="Aptos" w:cs="Segoe UI"/>
          <w:color w:val="404040"/>
        </w:rPr>
        <w:t> ili </w:t>
      </w:r>
      <w:r w:rsidRPr="00A53152">
        <w:rPr>
          <w:rFonts w:ascii="Aptos" w:hAnsi="Aptos" w:cs="Segoe UI"/>
          <w:b/>
          <w:bCs/>
          <w:color w:val="404040"/>
        </w:rPr>
        <w:t>agroturizam</w:t>
      </w:r>
      <w:r w:rsidRPr="00A53152">
        <w:rPr>
          <w:rFonts w:ascii="Aptos" w:hAnsi="Aptos" w:cs="Segoe UI"/>
          <w:color w:val="404040"/>
        </w:rPr>
        <w:t>.</w:t>
      </w:r>
    </w:p>
    <w:p w14:paraId="4D8BC804" w14:textId="77777777" w:rsidR="00383213" w:rsidRPr="00A53152" w:rsidRDefault="00383213" w:rsidP="00C72E6D">
      <w:pPr>
        <w:numPr>
          <w:ilvl w:val="1"/>
          <w:numId w:val="237"/>
        </w:numPr>
        <w:spacing w:before="0" w:after="0"/>
        <w:rPr>
          <w:rFonts w:ascii="Aptos" w:hAnsi="Aptos" w:cs="Segoe UI"/>
          <w:color w:val="404040"/>
        </w:rPr>
      </w:pPr>
      <w:r w:rsidRPr="00A53152">
        <w:rPr>
          <w:rFonts w:ascii="Aptos" w:hAnsi="Aptos" w:cs="Segoe UI"/>
          <w:color w:val="404040"/>
        </w:rPr>
        <w:t>Neiskorištenost potencijala rijeke (plovni objekti) ili gastronomije (restorani) za turizam.</w:t>
      </w:r>
    </w:p>
    <w:p w14:paraId="06851C7F" w14:textId="77777777" w:rsidR="00383213" w:rsidRPr="00A53152" w:rsidRDefault="00383213" w:rsidP="00210E67">
      <w:pPr>
        <w:rPr>
          <w:rFonts w:ascii="Aptos" w:hAnsi="Aptos"/>
        </w:rPr>
      </w:pPr>
      <w:r w:rsidRPr="00A53152">
        <w:rPr>
          <w:rFonts w:ascii="Aptos" w:hAnsi="Aptos"/>
        </w:rPr>
        <w:t>3. Slabost u diversifikaciji ponude</w:t>
      </w:r>
    </w:p>
    <w:p w14:paraId="3BA2DBD9" w14:textId="77777777" w:rsidR="00383213" w:rsidRPr="00A53152" w:rsidRDefault="00383213" w:rsidP="00C72E6D">
      <w:pPr>
        <w:numPr>
          <w:ilvl w:val="0"/>
          <w:numId w:val="238"/>
        </w:numPr>
        <w:spacing w:before="0" w:after="0"/>
        <w:rPr>
          <w:rFonts w:ascii="Aptos" w:hAnsi="Aptos" w:cs="Segoe UI"/>
          <w:color w:val="404040"/>
        </w:rPr>
      </w:pPr>
      <w:r w:rsidRPr="00A53152">
        <w:rPr>
          <w:rFonts w:ascii="Aptos" w:hAnsi="Aptos" w:cs="Segoe UI"/>
          <w:b/>
          <w:bCs/>
          <w:color w:val="404040"/>
        </w:rPr>
        <w:t>100% turističkih dolazaka</w:t>
      </w:r>
      <w:r w:rsidRPr="00A53152">
        <w:rPr>
          <w:rFonts w:ascii="Aptos" w:hAnsi="Aptos" w:cs="Segoe UI"/>
          <w:color w:val="404040"/>
        </w:rPr>
        <w:t> odvija se u hotelima i privatnim domaćinstvima.</w:t>
      </w:r>
    </w:p>
    <w:p w14:paraId="71D8F802" w14:textId="77777777" w:rsidR="00383213" w:rsidRPr="00A53152" w:rsidRDefault="00383213" w:rsidP="00C72E6D">
      <w:pPr>
        <w:numPr>
          <w:ilvl w:val="0"/>
          <w:numId w:val="238"/>
        </w:numPr>
        <w:spacing w:before="0" w:after="0"/>
        <w:rPr>
          <w:rFonts w:ascii="Aptos" w:hAnsi="Aptos" w:cs="Segoe UI"/>
          <w:color w:val="404040"/>
        </w:rPr>
      </w:pPr>
      <w:r w:rsidRPr="00A53152">
        <w:rPr>
          <w:rFonts w:ascii="Aptos" w:hAnsi="Aptos" w:cs="Segoe UI"/>
          <w:b/>
          <w:bCs/>
          <w:color w:val="404040"/>
        </w:rPr>
        <w:t>Nema nikakvog prometa</w:t>
      </w:r>
      <w:r w:rsidRPr="00A53152">
        <w:rPr>
          <w:rFonts w:ascii="Aptos" w:hAnsi="Aptos" w:cs="Segoe UI"/>
          <w:color w:val="404040"/>
        </w:rPr>
        <w:t> u nišama poput kampova (idealno za mlade turiste) ili OPG-ova (mogućnosti za agroturizam), što ograničava privlačnost Bizovca za različite ciljne skupine.</w:t>
      </w:r>
    </w:p>
    <w:p w14:paraId="01E839D6" w14:textId="77777777" w:rsidR="00383213" w:rsidRPr="00A53152" w:rsidRDefault="00383213" w:rsidP="00210E67">
      <w:pPr>
        <w:rPr>
          <w:rFonts w:ascii="Aptos" w:hAnsi="Aptos"/>
        </w:rPr>
      </w:pPr>
      <w:r w:rsidRPr="00A53152">
        <w:rPr>
          <w:rFonts w:ascii="Aptos" w:hAnsi="Aptos"/>
        </w:rPr>
        <w:t>Komentari i preporuke</w:t>
      </w:r>
    </w:p>
    <w:p w14:paraId="44FF7BF1" w14:textId="77777777" w:rsidR="00383213" w:rsidRPr="00A53152" w:rsidRDefault="00383213" w:rsidP="00210E67">
      <w:pPr>
        <w:rPr>
          <w:rFonts w:ascii="Aptos" w:hAnsi="Aptos"/>
        </w:rPr>
      </w:pPr>
      <w:r w:rsidRPr="00A53152">
        <w:rPr>
          <w:rFonts w:ascii="Aptos" w:hAnsi="Aptos"/>
        </w:rPr>
        <w:t>1. Jačanje hotelske ponude</w:t>
      </w:r>
    </w:p>
    <w:p w14:paraId="1842A50C" w14:textId="77777777" w:rsidR="00383213" w:rsidRPr="00A53152" w:rsidRDefault="00383213" w:rsidP="00C72E6D">
      <w:pPr>
        <w:numPr>
          <w:ilvl w:val="0"/>
          <w:numId w:val="239"/>
        </w:numPr>
        <w:spacing w:before="0" w:after="0"/>
        <w:rPr>
          <w:rFonts w:ascii="Aptos" w:hAnsi="Aptos" w:cs="Segoe UI"/>
          <w:color w:val="404040"/>
        </w:rPr>
      </w:pPr>
      <w:r w:rsidRPr="00A53152">
        <w:rPr>
          <w:rFonts w:ascii="Aptos" w:hAnsi="Aptos" w:cs="Segoe UI"/>
          <w:b/>
          <w:bCs/>
          <w:color w:val="404040"/>
        </w:rPr>
        <w:t>Cilj na strance</w:t>
      </w:r>
      <w:r w:rsidRPr="00A53152">
        <w:rPr>
          <w:rFonts w:ascii="Aptos" w:hAnsi="Aptos" w:cs="Segoe UI"/>
          <w:color w:val="404040"/>
        </w:rPr>
        <w:t>: Razviti </w:t>
      </w:r>
      <w:r w:rsidRPr="00A53152">
        <w:rPr>
          <w:rFonts w:ascii="Aptos" w:hAnsi="Aptos" w:cs="Segoe UI"/>
          <w:b/>
          <w:bCs/>
          <w:color w:val="404040"/>
        </w:rPr>
        <w:t>wellness pakete</w:t>
      </w:r>
      <w:r w:rsidRPr="00A53152">
        <w:rPr>
          <w:rFonts w:ascii="Aptos" w:hAnsi="Aptos" w:cs="Segoe UI"/>
          <w:color w:val="404040"/>
        </w:rPr>
        <w:t> na engleskom/njemačkom jeziku s naglaskom na lječilišne sadržaje (toplice).</w:t>
      </w:r>
    </w:p>
    <w:p w14:paraId="4FC27555" w14:textId="77777777" w:rsidR="00383213" w:rsidRPr="00A53152" w:rsidRDefault="00383213" w:rsidP="00C72E6D">
      <w:pPr>
        <w:numPr>
          <w:ilvl w:val="0"/>
          <w:numId w:val="239"/>
        </w:numPr>
        <w:spacing w:before="0" w:after="0"/>
        <w:jc w:val="left"/>
        <w:rPr>
          <w:rFonts w:ascii="Aptos" w:hAnsi="Aptos" w:cs="Segoe UI"/>
          <w:color w:val="404040"/>
        </w:rPr>
      </w:pPr>
      <w:r w:rsidRPr="00A53152">
        <w:rPr>
          <w:rFonts w:ascii="Aptos" w:hAnsi="Aptos" w:cs="Segoe UI"/>
          <w:b/>
          <w:bCs/>
          <w:color w:val="404040"/>
        </w:rPr>
        <w:t>Produženje boravka domaćih turista</w:t>
      </w:r>
      <w:r w:rsidRPr="00A53152">
        <w:rPr>
          <w:rFonts w:ascii="Aptos" w:hAnsi="Aptos" w:cs="Segoe UI"/>
          <w:color w:val="404040"/>
        </w:rPr>
        <w:t>: Uvesti </w:t>
      </w:r>
      <w:proofErr w:type="spellStart"/>
      <w:r w:rsidRPr="00A53152">
        <w:rPr>
          <w:rFonts w:ascii="Aptos" w:hAnsi="Aptos" w:cs="Segoe UI"/>
          <w:b/>
          <w:bCs/>
          <w:color w:val="404040"/>
        </w:rPr>
        <w:t>all-inclusive</w:t>
      </w:r>
      <w:proofErr w:type="spellEnd"/>
      <w:r w:rsidRPr="00A53152">
        <w:rPr>
          <w:rFonts w:ascii="Aptos" w:hAnsi="Aptos" w:cs="Segoe UI"/>
          <w:b/>
          <w:bCs/>
          <w:color w:val="404040"/>
        </w:rPr>
        <w:t xml:space="preserve"> aranžmane</w:t>
      </w:r>
      <w:r w:rsidRPr="00A53152">
        <w:rPr>
          <w:rFonts w:ascii="Aptos" w:hAnsi="Aptos" w:cs="Segoe UI"/>
          <w:color w:val="404040"/>
        </w:rPr>
        <w:t> ili </w:t>
      </w:r>
      <w:r w:rsidRPr="00A53152">
        <w:rPr>
          <w:rFonts w:ascii="Aptos" w:hAnsi="Aptos" w:cs="Segoe UI"/>
          <w:b/>
          <w:bCs/>
          <w:color w:val="404040"/>
        </w:rPr>
        <w:t>dugoročne popuste</w:t>
      </w:r>
      <w:r w:rsidRPr="00A53152">
        <w:rPr>
          <w:rFonts w:ascii="Aptos" w:hAnsi="Aptos" w:cs="Segoe UI"/>
          <w:color w:val="404040"/>
        </w:rPr>
        <w:t> (npr. "10 noćenja po cijeni 7").</w:t>
      </w:r>
    </w:p>
    <w:p w14:paraId="721C0BA7" w14:textId="77777777" w:rsidR="00383213" w:rsidRPr="00A53152" w:rsidRDefault="00383213" w:rsidP="00210E67">
      <w:pPr>
        <w:rPr>
          <w:rFonts w:ascii="Aptos" w:hAnsi="Aptos"/>
        </w:rPr>
      </w:pPr>
      <w:r w:rsidRPr="00A53152">
        <w:rPr>
          <w:rFonts w:ascii="Aptos" w:hAnsi="Aptos"/>
        </w:rPr>
        <w:t>2. Razvoj alternativnog smještaja</w:t>
      </w:r>
    </w:p>
    <w:p w14:paraId="38F7F456" w14:textId="77777777" w:rsidR="00383213" w:rsidRPr="00A53152" w:rsidRDefault="00383213" w:rsidP="00C72E6D">
      <w:pPr>
        <w:numPr>
          <w:ilvl w:val="0"/>
          <w:numId w:val="240"/>
        </w:numPr>
        <w:spacing w:before="0" w:after="0"/>
        <w:rPr>
          <w:rFonts w:ascii="Aptos" w:hAnsi="Aptos" w:cs="Segoe UI"/>
          <w:color w:val="404040"/>
        </w:rPr>
      </w:pPr>
      <w:r w:rsidRPr="00A53152">
        <w:rPr>
          <w:rFonts w:ascii="Aptos" w:hAnsi="Aptos" w:cs="Segoe UI"/>
          <w:b/>
          <w:bCs/>
          <w:color w:val="404040"/>
        </w:rPr>
        <w:t>Agroturizam na OPG-ovima</w:t>
      </w:r>
      <w:r w:rsidRPr="00A53152">
        <w:rPr>
          <w:rFonts w:ascii="Aptos" w:hAnsi="Aptos" w:cs="Segoe UI"/>
          <w:color w:val="404040"/>
        </w:rPr>
        <w:t>: Poticati lokalne poljoprivrednike da nude smještaj uz edukativne programe (npr. "Dan na farmi").</w:t>
      </w:r>
    </w:p>
    <w:p w14:paraId="1B656C06" w14:textId="77777777" w:rsidR="00383213" w:rsidRPr="00A53152" w:rsidRDefault="00383213" w:rsidP="00C72E6D">
      <w:pPr>
        <w:numPr>
          <w:ilvl w:val="0"/>
          <w:numId w:val="240"/>
        </w:numPr>
        <w:spacing w:before="0" w:after="0"/>
        <w:rPr>
          <w:rFonts w:ascii="Aptos" w:hAnsi="Aptos" w:cs="Segoe UI"/>
          <w:color w:val="404040"/>
        </w:rPr>
      </w:pPr>
      <w:r w:rsidRPr="00A53152">
        <w:rPr>
          <w:rFonts w:ascii="Aptos" w:hAnsi="Aptos" w:cs="Segoe UI"/>
          <w:b/>
          <w:bCs/>
          <w:color w:val="404040"/>
        </w:rPr>
        <w:t>Kampovi uz rijeku</w:t>
      </w:r>
      <w:r w:rsidRPr="00A53152">
        <w:rPr>
          <w:rFonts w:ascii="Aptos" w:hAnsi="Aptos" w:cs="Segoe UI"/>
          <w:color w:val="404040"/>
        </w:rPr>
        <w:t xml:space="preserve">: Iskoristiti prirodne ljepote okolice (npr. rijeka </w:t>
      </w:r>
      <w:proofErr w:type="spellStart"/>
      <w:r w:rsidRPr="00A53152">
        <w:rPr>
          <w:rFonts w:ascii="Aptos" w:hAnsi="Aptos" w:cs="Segoe UI"/>
          <w:color w:val="404040"/>
        </w:rPr>
        <w:t>Karašica</w:t>
      </w:r>
      <w:proofErr w:type="spellEnd"/>
      <w:r w:rsidRPr="00A53152">
        <w:rPr>
          <w:rFonts w:ascii="Aptos" w:hAnsi="Aptos" w:cs="Segoe UI"/>
          <w:color w:val="404040"/>
        </w:rPr>
        <w:t>) za izgradnju kampova s osnovnom infrastrukturom.</w:t>
      </w:r>
    </w:p>
    <w:p w14:paraId="1CEDE16C" w14:textId="77777777" w:rsidR="00383213" w:rsidRPr="00A53152" w:rsidRDefault="00383213" w:rsidP="00210E67">
      <w:pPr>
        <w:rPr>
          <w:rFonts w:ascii="Aptos" w:hAnsi="Aptos"/>
        </w:rPr>
      </w:pPr>
      <w:r w:rsidRPr="00A53152">
        <w:rPr>
          <w:rFonts w:ascii="Aptos" w:hAnsi="Aptos"/>
        </w:rPr>
        <w:t>3. Povećanje atraktivnosti privatnog smještaja</w:t>
      </w:r>
    </w:p>
    <w:p w14:paraId="6CEDAB66" w14:textId="77777777" w:rsidR="00383213" w:rsidRPr="00A53152" w:rsidRDefault="00383213" w:rsidP="00C72E6D">
      <w:pPr>
        <w:numPr>
          <w:ilvl w:val="0"/>
          <w:numId w:val="241"/>
        </w:numPr>
        <w:spacing w:before="0" w:after="0"/>
        <w:rPr>
          <w:rFonts w:ascii="Aptos" w:hAnsi="Aptos" w:cs="Segoe UI"/>
          <w:color w:val="404040"/>
        </w:rPr>
      </w:pPr>
      <w:r w:rsidRPr="00A53152">
        <w:rPr>
          <w:rFonts w:ascii="Aptos" w:hAnsi="Aptos" w:cs="Segoe UI"/>
          <w:b/>
          <w:bCs/>
          <w:color w:val="404040"/>
        </w:rPr>
        <w:lastRenderedPageBreak/>
        <w:t>Kvalitetna certificiranja</w:t>
      </w:r>
      <w:r w:rsidRPr="00A53152">
        <w:rPr>
          <w:rFonts w:ascii="Aptos" w:hAnsi="Aptos" w:cs="Segoe UI"/>
          <w:color w:val="404040"/>
        </w:rPr>
        <w:t>: Uvesti standarde "</w:t>
      </w:r>
      <w:r w:rsidRPr="00A53152">
        <w:rPr>
          <w:rFonts w:ascii="Aptos" w:hAnsi="Aptos" w:cs="Segoe UI"/>
          <w:b/>
          <w:bCs/>
          <w:color w:val="404040"/>
        </w:rPr>
        <w:t>3 sunca</w:t>
      </w:r>
      <w:r w:rsidRPr="00A53152">
        <w:rPr>
          <w:rFonts w:ascii="Aptos" w:hAnsi="Aptos" w:cs="Segoe UI"/>
          <w:color w:val="404040"/>
        </w:rPr>
        <w:t>" za privatne objekte kako bi se povećalo povjerenje stranaca.</w:t>
      </w:r>
    </w:p>
    <w:p w14:paraId="74D5469C" w14:textId="77777777" w:rsidR="00383213" w:rsidRPr="00A53152" w:rsidRDefault="00383213" w:rsidP="00C72E6D">
      <w:pPr>
        <w:numPr>
          <w:ilvl w:val="0"/>
          <w:numId w:val="241"/>
        </w:numPr>
        <w:spacing w:before="0" w:after="0"/>
        <w:rPr>
          <w:rFonts w:ascii="Aptos" w:hAnsi="Aptos" w:cs="Segoe UI"/>
          <w:color w:val="404040"/>
        </w:rPr>
      </w:pPr>
      <w:r w:rsidRPr="00A53152">
        <w:rPr>
          <w:rFonts w:ascii="Aptos" w:hAnsi="Aptos" w:cs="Segoe UI"/>
          <w:b/>
          <w:bCs/>
          <w:color w:val="404040"/>
        </w:rPr>
        <w:t>Promocija na platformama</w:t>
      </w:r>
      <w:r w:rsidRPr="00A53152">
        <w:rPr>
          <w:rFonts w:ascii="Aptos" w:hAnsi="Aptos" w:cs="Segoe UI"/>
          <w:color w:val="404040"/>
        </w:rPr>
        <w:t xml:space="preserve">: Aktivno koristiti Booking.com ili </w:t>
      </w:r>
      <w:proofErr w:type="spellStart"/>
      <w:r w:rsidRPr="00A53152">
        <w:rPr>
          <w:rFonts w:ascii="Aptos" w:hAnsi="Aptos" w:cs="Segoe UI"/>
          <w:color w:val="404040"/>
        </w:rPr>
        <w:t>Airbnb</w:t>
      </w:r>
      <w:proofErr w:type="spellEnd"/>
      <w:r w:rsidRPr="00A53152">
        <w:rPr>
          <w:rFonts w:ascii="Aptos" w:hAnsi="Aptos" w:cs="Segoe UI"/>
          <w:color w:val="404040"/>
        </w:rPr>
        <w:t xml:space="preserve"> za promociju privatnog smještaja s naglaskom na "doživljaj života u Slavoniji".</w:t>
      </w:r>
    </w:p>
    <w:p w14:paraId="3502D7B7" w14:textId="77777777" w:rsidR="00383213" w:rsidRPr="00A53152" w:rsidRDefault="00383213" w:rsidP="00210E67">
      <w:pPr>
        <w:rPr>
          <w:rFonts w:ascii="Aptos" w:hAnsi="Aptos"/>
        </w:rPr>
      </w:pPr>
      <w:r w:rsidRPr="00A53152">
        <w:rPr>
          <w:rFonts w:ascii="Aptos" w:hAnsi="Aptos"/>
        </w:rPr>
        <w:t>4. Aktiviranje "mrtvih" kategorija</w:t>
      </w:r>
    </w:p>
    <w:p w14:paraId="491A69DC" w14:textId="77777777" w:rsidR="00383213" w:rsidRPr="00A53152" w:rsidRDefault="00383213" w:rsidP="00C72E6D">
      <w:pPr>
        <w:numPr>
          <w:ilvl w:val="0"/>
          <w:numId w:val="242"/>
        </w:numPr>
        <w:spacing w:before="0" w:after="0"/>
        <w:rPr>
          <w:rFonts w:ascii="Aptos" w:hAnsi="Aptos" w:cs="Segoe UI"/>
          <w:color w:val="404040"/>
        </w:rPr>
      </w:pPr>
      <w:r w:rsidRPr="00A53152">
        <w:rPr>
          <w:rFonts w:ascii="Aptos" w:hAnsi="Aptos" w:cs="Segoe UI"/>
          <w:b/>
          <w:bCs/>
          <w:color w:val="404040"/>
        </w:rPr>
        <w:t>Restorani kao turistička atrakcija</w:t>
      </w:r>
      <w:r w:rsidRPr="00A53152">
        <w:rPr>
          <w:rFonts w:ascii="Aptos" w:hAnsi="Aptos" w:cs="Segoe UI"/>
          <w:color w:val="404040"/>
        </w:rPr>
        <w:t>: Organizirati </w:t>
      </w:r>
      <w:r w:rsidRPr="00A53152">
        <w:rPr>
          <w:rFonts w:ascii="Aptos" w:hAnsi="Aptos" w:cs="Segoe UI"/>
          <w:b/>
          <w:bCs/>
          <w:color w:val="404040"/>
        </w:rPr>
        <w:t>gastro festival</w:t>
      </w:r>
      <w:r w:rsidRPr="00A53152">
        <w:rPr>
          <w:rFonts w:ascii="Aptos" w:hAnsi="Aptos" w:cs="Segoe UI"/>
          <w:color w:val="404040"/>
        </w:rPr>
        <w:t> s tradicionalnom hranom (</w:t>
      </w:r>
      <w:proofErr w:type="spellStart"/>
      <w:r w:rsidRPr="00A53152">
        <w:rPr>
          <w:rFonts w:ascii="Aptos" w:hAnsi="Aptos" w:cs="Segoe UI"/>
          <w:color w:val="404040"/>
        </w:rPr>
        <w:t>čobanac</w:t>
      </w:r>
      <w:proofErr w:type="spellEnd"/>
      <w:r w:rsidRPr="00A53152">
        <w:rPr>
          <w:rFonts w:ascii="Aptos" w:hAnsi="Aptos" w:cs="Segoe UI"/>
          <w:color w:val="404040"/>
        </w:rPr>
        <w:t>, kulen) kako bi se privukli posjetitelji iz drugih regija.</w:t>
      </w:r>
    </w:p>
    <w:p w14:paraId="06EDA7CC" w14:textId="77777777" w:rsidR="00383213" w:rsidRPr="00A53152" w:rsidRDefault="00383213" w:rsidP="00210E67">
      <w:pPr>
        <w:rPr>
          <w:rFonts w:ascii="Aptos" w:hAnsi="Aptos"/>
        </w:rPr>
      </w:pPr>
      <w:r w:rsidRPr="00A53152">
        <w:rPr>
          <w:rFonts w:ascii="Aptos" w:hAnsi="Aptos"/>
        </w:rPr>
        <w:t>5. Analiza uzroka nultog prometa</w:t>
      </w:r>
    </w:p>
    <w:p w14:paraId="664AE951" w14:textId="77777777" w:rsidR="00383213" w:rsidRPr="00A53152" w:rsidRDefault="00383213" w:rsidP="00C72E6D">
      <w:pPr>
        <w:numPr>
          <w:ilvl w:val="0"/>
          <w:numId w:val="243"/>
        </w:numPr>
        <w:spacing w:before="0" w:after="0"/>
        <w:rPr>
          <w:rFonts w:ascii="Aptos" w:hAnsi="Aptos" w:cs="Segoe UI"/>
          <w:color w:val="404040"/>
        </w:rPr>
      </w:pPr>
      <w:r w:rsidRPr="00A53152">
        <w:rPr>
          <w:rFonts w:ascii="Aptos" w:hAnsi="Aptos" w:cs="Segoe UI"/>
          <w:color w:val="404040"/>
        </w:rPr>
        <w:t>Provesti istraživanje zašto </w:t>
      </w:r>
      <w:r w:rsidRPr="00A53152">
        <w:rPr>
          <w:rFonts w:ascii="Aptos" w:hAnsi="Aptos" w:cs="Segoe UI"/>
          <w:b/>
          <w:bCs/>
          <w:color w:val="404040"/>
        </w:rPr>
        <w:t>kampovi</w:t>
      </w:r>
      <w:r w:rsidRPr="00A53152">
        <w:rPr>
          <w:rFonts w:ascii="Aptos" w:hAnsi="Aptos" w:cs="Segoe UI"/>
          <w:color w:val="404040"/>
        </w:rPr>
        <w:t> ili </w:t>
      </w:r>
      <w:r w:rsidRPr="00A53152">
        <w:rPr>
          <w:rFonts w:ascii="Aptos" w:hAnsi="Aptos" w:cs="Segoe UI"/>
          <w:b/>
          <w:bCs/>
          <w:color w:val="404040"/>
        </w:rPr>
        <w:t>OPG-ovi</w:t>
      </w:r>
      <w:r w:rsidRPr="00A53152">
        <w:rPr>
          <w:rFonts w:ascii="Aptos" w:hAnsi="Aptos" w:cs="Segoe UI"/>
          <w:color w:val="404040"/>
        </w:rPr>
        <w:t> ne privlače turiste:</w:t>
      </w:r>
    </w:p>
    <w:p w14:paraId="62E5A8B5" w14:textId="77777777" w:rsidR="00383213" w:rsidRPr="00A53152" w:rsidRDefault="00383213" w:rsidP="00C72E6D">
      <w:pPr>
        <w:numPr>
          <w:ilvl w:val="1"/>
          <w:numId w:val="243"/>
        </w:numPr>
        <w:spacing w:before="0" w:after="0"/>
        <w:rPr>
          <w:rFonts w:ascii="Aptos" w:hAnsi="Aptos" w:cs="Segoe UI"/>
          <w:color w:val="404040"/>
        </w:rPr>
      </w:pPr>
      <w:r w:rsidRPr="00A53152">
        <w:rPr>
          <w:rFonts w:ascii="Aptos" w:hAnsi="Aptos" w:cs="Segoe UI"/>
          <w:color w:val="404040"/>
        </w:rPr>
        <w:t>Nedostatak promocije?</w:t>
      </w:r>
    </w:p>
    <w:p w14:paraId="1F861141" w14:textId="77777777" w:rsidR="00383213" w:rsidRPr="00A53152" w:rsidRDefault="00383213" w:rsidP="00C72E6D">
      <w:pPr>
        <w:numPr>
          <w:ilvl w:val="1"/>
          <w:numId w:val="243"/>
        </w:numPr>
        <w:spacing w:before="0" w:after="0"/>
        <w:rPr>
          <w:rFonts w:ascii="Aptos" w:hAnsi="Aptos" w:cs="Segoe UI"/>
          <w:color w:val="404040"/>
        </w:rPr>
      </w:pPr>
      <w:r w:rsidRPr="00A53152">
        <w:rPr>
          <w:rFonts w:ascii="Aptos" w:hAnsi="Aptos" w:cs="Segoe UI"/>
          <w:color w:val="404040"/>
        </w:rPr>
        <w:t>Niska kvaliteta usluga?</w:t>
      </w:r>
    </w:p>
    <w:p w14:paraId="469F7DF2" w14:textId="280B7584" w:rsidR="00383213" w:rsidRPr="00A53152" w:rsidRDefault="00383213" w:rsidP="00C72E6D">
      <w:pPr>
        <w:numPr>
          <w:ilvl w:val="1"/>
          <w:numId w:val="243"/>
        </w:numPr>
        <w:spacing w:before="0" w:after="0"/>
        <w:rPr>
          <w:rFonts w:ascii="Aptos" w:hAnsi="Aptos" w:cs="Segoe UI"/>
          <w:color w:val="404040"/>
        </w:rPr>
      </w:pPr>
      <w:r w:rsidRPr="00A53152">
        <w:rPr>
          <w:rFonts w:ascii="Aptos" w:hAnsi="Aptos" w:cs="Segoe UI"/>
          <w:color w:val="404040"/>
        </w:rPr>
        <w:t>Zakonske prepreke?</w:t>
      </w:r>
    </w:p>
    <w:p w14:paraId="1ED59100" w14:textId="77777777" w:rsidR="00A53152" w:rsidRDefault="00A53152" w:rsidP="00A53152">
      <w:pPr>
        <w:spacing w:before="100" w:beforeAutospacing="1" w:after="100" w:afterAutospacing="1"/>
        <w:rPr>
          <w:rFonts w:ascii="Aptos" w:hAnsi="Aptos" w:cs="Segoe UI"/>
          <w:color w:val="404040"/>
        </w:rPr>
      </w:pPr>
      <w:r>
        <w:rPr>
          <w:rFonts w:ascii="Aptos" w:hAnsi="Aptos" w:cs="Segoe UI"/>
          <w:color w:val="404040"/>
        </w:rPr>
        <w:t xml:space="preserve">Temeljem potonje analize može se zaključiti da </w:t>
      </w:r>
      <w:r w:rsidR="00383213" w:rsidRPr="00A53152">
        <w:rPr>
          <w:rFonts w:ascii="Aptos" w:hAnsi="Aptos" w:cs="Segoe UI"/>
          <w:color w:val="404040"/>
        </w:rPr>
        <w:t>Bizovac ima solidnu osnovu u hotelskom smještaju, ali turizam je </w:t>
      </w:r>
      <w:r w:rsidR="00383213" w:rsidRPr="00A53152">
        <w:rPr>
          <w:rFonts w:ascii="Aptos" w:hAnsi="Aptos" w:cs="Segoe UI"/>
          <w:b/>
          <w:bCs/>
          <w:color w:val="404040"/>
        </w:rPr>
        <w:t>previše koncentriran i neiskorišten u nišama</w:t>
      </w:r>
      <w:r w:rsidR="00383213" w:rsidRPr="00A53152">
        <w:rPr>
          <w:rFonts w:ascii="Aptos" w:hAnsi="Aptos" w:cs="Segoe UI"/>
          <w:color w:val="404040"/>
        </w:rPr>
        <w:t>. Ključni koraci za rast su:</w:t>
      </w:r>
    </w:p>
    <w:p w14:paraId="3E63AE2C" w14:textId="406FB5A6" w:rsidR="00383213" w:rsidRPr="00A53152" w:rsidRDefault="00383213" w:rsidP="00C72E6D">
      <w:pPr>
        <w:pStyle w:val="Odlomakpopisa"/>
        <w:numPr>
          <w:ilvl w:val="0"/>
          <w:numId w:val="244"/>
        </w:numPr>
        <w:spacing w:before="100" w:beforeAutospacing="1" w:after="100" w:afterAutospacing="1"/>
        <w:rPr>
          <w:rFonts w:ascii="Aptos" w:hAnsi="Aptos" w:cs="Segoe UI"/>
          <w:color w:val="404040"/>
        </w:rPr>
      </w:pPr>
      <w:r w:rsidRPr="00A53152">
        <w:rPr>
          <w:rFonts w:ascii="Aptos" w:hAnsi="Aptos" w:cs="Segoe UI"/>
          <w:b/>
          <w:bCs/>
          <w:color w:val="404040"/>
        </w:rPr>
        <w:t>Diversifikacija smještaja</w:t>
      </w:r>
      <w:r w:rsidRPr="00A53152">
        <w:rPr>
          <w:rFonts w:ascii="Aptos" w:hAnsi="Aptos" w:cs="Segoe UI"/>
          <w:color w:val="404040"/>
        </w:rPr>
        <w:t> (kampovi, OPG-ovi) za privlačenje mladih, obitelji i strance.</w:t>
      </w:r>
    </w:p>
    <w:p w14:paraId="111D9073" w14:textId="77777777" w:rsidR="00383213" w:rsidRPr="00A53152" w:rsidRDefault="00383213" w:rsidP="00C72E6D">
      <w:pPr>
        <w:numPr>
          <w:ilvl w:val="0"/>
          <w:numId w:val="244"/>
        </w:numPr>
        <w:spacing w:before="0" w:after="0"/>
        <w:rPr>
          <w:rFonts w:ascii="Aptos" w:hAnsi="Aptos" w:cs="Segoe UI"/>
          <w:color w:val="404040"/>
        </w:rPr>
      </w:pPr>
      <w:r w:rsidRPr="00A53152">
        <w:rPr>
          <w:rFonts w:ascii="Aptos" w:hAnsi="Aptos" w:cs="Segoe UI"/>
          <w:b/>
          <w:bCs/>
          <w:color w:val="404040"/>
        </w:rPr>
        <w:t>Kvalitetna promocija privatnog smještaja</w:t>
      </w:r>
      <w:r w:rsidRPr="00A53152">
        <w:rPr>
          <w:rFonts w:ascii="Aptos" w:hAnsi="Aptos" w:cs="Segoe UI"/>
          <w:color w:val="404040"/>
        </w:rPr>
        <w:t> kao autentičnog iskustva.</w:t>
      </w:r>
    </w:p>
    <w:p w14:paraId="363B43AD" w14:textId="77777777" w:rsidR="00383213" w:rsidRPr="00A53152" w:rsidRDefault="00383213" w:rsidP="00C72E6D">
      <w:pPr>
        <w:numPr>
          <w:ilvl w:val="0"/>
          <w:numId w:val="244"/>
        </w:numPr>
        <w:spacing w:before="0" w:after="0"/>
        <w:rPr>
          <w:rFonts w:ascii="Aptos" w:hAnsi="Aptos" w:cs="Segoe UI"/>
          <w:color w:val="404040"/>
        </w:rPr>
      </w:pPr>
      <w:r w:rsidRPr="00A53152">
        <w:rPr>
          <w:rFonts w:ascii="Aptos" w:hAnsi="Aptos" w:cs="Segoe UI"/>
          <w:b/>
          <w:bCs/>
          <w:color w:val="404040"/>
        </w:rPr>
        <w:t>Korištenje gastronomije i prirode</w:t>
      </w:r>
      <w:r w:rsidRPr="00A53152">
        <w:rPr>
          <w:rFonts w:ascii="Aptos" w:hAnsi="Aptos" w:cs="Segoe UI"/>
          <w:color w:val="404040"/>
        </w:rPr>
        <w:t> za stvaranje dodatnih razloga za posjet.</w:t>
      </w:r>
    </w:p>
    <w:p w14:paraId="1AA00AA8" w14:textId="77777777" w:rsidR="00383213" w:rsidRPr="00A53152" w:rsidRDefault="00383213" w:rsidP="00C72E6D">
      <w:pPr>
        <w:numPr>
          <w:ilvl w:val="0"/>
          <w:numId w:val="244"/>
        </w:numPr>
        <w:spacing w:before="0" w:after="0"/>
        <w:rPr>
          <w:rFonts w:ascii="Aptos" w:hAnsi="Aptos" w:cs="Segoe UI"/>
          <w:color w:val="404040"/>
        </w:rPr>
      </w:pPr>
      <w:r w:rsidRPr="00A53152">
        <w:rPr>
          <w:rFonts w:ascii="Aptos" w:hAnsi="Aptos" w:cs="Segoe UI"/>
          <w:b/>
          <w:bCs/>
          <w:color w:val="404040"/>
        </w:rPr>
        <w:t>Suradnja s lokalnim zajednicama</w:t>
      </w:r>
      <w:r w:rsidRPr="00A53152">
        <w:rPr>
          <w:rFonts w:ascii="Aptos" w:hAnsi="Aptos" w:cs="Segoe UI"/>
          <w:color w:val="404040"/>
        </w:rPr>
        <w:t> za razvoj zajedničkih projekata (npr. ruralni turistički savez).</w:t>
      </w:r>
    </w:p>
    <w:p w14:paraId="08C59B76" w14:textId="74DF6816" w:rsidR="00383213" w:rsidRPr="00A53152" w:rsidRDefault="00383213" w:rsidP="00383213">
      <w:pPr>
        <w:spacing w:before="100" w:beforeAutospacing="1"/>
        <w:rPr>
          <w:rFonts w:ascii="Aptos" w:hAnsi="Aptos" w:cs="Segoe UI"/>
          <w:color w:val="404040"/>
        </w:rPr>
      </w:pPr>
      <w:r w:rsidRPr="00A53152">
        <w:rPr>
          <w:rFonts w:ascii="Aptos" w:hAnsi="Aptos" w:cs="Segoe UI"/>
          <w:color w:val="404040"/>
        </w:rPr>
        <w:t>Bez ovih promjena, Bizovac će ostati ograničen na sezonski lječilišni turizam, bez značajnijeg utjecaja na gospodarski razvoj općine.</w:t>
      </w:r>
    </w:p>
    <w:p w14:paraId="25EFBD8F" w14:textId="77777777" w:rsidR="00776ECE" w:rsidRDefault="00776ECE" w:rsidP="009C46BE">
      <w:pPr>
        <w:pStyle w:val="Naslov3"/>
      </w:pPr>
      <w:bookmarkStart w:id="167" w:name="_Toc225758306"/>
      <w:r w:rsidRPr="009C46BE">
        <w:t>Analiza turističkog prometa po mjesecima u općini Bizovac (2024. godina)</w:t>
      </w:r>
      <w:bookmarkEnd w:id="167"/>
    </w:p>
    <w:p w14:paraId="1817EF87" w14:textId="08323C7E" w:rsidR="00A53152" w:rsidRPr="00A53152" w:rsidRDefault="00A53152" w:rsidP="00A53152">
      <w:r>
        <w:t xml:space="preserve">Analizom turističkog prometa po mjesecima može se zaključiti da nema velikih oscilacija u prometu mada je uočljivo da ljetni mjeseci imaju blago povećanje prometa što je </w:t>
      </w:r>
      <w:proofErr w:type="spellStart"/>
      <w:r>
        <w:t>vjerovatno</w:t>
      </w:r>
      <w:proofErr w:type="spellEnd"/>
      <w:r>
        <w:t xml:space="preserve"> rezultat kupališne sezone.</w:t>
      </w:r>
    </w:p>
    <w:p w14:paraId="7947CD58" w14:textId="77777777" w:rsidR="00776ECE" w:rsidRDefault="00776ECE" w:rsidP="00776ECE">
      <w:r>
        <w:rPr>
          <w:rStyle w:val="Naglaeno"/>
          <w:rFonts w:ascii="Segoe UI" w:eastAsiaTheme="majorEastAsia" w:hAnsi="Segoe UI" w:cs="Segoe UI"/>
          <w:b w:val="0"/>
          <w:bCs w:val="0"/>
          <w:color w:val="404040"/>
        </w:rPr>
        <w:t>1. Sezonski obrasci</w:t>
      </w:r>
    </w:p>
    <w:p w14:paraId="529DA43A" w14:textId="77777777" w:rsidR="00776ECE" w:rsidRDefault="00776ECE" w:rsidP="00C72E6D">
      <w:pPr>
        <w:pStyle w:val="StandardWeb"/>
        <w:numPr>
          <w:ilvl w:val="0"/>
          <w:numId w:val="245"/>
        </w:numPr>
        <w:spacing w:before="0" w:beforeAutospacing="0" w:after="60" w:afterAutospacing="0"/>
        <w:jc w:val="left"/>
        <w:rPr>
          <w:rFonts w:ascii="Segoe UI" w:hAnsi="Segoe UI" w:cs="Segoe UI"/>
          <w:color w:val="404040"/>
        </w:rPr>
      </w:pPr>
      <w:r>
        <w:rPr>
          <w:rStyle w:val="Naglaeno"/>
          <w:rFonts w:ascii="Segoe UI" w:eastAsiaTheme="majorEastAsia" w:hAnsi="Segoe UI" w:cs="Segoe UI"/>
          <w:color w:val="404040"/>
        </w:rPr>
        <w:t>Najveći promet</w:t>
      </w:r>
      <w:r>
        <w:rPr>
          <w:rFonts w:ascii="Segoe UI" w:hAnsi="Segoe UI" w:cs="Segoe UI"/>
          <w:color w:val="404040"/>
        </w:rPr>
        <w:t>:</w:t>
      </w:r>
    </w:p>
    <w:p w14:paraId="04B21745" w14:textId="77777777" w:rsidR="00776ECE" w:rsidRDefault="00776ECE" w:rsidP="00C72E6D">
      <w:pPr>
        <w:pStyle w:val="StandardWeb"/>
        <w:numPr>
          <w:ilvl w:val="1"/>
          <w:numId w:val="245"/>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Kolovoz</w:t>
      </w:r>
      <w:r>
        <w:rPr>
          <w:rFonts w:ascii="Segoe UI" w:hAnsi="Segoe UI" w:cs="Segoe UI"/>
          <w:color w:val="404040"/>
        </w:rPr>
        <w:t> ima </w:t>
      </w:r>
      <w:r>
        <w:rPr>
          <w:rStyle w:val="Naglaeno"/>
          <w:rFonts w:ascii="Segoe UI" w:eastAsiaTheme="majorEastAsia" w:hAnsi="Segoe UI" w:cs="Segoe UI"/>
          <w:color w:val="404040"/>
        </w:rPr>
        <w:t>najviše dolazaka</w:t>
      </w:r>
      <w:r>
        <w:rPr>
          <w:rFonts w:ascii="Segoe UI" w:hAnsi="Segoe UI" w:cs="Segoe UI"/>
          <w:color w:val="404040"/>
        </w:rPr>
        <w:t> (320) i </w:t>
      </w:r>
      <w:r>
        <w:rPr>
          <w:rStyle w:val="Naglaeno"/>
          <w:rFonts w:ascii="Segoe UI" w:eastAsiaTheme="majorEastAsia" w:hAnsi="Segoe UI" w:cs="Segoe UI"/>
          <w:color w:val="404040"/>
        </w:rPr>
        <w:t>drugi najveći broj noćenja</w:t>
      </w:r>
      <w:r>
        <w:rPr>
          <w:rFonts w:ascii="Segoe UI" w:hAnsi="Segoe UI" w:cs="Segoe UI"/>
          <w:color w:val="404040"/>
        </w:rPr>
        <w:t> (1.106).</w:t>
      </w:r>
    </w:p>
    <w:p w14:paraId="3F336F82" w14:textId="77777777" w:rsidR="00776ECE" w:rsidRDefault="00776ECE" w:rsidP="00C72E6D">
      <w:pPr>
        <w:pStyle w:val="StandardWeb"/>
        <w:numPr>
          <w:ilvl w:val="1"/>
          <w:numId w:val="245"/>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Srpanj</w:t>
      </w:r>
      <w:r>
        <w:rPr>
          <w:rFonts w:ascii="Segoe UI" w:hAnsi="Segoe UI" w:cs="Segoe UI"/>
          <w:color w:val="404040"/>
        </w:rPr>
        <w:t> drži </w:t>
      </w:r>
      <w:r>
        <w:rPr>
          <w:rStyle w:val="Naglaeno"/>
          <w:rFonts w:ascii="Segoe UI" w:eastAsiaTheme="majorEastAsia" w:hAnsi="Segoe UI" w:cs="Segoe UI"/>
          <w:color w:val="404040"/>
        </w:rPr>
        <w:t>najviše noćenja</w:t>
      </w:r>
      <w:r>
        <w:rPr>
          <w:rFonts w:ascii="Segoe UI" w:hAnsi="Segoe UI" w:cs="Segoe UI"/>
          <w:color w:val="404040"/>
        </w:rPr>
        <w:t> (1.107), što ukazuje na ljetni vrhunac.</w:t>
      </w:r>
    </w:p>
    <w:p w14:paraId="3349A5F8" w14:textId="77777777" w:rsidR="00776ECE" w:rsidRDefault="00776ECE" w:rsidP="00C72E6D">
      <w:pPr>
        <w:pStyle w:val="StandardWeb"/>
        <w:numPr>
          <w:ilvl w:val="0"/>
          <w:numId w:val="245"/>
        </w:numPr>
        <w:spacing w:before="0" w:beforeAutospacing="0" w:after="60" w:afterAutospacing="0"/>
        <w:jc w:val="left"/>
        <w:rPr>
          <w:rFonts w:ascii="Segoe UI" w:hAnsi="Segoe UI" w:cs="Segoe UI"/>
          <w:color w:val="404040"/>
        </w:rPr>
      </w:pPr>
      <w:proofErr w:type="spellStart"/>
      <w:r>
        <w:rPr>
          <w:rStyle w:val="Naglaeno"/>
          <w:rFonts w:ascii="Segoe UI" w:eastAsiaTheme="majorEastAsia" w:hAnsi="Segoe UI" w:cs="Segoe UI"/>
          <w:color w:val="404040"/>
        </w:rPr>
        <w:t>Iznenadujući</w:t>
      </w:r>
      <w:proofErr w:type="spellEnd"/>
      <w:r>
        <w:rPr>
          <w:rStyle w:val="Naglaeno"/>
          <w:rFonts w:ascii="Segoe UI" w:eastAsiaTheme="majorEastAsia" w:hAnsi="Segoe UI" w:cs="Segoe UI"/>
          <w:color w:val="404040"/>
        </w:rPr>
        <w:t xml:space="preserve"> "mini-vrh" u studenom</w:t>
      </w:r>
      <w:r>
        <w:rPr>
          <w:rFonts w:ascii="Segoe UI" w:hAnsi="Segoe UI" w:cs="Segoe UI"/>
          <w:color w:val="404040"/>
        </w:rPr>
        <w:t>:</w:t>
      </w:r>
    </w:p>
    <w:p w14:paraId="2B70E978" w14:textId="77777777" w:rsidR="00776ECE" w:rsidRDefault="00776ECE" w:rsidP="00C72E6D">
      <w:pPr>
        <w:pStyle w:val="StandardWeb"/>
        <w:numPr>
          <w:ilvl w:val="1"/>
          <w:numId w:val="245"/>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Studeni</w:t>
      </w:r>
      <w:r>
        <w:rPr>
          <w:rFonts w:ascii="Segoe UI" w:hAnsi="Segoe UI" w:cs="Segoe UI"/>
          <w:color w:val="404040"/>
        </w:rPr>
        <w:t> ima </w:t>
      </w:r>
      <w:r>
        <w:rPr>
          <w:rStyle w:val="Naglaeno"/>
          <w:rFonts w:ascii="Segoe UI" w:eastAsiaTheme="majorEastAsia" w:hAnsi="Segoe UI" w:cs="Segoe UI"/>
          <w:color w:val="404040"/>
        </w:rPr>
        <w:t>drugo mjesto po dolascima</w:t>
      </w:r>
      <w:r>
        <w:rPr>
          <w:rFonts w:ascii="Segoe UI" w:hAnsi="Segoe UI" w:cs="Segoe UI"/>
          <w:color w:val="404040"/>
        </w:rPr>
        <w:t> (290) i </w:t>
      </w:r>
      <w:r>
        <w:rPr>
          <w:rStyle w:val="Naglaeno"/>
          <w:rFonts w:ascii="Segoe UI" w:eastAsiaTheme="majorEastAsia" w:hAnsi="Segoe UI" w:cs="Segoe UI"/>
          <w:color w:val="404040"/>
        </w:rPr>
        <w:t>treće po noćenjima</w:t>
      </w:r>
      <w:r>
        <w:rPr>
          <w:rFonts w:ascii="Segoe UI" w:hAnsi="Segoe UI" w:cs="Segoe UI"/>
          <w:color w:val="404040"/>
        </w:rPr>
        <w:t> (908), što može biti povezano s jesenskim wellness ponudama ili lokalnim događajima.</w:t>
      </w:r>
    </w:p>
    <w:p w14:paraId="25B97A49" w14:textId="77777777" w:rsidR="00776ECE" w:rsidRDefault="00776ECE" w:rsidP="00C72E6D">
      <w:pPr>
        <w:pStyle w:val="StandardWeb"/>
        <w:numPr>
          <w:ilvl w:val="0"/>
          <w:numId w:val="245"/>
        </w:numPr>
        <w:spacing w:before="0" w:beforeAutospacing="0" w:after="60" w:afterAutospacing="0"/>
        <w:jc w:val="left"/>
        <w:rPr>
          <w:rFonts w:ascii="Segoe UI" w:hAnsi="Segoe UI" w:cs="Segoe UI"/>
          <w:color w:val="404040"/>
        </w:rPr>
      </w:pPr>
      <w:r>
        <w:rPr>
          <w:rStyle w:val="Naglaeno"/>
          <w:rFonts w:ascii="Segoe UI" w:eastAsiaTheme="majorEastAsia" w:hAnsi="Segoe UI" w:cs="Segoe UI"/>
          <w:color w:val="404040"/>
        </w:rPr>
        <w:t>Najslabiji mjeseci</w:t>
      </w:r>
      <w:r>
        <w:rPr>
          <w:rFonts w:ascii="Segoe UI" w:hAnsi="Segoe UI" w:cs="Segoe UI"/>
          <w:color w:val="404040"/>
        </w:rPr>
        <w:t>:</w:t>
      </w:r>
    </w:p>
    <w:p w14:paraId="7119D285" w14:textId="71372524" w:rsidR="00A53152" w:rsidRDefault="00776ECE" w:rsidP="00C72E6D">
      <w:pPr>
        <w:pStyle w:val="StandardWeb"/>
        <w:numPr>
          <w:ilvl w:val="1"/>
          <w:numId w:val="245"/>
        </w:numPr>
        <w:spacing w:before="0" w:beforeAutospacing="0" w:after="0" w:afterAutospacing="0"/>
        <w:jc w:val="left"/>
        <w:rPr>
          <w:rFonts w:ascii="Segoe UI" w:hAnsi="Segoe UI" w:cs="Segoe UI"/>
          <w:color w:val="404040"/>
        </w:rPr>
      </w:pPr>
      <w:r>
        <w:rPr>
          <w:rStyle w:val="Naglaeno"/>
          <w:rFonts w:ascii="Segoe UI" w:eastAsiaTheme="majorEastAsia" w:hAnsi="Segoe UI" w:cs="Segoe UI"/>
          <w:color w:val="404040"/>
        </w:rPr>
        <w:t>Prosinac</w:t>
      </w:r>
      <w:r>
        <w:rPr>
          <w:rFonts w:ascii="Segoe UI" w:hAnsi="Segoe UI" w:cs="Segoe UI"/>
          <w:color w:val="404040"/>
        </w:rPr>
        <w:t> (185 dolazaka, 548 noćenja) i </w:t>
      </w:r>
      <w:r>
        <w:rPr>
          <w:rStyle w:val="Naglaeno"/>
          <w:rFonts w:ascii="Segoe UI" w:eastAsiaTheme="majorEastAsia" w:hAnsi="Segoe UI" w:cs="Segoe UI"/>
          <w:color w:val="404040"/>
        </w:rPr>
        <w:t>Siječanj</w:t>
      </w:r>
      <w:r>
        <w:rPr>
          <w:rFonts w:ascii="Segoe UI" w:hAnsi="Segoe UI" w:cs="Segoe UI"/>
          <w:color w:val="404040"/>
        </w:rPr>
        <w:t> (178 dolazaka, 686 noćenja) imaju najniže brojke, što odražava tipičnu zimsku nisku sezonu.</w:t>
      </w:r>
    </w:p>
    <w:p w14:paraId="5E8A1A8C" w14:textId="77777777" w:rsidR="00BF62FB" w:rsidRPr="00BF62FB" w:rsidRDefault="00BF62FB" w:rsidP="00BF62FB">
      <w:pPr>
        <w:pStyle w:val="StandardWeb"/>
        <w:spacing w:before="0" w:beforeAutospacing="0" w:after="0" w:afterAutospacing="0"/>
        <w:jc w:val="left"/>
        <w:rPr>
          <w:rFonts w:ascii="Segoe UI" w:hAnsi="Segoe UI" w:cs="Segoe UI"/>
          <w:color w:val="404040"/>
        </w:rPr>
      </w:pPr>
    </w:p>
    <w:p w14:paraId="54D771B6" w14:textId="28BE9AEB" w:rsidR="00F5104B" w:rsidRDefault="00F5104B" w:rsidP="00F5104B">
      <w:pPr>
        <w:pStyle w:val="Opisslike"/>
        <w:rPr>
          <w:rFonts w:ascii="Segoe UI" w:hAnsi="Segoe UI" w:cs="Segoe UI"/>
          <w:color w:val="404040"/>
        </w:rPr>
      </w:pPr>
      <w:bookmarkStart w:id="168" w:name="_Toc197086222"/>
      <w:r>
        <w:t xml:space="preserve">Tablica </w:t>
      </w:r>
      <w:fldSimple w:instr=" SEQ Tablica \* ARABIC ">
        <w:r w:rsidR="009E40FA">
          <w:rPr>
            <w:noProof/>
          </w:rPr>
          <w:t>9</w:t>
        </w:r>
      </w:fldSimple>
      <w:r>
        <w:t xml:space="preserve"> </w:t>
      </w:r>
      <w:r>
        <w:rPr>
          <w:rFonts w:ascii="Segoe UI" w:hAnsi="Segoe UI" w:cs="Segoe UI"/>
          <w:color w:val="404040"/>
        </w:rPr>
        <w:t>Turistički dolasci i noćenja po mjesecima</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54"/>
        <w:gridCol w:w="1291"/>
        <w:gridCol w:w="1427"/>
        <w:gridCol w:w="1482"/>
        <w:gridCol w:w="1368"/>
        <w:gridCol w:w="1504"/>
      </w:tblGrid>
      <w:tr w:rsidR="00F5104B" w14:paraId="44DF03C0" w14:textId="77777777" w:rsidTr="0006022C">
        <w:trPr>
          <w:trHeight w:val="265"/>
        </w:trPr>
        <w:tc>
          <w:tcPr>
            <w:tcW w:w="1134" w:type="dxa"/>
            <w:shd w:val="clear" w:color="auto" w:fill="DAE9F7" w:themeFill="text2" w:themeFillTint="1A"/>
            <w:noWrap/>
            <w:vAlign w:val="center"/>
            <w:hideMark/>
          </w:tcPr>
          <w:p w14:paraId="4201743C" w14:textId="77777777" w:rsidR="00F5104B" w:rsidRDefault="00F5104B">
            <w:pPr>
              <w:jc w:val="center"/>
              <w:rPr>
                <w:rFonts w:ascii="Tahoma" w:hAnsi="Tahoma" w:cs="Tahoma"/>
                <w:b/>
                <w:bCs/>
                <w:sz w:val="20"/>
                <w:szCs w:val="20"/>
              </w:rPr>
            </w:pPr>
            <w:r>
              <w:rPr>
                <w:rFonts w:ascii="Tahoma" w:hAnsi="Tahoma" w:cs="Tahoma"/>
                <w:b/>
                <w:bCs/>
                <w:sz w:val="20"/>
                <w:szCs w:val="20"/>
              </w:rPr>
              <w:t>Datum</w:t>
            </w:r>
          </w:p>
        </w:tc>
        <w:tc>
          <w:tcPr>
            <w:tcW w:w="1154" w:type="dxa"/>
            <w:shd w:val="clear" w:color="auto" w:fill="DAE9F7" w:themeFill="text2" w:themeFillTint="1A"/>
            <w:noWrap/>
            <w:vAlign w:val="center"/>
            <w:hideMark/>
          </w:tcPr>
          <w:p w14:paraId="4CD4F80A" w14:textId="77777777" w:rsidR="00F5104B" w:rsidRDefault="00F5104B">
            <w:pPr>
              <w:jc w:val="center"/>
              <w:rPr>
                <w:rFonts w:ascii="Tahoma" w:hAnsi="Tahoma" w:cs="Tahoma"/>
                <w:b/>
                <w:bCs/>
                <w:sz w:val="20"/>
                <w:szCs w:val="20"/>
              </w:rPr>
            </w:pPr>
            <w:r>
              <w:rPr>
                <w:rFonts w:ascii="Tahoma" w:hAnsi="Tahoma" w:cs="Tahoma"/>
                <w:b/>
                <w:bCs/>
                <w:sz w:val="20"/>
                <w:szCs w:val="20"/>
              </w:rPr>
              <w:t>Dolasci domaći</w:t>
            </w:r>
          </w:p>
        </w:tc>
        <w:tc>
          <w:tcPr>
            <w:tcW w:w="1291" w:type="dxa"/>
            <w:shd w:val="clear" w:color="auto" w:fill="DAE9F7" w:themeFill="text2" w:themeFillTint="1A"/>
            <w:noWrap/>
            <w:vAlign w:val="center"/>
            <w:hideMark/>
          </w:tcPr>
          <w:p w14:paraId="213C7419" w14:textId="77777777" w:rsidR="00F5104B" w:rsidRDefault="00F5104B">
            <w:pPr>
              <w:jc w:val="center"/>
              <w:rPr>
                <w:rFonts w:ascii="Tahoma" w:hAnsi="Tahoma" w:cs="Tahoma"/>
                <w:b/>
                <w:bCs/>
                <w:sz w:val="20"/>
                <w:szCs w:val="20"/>
              </w:rPr>
            </w:pPr>
            <w:r>
              <w:rPr>
                <w:rFonts w:ascii="Tahoma" w:hAnsi="Tahoma" w:cs="Tahoma"/>
                <w:b/>
                <w:bCs/>
                <w:sz w:val="20"/>
                <w:szCs w:val="20"/>
              </w:rPr>
              <w:t>Dolasci strani</w:t>
            </w:r>
          </w:p>
        </w:tc>
        <w:tc>
          <w:tcPr>
            <w:tcW w:w="1427" w:type="dxa"/>
            <w:shd w:val="clear" w:color="auto" w:fill="DAE9F7" w:themeFill="text2" w:themeFillTint="1A"/>
            <w:noWrap/>
            <w:vAlign w:val="center"/>
            <w:hideMark/>
          </w:tcPr>
          <w:p w14:paraId="273E9C1B" w14:textId="77777777" w:rsidR="00F5104B" w:rsidRDefault="00F5104B">
            <w:pPr>
              <w:jc w:val="center"/>
              <w:rPr>
                <w:rFonts w:ascii="Tahoma" w:hAnsi="Tahoma" w:cs="Tahoma"/>
                <w:b/>
                <w:bCs/>
                <w:sz w:val="20"/>
                <w:szCs w:val="20"/>
              </w:rPr>
            </w:pPr>
            <w:r>
              <w:rPr>
                <w:rFonts w:ascii="Tahoma" w:hAnsi="Tahoma" w:cs="Tahoma"/>
                <w:b/>
                <w:bCs/>
                <w:sz w:val="20"/>
                <w:szCs w:val="20"/>
              </w:rPr>
              <w:t>Dolasci ukupno</w:t>
            </w:r>
          </w:p>
        </w:tc>
        <w:tc>
          <w:tcPr>
            <w:tcW w:w="1482" w:type="dxa"/>
            <w:shd w:val="clear" w:color="auto" w:fill="DAE9F7" w:themeFill="text2" w:themeFillTint="1A"/>
            <w:noWrap/>
            <w:vAlign w:val="center"/>
            <w:hideMark/>
          </w:tcPr>
          <w:p w14:paraId="27F7740E" w14:textId="77777777" w:rsidR="00F5104B" w:rsidRDefault="00F5104B">
            <w:pPr>
              <w:jc w:val="center"/>
              <w:rPr>
                <w:rFonts w:ascii="Tahoma" w:hAnsi="Tahoma" w:cs="Tahoma"/>
                <w:b/>
                <w:bCs/>
                <w:sz w:val="20"/>
                <w:szCs w:val="20"/>
              </w:rPr>
            </w:pPr>
            <w:r>
              <w:rPr>
                <w:rFonts w:ascii="Tahoma" w:hAnsi="Tahoma" w:cs="Tahoma"/>
                <w:b/>
                <w:bCs/>
                <w:sz w:val="20"/>
                <w:szCs w:val="20"/>
              </w:rPr>
              <w:t>Noćenja domaći</w:t>
            </w:r>
          </w:p>
        </w:tc>
        <w:tc>
          <w:tcPr>
            <w:tcW w:w="1368" w:type="dxa"/>
            <w:shd w:val="clear" w:color="auto" w:fill="DAE9F7" w:themeFill="text2" w:themeFillTint="1A"/>
            <w:noWrap/>
            <w:vAlign w:val="center"/>
            <w:hideMark/>
          </w:tcPr>
          <w:p w14:paraId="5B2BF20F" w14:textId="77777777" w:rsidR="00F5104B" w:rsidRDefault="00F5104B">
            <w:pPr>
              <w:jc w:val="center"/>
              <w:rPr>
                <w:rFonts w:ascii="Tahoma" w:hAnsi="Tahoma" w:cs="Tahoma"/>
                <w:b/>
                <w:bCs/>
                <w:sz w:val="20"/>
                <w:szCs w:val="20"/>
              </w:rPr>
            </w:pPr>
            <w:r>
              <w:rPr>
                <w:rFonts w:ascii="Tahoma" w:hAnsi="Tahoma" w:cs="Tahoma"/>
                <w:b/>
                <w:bCs/>
                <w:sz w:val="20"/>
                <w:szCs w:val="20"/>
              </w:rPr>
              <w:t>Noćenja strani</w:t>
            </w:r>
          </w:p>
        </w:tc>
        <w:tc>
          <w:tcPr>
            <w:tcW w:w="1504" w:type="dxa"/>
            <w:shd w:val="clear" w:color="auto" w:fill="DAE9F7" w:themeFill="text2" w:themeFillTint="1A"/>
            <w:noWrap/>
            <w:vAlign w:val="center"/>
            <w:hideMark/>
          </w:tcPr>
          <w:p w14:paraId="3FF21366" w14:textId="77777777" w:rsidR="00F5104B" w:rsidRDefault="00F5104B">
            <w:pPr>
              <w:jc w:val="center"/>
              <w:rPr>
                <w:rFonts w:ascii="Tahoma" w:hAnsi="Tahoma" w:cs="Tahoma"/>
                <w:b/>
                <w:bCs/>
                <w:sz w:val="20"/>
                <w:szCs w:val="20"/>
              </w:rPr>
            </w:pPr>
            <w:r>
              <w:rPr>
                <w:rFonts w:ascii="Tahoma" w:hAnsi="Tahoma" w:cs="Tahoma"/>
                <w:b/>
                <w:bCs/>
                <w:sz w:val="20"/>
                <w:szCs w:val="20"/>
              </w:rPr>
              <w:t>Noćenja ukupno</w:t>
            </w:r>
          </w:p>
        </w:tc>
      </w:tr>
      <w:tr w:rsidR="0006022C" w14:paraId="4C849A05" w14:textId="77777777" w:rsidTr="0006022C">
        <w:trPr>
          <w:trHeight w:val="260"/>
        </w:trPr>
        <w:tc>
          <w:tcPr>
            <w:tcW w:w="1134" w:type="dxa"/>
            <w:noWrap/>
            <w:vAlign w:val="bottom"/>
            <w:hideMark/>
          </w:tcPr>
          <w:p w14:paraId="3A9FB278"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2024/01</w:t>
            </w:r>
          </w:p>
        </w:tc>
        <w:tc>
          <w:tcPr>
            <w:tcW w:w="1154" w:type="dxa"/>
            <w:noWrap/>
            <w:vAlign w:val="bottom"/>
            <w:hideMark/>
          </w:tcPr>
          <w:p w14:paraId="1B8E77A5"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160</w:t>
            </w:r>
          </w:p>
        </w:tc>
        <w:tc>
          <w:tcPr>
            <w:tcW w:w="1291" w:type="dxa"/>
            <w:noWrap/>
            <w:vAlign w:val="bottom"/>
            <w:hideMark/>
          </w:tcPr>
          <w:p w14:paraId="4390A472"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18</w:t>
            </w:r>
          </w:p>
        </w:tc>
        <w:tc>
          <w:tcPr>
            <w:tcW w:w="1427" w:type="dxa"/>
            <w:noWrap/>
            <w:vAlign w:val="bottom"/>
            <w:hideMark/>
          </w:tcPr>
          <w:p w14:paraId="1F018966"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178</w:t>
            </w:r>
          </w:p>
        </w:tc>
        <w:tc>
          <w:tcPr>
            <w:tcW w:w="1482" w:type="dxa"/>
            <w:noWrap/>
            <w:vAlign w:val="bottom"/>
            <w:hideMark/>
          </w:tcPr>
          <w:p w14:paraId="1900DBAF"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642</w:t>
            </w:r>
          </w:p>
        </w:tc>
        <w:tc>
          <w:tcPr>
            <w:tcW w:w="1368" w:type="dxa"/>
            <w:noWrap/>
            <w:vAlign w:val="bottom"/>
            <w:hideMark/>
          </w:tcPr>
          <w:p w14:paraId="50F882F1"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44</w:t>
            </w:r>
          </w:p>
        </w:tc>
        <w:tc>
          <w:tcPr>
            <w:tcW w:w="1504" w:type="dxa"/>
            <w:noWrap/>
            <w:vAlign w:val="bottom"/>
            <w:hideMark/>
          </w:tcPr>
          <w:p w14:paraId="68C4447F"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686</w:t>
            </w:r>
          </w:p>
        </w:tc>
      </w:tr>
      <w:tr w:rsidR="0006022C" w14:paraId="0039483D" w14:textId="77777777" w:rsidTr="0006022C">
        <w:trPr>
          <w:trHeight w:val="260"/>
        </w:trPr>
        <w:tc>
          <w:tcPr>
            <w:tcW w:w="1134" w:type="dxa"/>
            <w:noWrap/>
            <w:vAlign w:val="bottom"/>
            <w:hideMark/>
          </w:tcPr>
          <w:p w14:paraId="1615A283"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2024/02</w:t>
            </w:r>
          </w:p>
        </w:tc>
        <w:tc>
          <w:tcPr>
            <w:tcW w:w="1154" w:type="dxa"/>
            <w:noWrap/>
            <w:vAlign w:val="bottom"/>
            <w:hideMark/>
          </w:tcPr>
          <w:p w14:paraId="57083642"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147</w:t>
            </w:r>
          </w:p>
        </w:tc>
        <w:tc>
          <w:tcPr>
            <w:tcW w:w="1291" w:type="dxa"/>
            <w:noWrap/>
            <w:vAlign w:val="bottom"/>
            <w:hideMark/>
          </w:tcPr>
          <w:p w14:paraId="7116646E"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34</w:t>
            </w:r>
          </w:p>
        </w:tc>
        <w:tc>
          <w:tcPr>
            <w:tcW w:w="1427" w:type="dxa"/>
            <w:noWrap/>
            <w:vAlign w:val="bottom"/>
            <w:hideMark/>
          </w:tcPr>
          <w:p w14:paraId="0317C3BB"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181</w:t>
            </w:r>
          </w:p>
        </w:tc>
        <w:tc>
          <w:tcPr>
            <w:tcW w:w="1482" w:type="dxa"/>
            <w:noWrap/>
            <w:vAlign w:val="bottom"/>
            <w:hideMark/>
          </w:tcPr>
          <w:p w14:paraId="41BC8279"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599</w:t>
            </w:r>
          </w:p>
        </w:tc>
        <w:tc>
          <w:tcPr>
            <w:tcW w:w="1368" w:type="dxa"/>
            <w:noWrap/>
            <w:vAlign w:val="bottom"/>
            <w:hideMark/>
          </w:tcPr>
          <w:p w14:paraId="77E635DF"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143</w:t>
            </w:r>
          </w:p>
        </w:tc>
        <w:tc>
          <w:tcPr>
            <w:tcW w:w="1504" w:type="dxa"/>
            <w:noWrap/>
            <w:vAlign w:val="bottom"/>
            <w:hideMark/>
          </w:tcPr>
          <w:p w14:paraId="55AD9BA7"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742</w:t>
            </w:r>
          </w:p>
        </w:tc>
      </w:tr>
      <w:tr w:rsidR="0006022C" w14:paraId="48BBBC81" w14:textId="77777777" w:rsidTr="0006022C">
        <w:trPr>
          <w:trHeight w:val="260"/>
        </w:trPr>
        <w:tc>
          <w:tcPr>
            <w:tcW w:w="1134" w:type="dxa"/>
            <w:noWrap/>
            <w:vAlign w:val="bottom"/>
            <w:hideMark/>
          </w:tcPr>
          <w:p w14:paraId="3094F539"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2024/03</w:t>
            </w:r>
          </w:p>
        </w:tc>
        <w:tc>
          <w:tcPr>
            <w:tcW w:w="1154" w:type="dxa"/>
            <w:noWrap/>
            <w:vAlign w:val="bottom"/>
            <w:hideMark/>
          </w:tcPr>
          <w:p w14:paraId="5D9053DD"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125</w:t>
            </w:r>
          </w:p>
        </w:tc>
        <w:tc>
          <w:tcPr>
            <w:tcW w:w="1291" w:type="dxa"/>
            <w:noWrap/>
            <w:vAlign w:val="bottom"/>
            <w:hideMark/>
          </w:tcPr>
          <w:p w14:paraId="04EE2A71"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57</w:t>
            </w:r>
          </w:p>
        </w:tc>
        <w:tc>
          <w:tcPr>
            <w:tcW w:w="1427" w:type="dxa"/>
            <w:noWrap/>
            <w:vAlign w:val="bottom"/>
            <w:hideMark/>
          </w:tcPr>
          <w:p w14:paraId="3FDEECC5"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182</w:t>
            </w:r>
          </w:p>
        </w:tc>
        <w:tc>
          <w:tcPr>
            <w:tcW w:w="1482" w:type="dxa"/>
            <w:noWrap/>
            <w:vAlign w:val="bottom"/>
            <w:hideMark/>
          </w:tcPr>
          <w:p w14:paraId="662E127D"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588</w:t>
            </w:r>
          </w:p>
        </w:tc>
        <w:tc>
          <w:tcPr>
            <w:tcW w:w="1368" w:type="dxa"/>
            <w:noWrap/>
            <w:vAlign w:val="bottom"/>
            <w:hideMark/>
          </w:tcPr>
          <w:p w14:paraId="108825D9"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135</w:t>
            </w:r>
          </w:p>
        </w:tc>
        <w:tc>
          <w:tcPr>
            <w:tcW w:w="1504" w:type="dxa"/>
            <w:noWrap/>
            <w:vAlign w:val="bottom"/>
            <w:hideMark/>
          </w:tcPr>
          <w:p w14:paraId="5220A08A"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723</w:t>
            </w:r>
          </w:p>
        </w:tc>
      </w:tr>
      <w:tr w:rsidR="0006022C" w14:paraId="71F3072B" w14:textId="77777777" w:rsidTr="0006022C">
        <w:trPr>
          <w:trHeight w:val="260"/>
        </w:trPr>
        <w:tc>
          <w:tcPr>
            <w:tcW w:w="1134" w:type="dxa"/>
            <w:noWrap/>
            <w:vAlign w:val="bottom"/>
            <w:hideMark/>
          </w:tcPr>
          <w:p w14:paraId="653B69B1"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2024/04</w:t>
            </w:r>
          </w:p>
        </w:tc>
        <w:tc>
          <w:tcPr>
            <w:tcW w:w="1154" w:type="dxa"/>
            <w:noWrap/>
            <w:vAlign w:val="bottom"/>
            <w:hideMark/>
          </w:tcPr>
          <w:p w14:paraId="33529A6C"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141</w:t>
            </w:r>
          </w:p>
        </w:tc>
        <w:tc>
          <w:tcPr>
            <w:tcW w:w="1291" w:type="dxa"/>
            <w:noWrap/>
            <w:vAlign w:val="bottom"/>
            <w:hideMark/>
          </w:tcPr>
          <w:p w14:paraId="02FAE307"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28</w:t>
            </w:r>
          </w:p>
        </w:tc>
        <w:tc>
          <w:tcPr>
            <w:tcW w:w="1427" w:type="dxa"/>
            <w:noWrap/>
            <w:vAlign w:val="bottom"/>
            <w:hideMark/>
          </w:tcPr>
          <w:p w14:paraId="6DE42316"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169</w:t>
            </w:r>
          </w:p>
        </w:tc>
        <w:tc>
          <w:tcPr>
            <w:tcW w:w="1482" w:type="dxa"/>
            <w:noWrap/>
            <w:vAlign w:val="bottom"/>
            <w:hideMark/>
          </w:tcPr>
          <w:p w14:paraId="6422EEE4"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671</w:t>
            </w:r>
          </w:p>
        </w:tc>
        <w:tc>
          <w:tcPr>
            <w:tcW w:w="1368" w:type="dxa"/>
            <w:noWrap/>
            <w:vAlign w:val="bottom"/>
            <w:hideMark/>
          </w:tcPr>
          <w:p w14:paraId="2B3380D0"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88</w:t>
            </w:r>
          </w:p>
        </w:tc>
        <w:tc>
          <w:tcPr>
            <w:tcW w:w="1504" w:type="dxa"/>
            <w:noWrap/>
            <w:vAlign w:val="bottom"/>
            <w:hideMark/>
          </w:tcPr>
          <w:p w14:paraId="71E1792F"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759</w:t>
            </w:r>
          </w:p>
        </w:tc>
      </w:tr>
      <w:tr w:rsidR="0006022C" w14:paraId="594FDB8E" w14:textId="77777777" w:rsidTr="0006022C">
        <w:trPr>
          <w:trHeight w:val="260"/>
        </w:trPr>
        <w:tc>
          <w:tcPr>
            <w:tcW w:w="1134" w:type="dxa"/>
            <w:noWrap/>
            <w:vAlign w:val="bottom"/>
            <w:hideMark/>
          </w:tcPr>
          <w:p w14:paraId="1366E9A5"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2024/05</w:t>
            </w:r>
          </w:p>
        </w:tc>
        <w:tc>
          <w:tcPr>
            <w:tcW w:w="1154" w:type="dxa"/>
            <w:noWrap/>
            <w:vAlign w:val="bottom"/>
            <w:hideMark/>
          </w:tcPr>
          <w:p w14:paraId="6E1E1D81"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191</w:t>
            </w:r>
          </w:p>
        </w:tc>
        <w:tc>
          <w:tcPr>
            <w:tcW w:w="1291" w:type="dxa"/>
            <w:noWrap/>
            <w:vAlign w:val="bottom"/>
            <w:hideMark/>
          </w:tcPr>
          <w:p w14:paraId="145ED168"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43</w:t>
            </w:r>
          </w:p>
        </w:tc>
        <w:tc>
          <w:tcPr>
            <w:tcW w:w="1427" w:type="dxa"/>
            <w:noWrap/>
            <w:vAlign w:val="bottom"/>
            <w:hideMark/>
          </w:tcPr>
          <w:p w14:paraId="149439B5"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234</w:t>
            </w:r>
          </w:p>
        </w:tc>
        <w:tc>
          <w:tcPr>
            <w:tcW w:w="1482" w:type="dxa"/>
            <w:noWrap/>
            <w:vAlign w:val="bottom"/>
            <w:hideMark/>
          </w:tcPr>
          <w:p w14:paraId="15768DB4"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823</w:t>
            </w:r>
          </w:p>
        </w:tc>
        <w:tc>
          <w:tcPr>
            <w:tcW w:w="1368" w:type="dxa"/>
            <w:noWrap/>
            <w:vAlign w:val="bottom"/>
            <w:hideMark/>
          </w:tcPr>
          <w:p w14:paraId="0026E7AB"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167</w:t>
            </w:r>
          </w:p>
        </w:tc>
        <w:tc>
          <w:tcPr>
            <w:tcW w:w="1504" w:type="dxa"/>
            <w:noWrap/>
            <w:vAlign w:val="bottom"/>
            <w:hideMark/>
          </w:tcPr>
          <w:p w14:paraId="6F924437"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990</w:t>
            </w:r>
          </w:p>
        </w:tc>
      </w:tr>
      <w:tr w:rsidR="0006022C" w14:paraId="289FD79A" w14:textId="77777777" w:rsidTr="0006022C">
        <w:trPr>
          <w:trHeight w:val="260"/>
        </w:trPr>
        <w:tc>
          <w:tcPr>
            <w:tcW w:w="1134" w:type="dxa"/>
            <w:noWrap/>
            <w:vAlign w:val="bottom"/>
            <w:hideMark/>
          </w:tcPr>
          <w:p w14:paraId="67A6BC1D"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2024/06</w:t>
            </w:r>
          </w:p>
        </w:tc>
        <w:tc>
          <w:tcPr>
            <w:tcW w:w="1154" w:type="dxa"/>
            <w:noWrap/>
            <w:vAlign w:val="bottom"/>
            <w:hideMark/>
          </w:tcPr>
          <w:p w14:paraId="028B8319"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166</w:t>
            </w:r>
          </w:p>
        </w:tc>
        <w:tc>
          <w:tcPr>
            <w:tcW w:w="1291" w:type="dxa"/>
            <w:noWrap/>
            <w:vAlign w:val="bottom"/>
            <w:hideMark/>
          </w:tcPr>
          <w:p w14:paraId="3D311266"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21</w:t>
            </w:r>
          </w:p>
        </w:tc>
        <w:tc>
          <w:tcPr>
            <w:tcW w:w="1427" w:type="dxa"/>
            <w:noWrap/>
            <w:vAlign w:val="bottom"/>
            <w:hideMark/>
          </w:tcPr>
          <w:p w14:paraId="1E9BB55E"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187</w:t>
            </w:r>
          </w:p>
        </w:tc>
        <w:tc>
          <w:tcPr>
            <w:tcW w:w="1482" w:type="dxa"/>
            <w:noWrap/>
            <w:vAlign w:val="bottom"/>
            <w:hideMark/>
          </w:tcPr>
          <w:p w14:paraId="56898740"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781</w:t>
            </w:r>
          </w:p>
        </w:tc>
        <w:tc>
          <w:tcPr>
            <w:tcW w:w="1368" w:type="dxa"/>
            <w:noWrap/>
            <w:vAlign w:val="bottom"/>
            <w:hideMark/>
          </w:tcPr>
          <w:p w14:paraId="7516939D"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90</w:t>
            </w:r>
          </w:p>
        </w:tc>
        <w:tc>
          <w:tcPr>
            <w:tcW w:w="1504" w:type="dxa"/>
            <w:noWrap/>
            <w:vAlign w:val="bottom"/>
            <w:hideMark/>
          </w:tcPr>
          <w:p w14:paraId="7E29E76A"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871</w:t>
            </w:r>
          </w:p>
        </w:tc>
      </w:tr>
      <w:tr w:rsidR="0006022C" w14:paraId="3958DE1F" w14:textId="77777777" w:rsidTr="0006022C">
        <w:trPr>
          <w:trHeight w:val="260"/>
        </w:trPr>
        <w:tc>
          <w:tcPr>
            <w:tcW w:w="1134" w:type="dxa"/>
            <w:noWrap/>
            <w:vAlign w:val="bottom"/>
            <w:hideMark/>
          </w:tcPr>
          <w:p w14:paraId="171EFFCC"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2024/07</w:t>
            </w:r>
          </w:p>
        </w:tc>
        <w:tc>
          <w:tcPr>
            <w:tcW w:w="1154" w:type="dxa"/>
            <w:noWrap/>
            <w:vAlign w:val="bottom"/>
            <w:hideMark/>
          </w:tcPr>
          <w:p w14:paraId="1B47E837"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177</w:t>
            </w:r>
          </w:p>
        </w:tc>
        <w:tc>
          <w:tcPr>
            <w:tcW w:w="1291" w:type="dxa"/>
            <w:noWrap/>
            <w:vAlign w:val="bottom"/>
            <w:hideMark/>
          </w:tcPr>
          <w:p w14:paraId="30A434D0"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62</w:t>
            </w:r>
          </w:p>
        </w:tc>
        <w:tc>
          <w:tcPr>
            <w:tcW w:w="1427" w:type="dxa"/>
            <w:noWrap/>
            <w:vAlign w:val="bottom"/>
            <w:hideMark/>
          </w:tcPr>
          <w:p w14:paraId="268AD732"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239</w:t>
            </w:r>
          </w:p>
        </w:tc>
        <w:tc>
          <w:tcPr>
            <w:tcW w:w="1482" w:type="dxa"/>
            <w:noWrap/>
            <w:vAlign w:val="bottom"/>
            <w:hideMark/>
          </w:tcPr>
          <w:p w14:paraId="376E6584"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932</w:t>
            </w:r>
          </w:p>
        </w:tc>
        <w:tc>
          <w:tcPr>
            <w:tcW w:w="1368" w:type="dxa"/>
            <w:noWrap/>
            <w:vAlign w:val="bottom"/>
            <w:hideMark/>
          </w:tcPr>
          <w:p w14:paraId="21395651"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175</w:t>
            </w:r>
          </w:p>
        </w:tc>
        <w:tc>
          <w:tcPr>
            <w:tcW w:w="1504" w:type="dxa"/>
            <w:noWrap/>
            <w:vAlign w:val="bottom"/>
            <w:hideMark/>
          </w:tcPr>
          <w:p w14:paraId="2FB12157"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1.107</w:t>
            </w:r>
          </w:p>
        </w:tc>
      </w:tr>
      <w:tr w:rsidR="0006022C" w14:paraId="5EB24863" w14:textId="77777777" w:rsidTr="0006022C">
        <w:trPr>
          <w:trHeight w:val="260"/>
        </w:trPr>
        <w:tc>
          <w:tcPr>
            <w:tcW w:w="1134" w:type="dxa"/>
            <w:noWrap/>
            <w:vAlign w:val="bottom"/>
            <w:hideMark/>
          </w:tcPr>
          <w:p w14:paraId="214E2B19"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2024/08</w:t>
            </w:r>
          </w:p>
        </w:tc>
        <w:tc>
          <w:tcPr>
            <w:tcW w:w="1154" w:type="dxa"/>
            <w:noWrap/>
            <w:vAlign w:val="bottom"/>
            <w:hideMark/>
          </w:tcPr>
          <w:p w14:paraId="4ED81DC5"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263</w:t>
            </w:r>
          </w:p>
        </w:tc>
        <w:tc>
          <w:tcPr>
            <w:tcW w:w="1291" w:type="dxa"/>
            <w:noWrap/>
            <w:vAlign w:val="bottom"/>
            <w:hideMark/>
          </w:tcPr>
          <w:p w14:paraId="53FAF78A"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57</w:t>
            </w:r>
          </w:p>
        </w:tc>
        <w:tc>
          <w:tcPr>
            <w:tcW w:w="1427" w:type="dxa"/>
            <w:noWrap/>
            <w:vAlign w:val="bottom"/>
            <w:hideMark/>
          </w:tcPr>
          <w:p w14:paraId="5DF75554"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320</w:t>
            </w:r>
          </w:p>
        </w:tc>
        <w:tc>
          <w:tcPr>
            <w:tcW w:w="1482" w:type="dxa"/>
            <w:noWrap/>
            <w:vAlign w:val="bottom"/>
            <w:hideMark/>
          </w:tcPr>
          <w:p w14:paraId="74915C71"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931</w:t>
            </w:r>
          </w:p>
        </w:tc>
        <w:tc>
          <w:tcPr>
            <w:tcW w:w="1368" w:type="dxa"/>
            <w:noWrap/>
            <w:vAlign w:val="bottom"/>
            <w:hideMark/>
          </w:tcPr>
          <w:p w14:paraId="07944E98"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175</w:t>
            </w:r>
          </w:p>
        </w:tc>
        <w:tc>
          <w:tcPr>
            <w:tcW w:w="1504" w:type="dxa"/>
            <w:noWrap/>
            <w:vAlign w:val="bottom"/>
            <w:hideMark/>
          </w:tcPr>
          <w:p w14:paraId="5F97D424"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1.106</w:t>
            </w:r>
          </w:p>
        </w:tc>
      </w:tr>
      <w:tr w:rsidR="0006022C" w14:paraId="0FCDA976" w14:textId="77777777" w:rsidTr="0006022C">
        <w:trPr>
          <w:trHeight w:val="260"/>
        </w:trPr>
        <w:tc>
          <w:tcPr>
            <w:tcW w:w="1134" w:type="dxa"/>
            <w:noWrap/>
            <w:vAlign w:val="bottom"/>
            <w:hideMark/>
          </w:tcPr>
          <w:p w14:paraId="788FD999"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2024/09</w:t>
            </w:r>
          </w:p>
        </w:tc>
        <w:tc>
          <w:tcPr>
            <w:tcW w:w="1154" w:type="dxa"/>
            <w:noWrap/>
            <w:vAlign w:val="bottom"/>
            <w:hideMark/>
          </w:tcPr>
          <w:p w14:paraId="419BC867"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163</w:t>
            </w:r>
          </w:p>
        </w:tc>
        <w:tc>
          <w:tcPr>
            <w:tcW w:w="1291" w:type="dxa"/>
            <w:noWrap/>
            <w:vAlign w:val="bottom"/>
            <w:hideMark/>
          </w:tcPr>
          <w:p w14:paraId="106400FF"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50</w:t>
            </w:r>
          </w:p>
        </w:tc>
        <w:tc>
          <w:tcPr>
            <w:tcW w:w="1427" w:type="dxa"/>
            <w:noWrap/>
            <w:vAlign w:val="bottom"/>
            <w:hideMark/>
          </w:tcPr>
          <w:p w14:paraId="6786E77D"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213</w:t>
            </w:r>
          </w:p>
        </w:tc>
        <w:tc>
          <w:tcPr>
            <w:tcW w:w="1482" w:type="dxa"/>
            <w:noWrap/>
            <w:vAlign w:val="bottom"/>
            <w:hideMark/>
          </w:tcPr>
          <w:p w14:paraId="3D6B90BC"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732</w:t>
            </w:r>
          </w:p>
        </w:tc>
        <w:tc>
          <w:tcPr>
            <w:tcW w:w="1368" w:type="dxa"/>
            <w:noWrap/>
            <w:vAlign w:val="bottom"/>
            <w:hideMark/>
          </w:tcPr>
          <w:p w14:paraId="629C4C78"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143</w:t>
            </w:r>
          </w:p>
        </w:tc>
        <w:tc>
          <w:tcPr>
            <w:tcW w:w="1504" w:type="dxa"/>
            <w:noWrap/>
            <w:vAlign w:val="bottom"/>
            <w:hideMark/>
          </w:tcPr>
          <w:p w14:paraId="212E7F12"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875</w:t>
            </w:r>
          </w:p>
        </w:tc>
      </w:tr>
      <w:tr w:rsidR="0006022C" w14:paraId="0BB4684B" w14:textId="77777777" w:rsidTr="0006022C">
        <w:trPr>
          <w:trHeight w:val="260"/>
        </w:trPr>
        <w:tc>
          <w:tcPr>
            <w:tcW w:w="1134" w:type="dxa"/>
            <w:noWrap/>
            <w:vAlign w:val="bottom"/>
            <w:hideMark/>
          </w:tcPr>
          <w:p w14:paraId="5FEAD820"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2024/10</w:t>
            </w:r>
          </w:p>
        </w:tc>
        <w:tc>
          <w:tcPr>
            <w:tcW w:w="1154" w:type="dxa"/>
            <w:noWrap/>
            <w:vAlign w:val="bottom"/>
            <w:hideMark/>
          </w:tcPr>
          <w:p w14:paraId="4F722FAC"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144</w:t>
            </w:r>
          </w:p>
        </w:tc>
        <w:tc>
          <w:tcPr>
            <w:tcW w:w="1291" w:type="dxa"/>
            <w:noWrap/>
            <w:vAlign w:val="bottom"/>
            <w:hideMark/>
          </w:tcPr>
          <w:p w14:paraId="6A9BB079"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45</w:t>
            </w:r>
          </w:p>
        </w:tc>
        <w:tc>
          <w:tcPr>
            <w:tcW w:w="1427" w:type="dxa"/>
            <w:noWrap/>
            <w:vAlign w:val="bottom"/>
            <w:hideMark/>
          </w:tcPr>
          <w:p w14:paraId="71CE0DBC"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189</w:t>
            </w:r>
          </w:p>
        </w:tc>
        <w:tc>
          <w:tcPr>
            <w:tcW w:w="1482" w:type="dxa"/>
            <w:noWrap/>
            <w:vAlign w:val="bottom"/>
            <w:hideMark/>
          </w:tcPr>
          <w:p w14:paraId="08F1E833"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657</w:t>
            </w:r>
          </w:p>
        </w:tc>
        <w:tc>
          <w:tcPr>
            <w:tcW w:w="1368" w:type="dxa"/>
            <w:noWrap/>
            <w:vAlign w:val="bottom"/>
            <w:hideMark/>
          </w:tcPr>
          <w:p w14:paraId="4365AC97"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166</w:t>
            </w:r>
          </w:p>
        </w:tc>
        <w:tc>
          <w:tcPr>
            <w:tcW w:w="1504" w:type="dxa"/>
            <w:noWrap/>
            <w:vAlign w:val="bottom"/>
            <w:hideMark/>
          </w:tcPr>
          <w:p w14:paraId="2E9B024F"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823</w:t>
            </w:r>
          </w:p>
        </w:tc>
      </w:tr>
      <w:tr w:rsidR="0006022C" w14:paraId="697D4747" w14:textId="77777777" w:rsidTr="0006022C">
        <w:trPr>
          <w:trHeight w:val="260"/>
        </w:trPr>
        <w:tc>
          <w:tcPr>
            <w:tcW w:w="1134" w:type="dxa"/>
            <w:noWrap/>
            <w:vAlign w:val="bottom"/>
            <w:hideMark/>
          </w:tcPr>
          <w:p w14:paraId="2311C5B0"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2024/11</w:t>
            </w:r>
          </w:p>
        </w:tc>
        <w:tc>
          <w:tcPr>
            <w:tcW w:w="1154" w:type="dxa"/>
            <w:noWrap/>
            <w:vAlign w:val="bottom"/>
            <w:hideMark/>
          </w:tcPr>
          <w:p w14:paraId="7BD9AC81"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228</w:t>
            </w:r>
          </w:p>
        </w:tc>
        <w:tc>
          <w:tcPr>
            <w:tcW w:w="1291" w:type="dxa"/>
            <w:noWrap/>
            <w:vAlign w:val="bottom"/>
            <w:hideMark/>
          </w:tcPr>
          <w:p w14:paraId="68BBBA36"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62</w:t>
            </w:r>
          </w:p>
        </w:tc>
        <w:tc>
          <w:tcPr>
            <w:tcW w:w="1427" w:type="dxa"/>
            <w:noWrap/>
            <w:vAlign w:val="bottom"/>
            <w:hideMark/>
          </w:tcPr>
          <w:p w14:paraId="04E3924C"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290</w:t>
            </w:r>
          </w:p>
        </w:tc>
        <w:tc>
          <w:tcPr>
            <w:tcW w:w="1482" w:type="dxa"/>
            <w:noWrap/>
            <w:vAlign w:val="bottom"/>
            <w:hideMark/>
          </w:tcPr>
          <w:p w14:paraId="29701792"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762</w:t>
            </w:r>
          </w:p>
        </w:tc>
        <w:tc>
          <w:tcPr>
            <w:tcW w:w="1368" w:type="dxa"/>
            <w:noWrap/>
            <w:vAlign w:val="bottom"/>
            <w:hideMark/>
          </w:tcPr>
          <w:p w14:paraId="4C450B17"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146</w:t>
            </w:r>
          </w:p>
        </w:tc>
        <w:tc>
          <w:tcPr>
            <w:tcW w:w="1504" w:type="dxa"/>
            <w:noWrap/>
            <w:vAlign w:val="bottom"/>
            <w:hideMark/>
          </w:tcPr>
          <w:p w14:paraId="0FC73D09"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908</w:t>
            </w:r>
          </w:p>
        </w:tc>
      </w:tr>
      <w:tr w:rsidR="0006022C" w14:paraId="03C01672" w14:textId="77777777" w:rsidTr="0006022C">
        <w:trPr>
          <w:trHeight w:val="260"/>
        </w:trPr>
        <w:tc>
          <w:tcPr>
            <w:tcW w:w="1134" w:type="dxa"/>
            <w:noWrap/>
            <w:vAlign w:val="bottom"/>
            <w:hideMark/>
          </w:tcPr>
          <w:p w14:paraId="062453CD" w14:textId="77777777" w:rsidR="00F5104B" w:rsidRDefault="00F5104B" w:rsidP="00D56C01">
            <w:pPr>
              <w:spacing w:before="0" w:after="0"/>
              <w:jc w:val="left"/>
              <w:rPr>
                <w:rFonts w:ascii="Tahoma" w:hAnsi="Tahoma" w:cs="Tahoma"/>
                <w:sz w:val="20"/>
                <w:szCs w:val="20"/>
              </w:rPr>
            </w:pPr>
            <w:r>
              <w:rPr>
                <w:rFonts w:ascii="Tahoma" w:hAnsi="Tahoma" w:cs="Tahoma"/>
                <w:sz w:val="20"/>
                <w:szCs w:val="20"/>
              </w:rPr>
              <w:t>2024/12</w:t>
            </w:r>
          </w:p>
        </w:tc>
        <w:tc>
          <w:tcPr>
            <w:tcW w:w="1154" w:type="dxa"/>
            <w:noWrap/>
            <w:vAlign w:val="bottom"/>
            <w:hideMark/>
          </w:tcPr>
          <w:p w14:paraId="3AAF8D41"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159</w:t>
            </w:r>
          </w:p>
        </w:tc>
        <w:tc>
          <w:tcPr>
            <w:tcW w:w="1291" w:type="dxa"/>
            <w:noWrap/>
            <w:vAlign w:val="bottom"/>
            <w:hideMark/>
          </w:tcPr>
          <w:p w14:paraId="7BCACFC6"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26</w:t>
            </w:r>
          </w:p>
        </w:tc>
        <w:tc>
          <w:tcPr>
            <w:tcW w:w="1427" w:type="dxa"/>
            <w:noWrap/>
            <w:vAlign w:val="bottom"/>
            <w:hideMark/>
          </w:tcPr>
          <w:p w14:paraId="2E91E4FA"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185</w:t>
            </w:r>
          </w:p>
        </w:tc>
        <w:tc>
          <w:tcPr>
            <w:tcW w:w="1482" w:type="dxa"/>
            <w:noWrap/>
            <w:vAlign w:val="bottom"/>
            <w:hideMark/>
          </w:tcPr>
          <w:p w14:paraId="2E0A2303"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471</w:t>
            </w:r>
          </w:p>
        </w:tc>
        <w:tc>
          <w:tcPr>
            <w:tcW w:w="1368" w:type="dxa"/>
            <w:noWrap/>
            <w:vAlign w:val="bottom"/>
            <w:hideMark/>
          </w:tcPr>
          <w:p w14:paraId="55EDFBE9"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77</w:t>
            </w:r>
          </w:p>
        </w:tc>
        <w:tc>
          <w:tcPr>
            <w:tcW w:w="1504" w:type="dxa"/>
            <w:noWrap/>
            <w:vAlign w:val="bottom"/>
            <w:hideMark/>
          </w:tcPr>
          <w:p w14:paraId="25E600F9" w14:textId="77777777" w:rsidR="00F5104B" w:rsidRDefault="00F5104B" w:rsidP="00D56C01">
            <w:pPr>
              <w:spacing w:before="0" w:after="0"/>
              <w:jc w:val="right"/>
              <w:rPr>
                <w:rFonts w:ascii="Tahoma" w:hAnsi="Tahoma" w:cs="Tahoma"/>
                <w:sz w:val="20"/>
                <w:szCs w:val="20"/>
              </w:rPr>
            </w:pPr>
            <w:r>
              <w:rPr>
                <w:rFonts w:ascii="Tahoma" w:hAnsi="Tahoma" w:cs="Tahoma"/>
                <w:sz w:val="20"/>
                <w:szCs w:val="20"/>
              </w:rPr>
              <w:t>548</w:t>
            </w:r>
          </w:p>
        </w:tc>
      </w:tr>
      <w:tr w:rsidR="00F5104B" w14:paraId="54CF6391" w14:textId="77777777" w:rsidTr="0006022C">
        <w:trPr>
          <w:trHeight w:val="260"/>
        </w:trPr>
        <w:tc>
          <w:tcPr>
            <w:tcW w:w="1134" w:type="dxa"/>
            <w:shd w:val="clear" w:color="auto" w:fill="DAE9F7" w:themeFill="text2" w:themeFillTint="1A"/>
            <w:noWrap/>
            <w:vAlign w:val="bottom"/>
            <w:hideMark/>
          </w:tcPr>
          <w:p w14:paraId="73CD71CC" w14:textId="77777777" w:rsidR="00F5104B" w:rsidRDefault="00F5104B" w:rsidP="00D56C01">
            <w:pPr>
              <w:spacing w:before="0" w:after="0"/>
              <w:rPr>
                <w:rFonts w:ascii="Tahoma" w:hAnsi="Tahoma" w:cs="Tahoma"/>
                <w:b/>
                <w:bCs/>
                <w:sz w:val="20"/>
                <w:szCs w:val="20"/>
              </w:rPr>
            </w:pPr>
            <w:r>
              <w:rPr>
                <w:rFonts w:ascii="Tahoma" w:hAnsi="Tahoma" w:cs="Tahoma"/>
                <w:b/>
                <w:bCs/>
                <w:sz w:val="20"/>
                <w:szCs w:val="20"/>
              </w:rPr>
              <w:t>Ukupno:</w:t>
            </w:r>
          </w:p>
        </w:tc>
        <w:tc>
          <w:tcPr>
            <w:tcW w:w="1154" w:type="dxa"/>
            <w:shd w:val="clear" w:color="auto" w:fill="DAE9F7" w:themeFill="text2" w:themeFillTint="1A"/>
            <w:noWrap/>
            <w:vAlign w:val="bottom"/>
            <w:hideMark/>
          </w:tcPr>
          <w:p w14:paraId="2B93A562" w14:textId="77777777" w:rsidR="00F5104B" w:rsidRDefault="00F5104B" w:rsidP="00D56C01">
            <w:pPr>
              <w:spacing w:before="0" w:after="0"/>
              <w:jc w:val="right"/>
              <w:rPr>
                <w:rFonts w:ascii="Tahoma" w:hAnsi="Tahoma" w:cs="Tahoma"/>
                <w:b/>
                <w:bCs/>
                <w:sz w:val="20"/>
                <w:szCs w:val="20"/>
              </w:rPr>
            </w:pPr>
            <w:r>
              <w:rPr>
                <w:rFonts w:ascii="Tahoma" w:hAnsi="Tahoma" w:cs="Tahoma"/>
                <w:b/>
                <w:bCs/>
                <w:sz w:val="20"/>
                <w:szCs w:val="20"/>
              </w:rPr>
              <w:t>2.064</w:t>
            </w:r>
          </w:p>
        </w:tc>
        <w:tc>
          <w:tcPr>
            <w:tcW w:w="1291" w:type="dxa"/>
            <w:shd w:val="clear" w:color="auto" w:fill="DAE9F7" w:themeFill="text2" w:themeFillTint="1A"/>
            <w:noWrap/>
            <w:vAlign w:val="bottom"/>
            <w:hideMark/>
          </w:tcPr>
          <w:p w14:paraId="5A3C6742" w14:textId="77777777" w:rsidR="00F5104B" w:rsidRDefault="00F5104B" w:rsidP="00D56C01">
            <w:pPr>
              <w:spacing w:before="0" w:after="0"/>
              <w:jc w:val="right"/>
              <w:rPr>
                <w:rFonts w:ascii="Tahoma" w:hAnsi="Tahoma" w:cs="Tahoma"/>
                <w:b/>
                <w:bCs/>
                <w:sz w:val="20"/>
                <w:szCs w:val="20"/>
              </w:rPr>
            </w:pPr>
            <w:r>
              <w:rPr>
                <w:rFonts w:ascii="Tahoma" w:hAnsi="Tahoma" w:cs="Tahoma"/>
                <w:b/>
                <w:bCs/>
                <w:sz w:val="20"/>
                <w:szCs w:val="20"/>
              </w:rPr>
              <w:t>503</w:t>
            </w:r>
          </w:p>
        </w:tc>
        <w:tc>
          <w:tcPr>
            <w:tcW w:w="1427" w:type="dxa"/>
            <w:shd w:val="clear" w:color="auto" w:fill="DAE9F7" w:themeFill="text2" w:themeFillTint="1A"/>
            <w:noWrap/>
            <w:vAlign w:val="bottom"/>
            <w:hideMark/>
          </w:tcPr>
          <w:p w14:paraId="5A5233D4" w14:textId="77777777" w:rsidR="00F5104B" w:rsidRDefault="00F5104B" w:rsidP="00D56C01">
            <w:pPr>
              <w:spacing w:before="0" w:after="0"/>
              <w:jc w:val="right"/>
              <w:rPr>
                <w:rFonts w:ascii="Tahoma" w:hAnsi="Tahoma" w:cs="Tahoma"/>
                <w:b/>
                <w:bCs/>
                <w:sz w:val="20"/>
                <w:szCs w:val="20"/>
              </w:rPr>
            </w:pPr>
            <w:r>
              <w:rPr>
                <w:rFonts w:ascii="Tahoma" w:hAnsi="Tahoma" w:cs="Tahoma"/>
                <w:b/>
                <w:bCs/>
                <w:sz w:val="20"/>
                <w:szCs w:val="20"/>
              </w:rPr>
              <w:t>2.567</w:t>
            </w:r>
          </w:p>
        </w:tc>
        <w:tc>
          <w:tcPr>
            <w:tcW w:w="1482" w:type="dxa"/>
            <w:shd w:val="clear" w:color="auto" w:fill="DAE9F7" w:themeFill="text2" w:themeFillTint="1A"/>
            <w:noWrap/>
            <w:vAlign w:val="bottom"/>
            <w:hideMark/>
          </w:tcPr>
          <w:p w14:paraId="1E9B3897" w14:textId="77777777" w:rsidR="00F5104B" w:rsidRDefault="00F5104B" w:rsidP="00D56C01">
            <w:pPr>
              <w:spacing w:before="0" w:after="0"/>
              <w:jc w:val="right"/>
              <w:rPr>
                <w:rFonts w:ascii="Tahoma" w:hAnsi="Tahoma" w:cs="Tahoma"/>
                <w:b/>
                <w:bCs/>
                <w:sz w:val="20"/>
                <w:szCs w:val="20"/>
              </w:rPr>
            </w:pPr>
            <w:r>
              <w:rPr>
                <w:rFonts w:ascii="Tahoma" w:hAnsi="Tahoma" w:cs="Tahoma"/>
                <w:b/>
                <w:bCs/>
                <w:sz w:val="20"/>
                <w:szCs w:val="20"/>
              </w:rPr>
              <w:t>8.589</w:t>
            </w:r>
          </w:p>
        </w:tc>
        <w:tc>
          <w:tcPr>
            <w:tcW w:w="1368" w:type="dxa"/>
            <w:shd w:val="clear" w:color="auto" w:fill="DAE9F7" w:themeFill="text2" w:themeFillTint="1A"/>
            <w:noWrap/>
            <w:vAlign w:val="bottom"/>
            <w:hideMark/>
          </w:tcPr>
          <w:p w14:paraId="43D6B3E6" w14:textId="77777777" w:rsidR="00F5104B" w:rsidRDefault="00F5104B" w:rsidP="00D56C01">
            <w:pPr>
              <w:spacing w:before="0" w:after="0"/>
              <w:jc w:val="right"/>
              <w:rPr>
                <w:rFonts w:ascii="Tahoma" w:hAnsi="Tahoma" w:cs="Tahoma"/>
                <w:b/>
                <w:bCs/>
                <w:sz w:val="20"/>
                <w:szCs w:val="20"/>
              </w:rPr>
            </w:pPr>
            <w:r>
              <w:rPr>
                <w:rFonts w:ascii="Tahoma" w:hAnsi="Tahoma" w:cs="Tahoma"/>
                <w:b/>
                <w:bCs/>
                <w:sz w:val="20"/>
                <w:szCs w:val="20"/>
              </w:rPr>
              <w:t>1.549</w:t>
            </w:r>
          </w:p>
        </w:tc>
        <w:tc>
          <w:tcPr>
            <w:tcW w:w="1504" w:type="dxa"/>
            <w:shd w:val="clear" w:color="auto" w:fill="DAE9F7" w:themeFill="text2" w:themeFillTint="1A"/>
            <w:noWrap/>
            <w:vAlign w:val="bottom"/>
            <w:hideMark/>
          </w:tcPr>
          <w:p w14:paraId="1EC05D7E" w14:textId="77777777" w:rsidR="00F5104B" w:rsidRDefault="00F5104B" w:rsidP="00D56C01">
            <w:pPr>
              <w:spacing w:before="0" w:after="0"/>
              <w:jc w:val="right"/>
              <w:rPr>
                <w:rFonts w:ascii="Tahoma" w:hAnsi="Tahoma" w:cs="Tahoma"/>
                <w:b/>
                <w:bCs/>
                <w:sz w:val="20"/>
                <w:szCs w:val="20"/>
              </w:rPr>
            </w:pPr>
            <w:r>
              <w:rPr>
                <w:rFonts w:ascii="Tahoma" w:hAnsi="Tahoma" w:cs="Tahoma"/>
                <w:b/>
                <w:bCs/>
                <w:sz w:val="20"/>
                <w:szCs w:val="20"/>
              </w:rPr>
              <w:t>10.138</w:t>
            </w:r>
          </w:p>
        </w:tc>
      </w:tr>
    </w:tbl>
    <w:p w14:paraId="6746237B"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2. Domaći vs. strani turisti</w:t>
      </w:r>
    </w:p>
    <w:p w14:paraId="08CC0FF0" w14:textId="77777777" w:rsidR="00A26222" w:rsidRPr="0048304F" w:rsidRDefault="00A26222" w:rsidP="00C72E6D">
      <w:pPr>
        <w:pStyle w:val="StandardWeb"/>
        <w:numPr>
          <w:ilvl w:val="0"/>
          <w:numId w:val="246"/>
        </w:numPr>
        <w:spacing w:before="0" w:beforeAutospacing="0" w:after="60" w:afterAutospacing="0"/>
        <w:jc w:val="left"/>
        <w:rPr>
          <w:rFonts w:ascii="Aptos" w:hAnsi="Aptos" w:cs="Segoe UI"/>
          <w:color w:val="404040"/>
        </w:rPr>
      </w:pPr>
      <w:r w:rsidRPr="0048304F">
        <w:rPr>
          <w:rStyle w:val="Naglaeno"/>
          <w:rFonts w:ascii="Aptos" w:eastAsiaTheme="majorEastAsia" w:hAnsi="Aptos" w:cs="Segoe UI"/>
          <w:color w:val="404040"/>
        </w:rPr>
        <w:t>Domaći turisti</w:t>
      </w:r>
      <w:r w:rsidRPr="0048304F">
        <w:rPr>
          <w:rFonts w:ascii="Aptos" w:hAnsi="Aptos" w:cs="Segoe UI"/>
          <w:color w:val="404040"/>
        </w:rPr>
        <w:t> dominiraju u svim mjesecima:</w:t>
      </w:r>
    </w:p>
    <w:p w14:paraId="178C0D08" w14:textId="77777777" w:rsidR="00A26222" w:rsidRPr="0048304F" w:rsidRDefault="00A26222" w:rsidP="00C72E6D">
      <w:pPr>
        <w:pStyle w:val="StandardWeb"/>
        <w:numPr>
          <w:ilvl w:val="1"/>
          <w:numId w:val="246"/>
        </w:numPr>
        <w:spacing w:before="0" w:beforeAutospacing="0" w:after="0" w:afterAutospacing="0"/>
        <w:jc w:val="left"/>
        <w:rPr>
          <w:rFonts w:ascii="Aptos" w:hAnsi="Aptos" w:cs="Segoe UI"/>
          <w:color w:val="404040"/>
        </w:rPr>
      </w:pPr>
      <w:r w:rsidRPr="0048304F">
        <w:rPr>
          <w:rFonts w:ascii="Aptos" w:hAnsi="Aptos" w:cs="Segoe UI"/>
          <w:color w:val="404040"/>
        </w:rPr>
        <w:t>Prosječno </w:t>
      </w:r>
      <w:r w:rsidRPr="0048304F">
        <w:rPr>
          <w:rStyle w:val="Naglaeno"/>
          <w:rFonts w:ascii="Aptos" w:eastAsiaTheme="majorEastAsia" w:hAnsi="Aptos" w:cs="Segoe UI"/>
          <w:color w:val="404040"/>
        </w:rPr>
        <w:t>82,4% dolazaka</w:t>
      </w:r>
      <w:r w:rsidRPr="0048304F">
        <w:rPr>
          <w:rFonts w:ascii="Aptos" w:hAnsi="Aptos" w:cs="Segoe UI"/>
          <w:color w:val="404040"/>
        </w:rPr>
        <w:t> i </w:t>
      </w:r>
      <w:r w:rsidRPr="0048304F">
        <w:rPr>
          <w:rStyle w:val="Naglaeno"/>
          <w:rFonts w:ascii="Aptos" w:eastAsiaTheme="majorEastAsia" w:hAnsi="Aptos" w:cs="Segoe UI"/>
          <w:color w:val="404040"/>
        </w:rPr>
        <w:t>84,7% noćenja</w:t>
      </w:r>
      <w:r w:rsidRPr="0048304F">
        <w:rPr>
          <w:rFonts w:ascii="Aptos" w:hAnsi="Aptos" w:cs="Segoe UI"/>
          <w:color w:val="404040"/>
        </w:rPr>
        <w:t>.</w:t>
      </w:r>
    </w:p>
    <w:p w14:paraId="72DCB123" w14:textId="77777777" w:rsidR="00A26222" w:rsidRPr="0048304F" w:rsidRDefault="00A26222" w:rsidP="00C72E6D">
      <w:pPr>
        <w:pStyle w:val="StandardWeb"/>
        <w:numPr>
          <w:ilvl w:val="1"/>
          <w:numId w:val="246"/>
        </w:numPr>
        <w:spacing w:before="0" w:beforeAutospacing="0" w:after="0" w:afterAutospacing="0"/>
        <w:jc w:val="left"/>
        <w:rPr>
          <w:rFonts w:ascii="Aptos" w:hAnsi="Aptos" w:cs="Segoe UI"/>
          <w:color w:val="404040"/>
        </w:rPr>
      </w:pPr>
      <w:r w:rsidRPr="0048304F">
        <w:rPr>
          <w:rFonts w:ascii="Aptos" w:hAnsi="Aptos" w:cs="Segoe UI"/>
          <w:color w:val="404040"/>
        </w:rPr>
        <w:t>Najviše dolazaka u </w:t>
      </w:r>
      <w:r w:rsidRPr="0048304F">
        <w:rPr>
          <w:rStyle w:val="Naglaeno"/>
          <w:rFonts w:ascii="Aptos" w:eastAsiaTheme="majorEastAsia" w:hAnsi="Aptos" w:cs="Segoe UI"/>
          <w:color w:val="404040"/>
        </w:rPr>
        <w:t>kolovozu</w:t>
      </w:r>
      <w:r w:rsidRPr="0048304F">
        <w:rPr>
          <w:rFonts w:ascii="Aptos" w:hAnsi="Aptos" w:cs="Segoe UI"/>
          <w:color w:val="404040"/>
        </w:rPr>
        <w:t> (263), a najviše noćenja u </w:t>
      </w:r>
      <w:r w:rsidRPr="0048304F">
        <w:rPr>
          <w:rStyle w:val="Naglaeno"/>
          <w:rFonts w:ascii="Aptos" w:eastAsiaTheme="majorEastAsia" w:hAnsi="Aptos" w:cs="Segoe UI"/>
          <w:color w:val="404040"/>
        </w:rPr>
        <w:t>srpnju</w:t>
      </w:r>
      <w:r w:rsidRPr="0048304F">
        <w:rPr>
          <w:rFonts w:ascii="Aptos" w:hAnsi="Aptos" w:cs="Segoe UI"/>
          <w:color w:val="404040"/>
        </w:rPr>
        <w:t> (932).</w:t>
      </w:r>
    </w:p>
    <w:p w14:paraId="178485A0" w14:textId="77777777" w:rsidR="00A26222" w:rsidRPr="0048304F" w:rsidRDefault="00A26222" w:rsidP="00C72E6D">
      <w:pPr>
        <w:pStyle w:val="StandardWeb"/>
        <w:numPr>
          <w:ilvl w:val="0"/>
          <w:numId w:val="246"/>
        </w:numPr>
        <w:spacing w:before="0" w:beforeAutospacing="0" w:after="60" w:afterAutospacing="0"/>
        <w:jc w:val="left"/>
        <w:rPr>
          <w:rFonts w:ascii="Aptos" w:hAnsi="Aptos" w:cs="Segoe UI"/>
          <w:color w:val="404040"/>
        </w:rPr>
      </w:pPr>
      <w:r w:rsidRPr="0048304F">
        <w:rPr>
          <w:rStyle w:val="Naglaeno"/>
          <w:rFonts w:ascii="Aptos" w:eastAsiaTheme="majorEastAsia" w:hAnsi="Aptos" w:cs="Segoe UI"/>
          <w:color w:val="404040"/>
        </w:rPr>
        <w:t>Strani turisti</w:t>
      </w:r>
      <w:r w:rsidRPr="0048304F">
        <w:rPr>
          <w:rFonts w:ascii="Aptos" w:hAnsi="Aptos" w:cs="Segoe UI"/>
          <w:color w:val="404040"/>
        </w:rPr>
        <w:t> najaktivniji su u </w:t>
      </w:r>
      <w:r w:rsidRPr="0048304F">
        <w:rPr>
          <w:rStyle w:val="Naglaeno"/>
          <w:rFonts w:ascii="Aptos" w:eastAsiaTheme="majorEastAsia" w:hAnsi="Aptos" w:cs="Segoe UI"/>
          <w:color w:val="404040"/>
        </w:rPr>
        <w:t>srpnju</w:t>
      </w:r>
      <w:r w:rsidRPr="0048304F">
        <w:rPr>
          <w:rFonts w:ascii="Aptos" w:hAnsi="Aptos" w:cs="Segoe UI"/>
          <w:color w:val="404040"/>
        </w:rPr>
        <w:t> (62 dolaska) i </w:t>
      </w:r>
      <w:r w:rsidRPr="0048304F">
        <w:rPr>
          <w:rStyle w:val="Naglaeno"/>
          <w:rFonts w:ascii="Aptos" w:eastAsiaTheme="majorEastAsia" w:hAnsi="Aptos" w:cs="Segoe UI"/>
          <w:color w:val="404040"/>
        </w:rPr>
        <w:t>studenom</w:t>
      </w:r>
      <w:r w:rsidRPr="0048304F">
        <w:rPr>
          <w:rFonts w:ascii="Aptos" w:hAnsi="Aptos" w:cs="Segoe UI"/>
          <w:color w:val="404040"/>
        </w:rPr>
        <w:t> (62 dolaska), ali ukupno čine samo </w:t>
      </w:r>
      <w:r w:rsidRPr="0048304F">
        <w:rPr>
          <w:rStyle w:val="Naglaeno"/>
          <w:rFonts w:ascii="Aptos" w:eastAsiaTheme="majorEastAsia" w:hAnsi="Aptos" w:cs="Segoe UI"/>
          <w:color w:val="404040"/>
        </w:rPr>
        <w:t>19,6% turista</w:t>
      </w:r>
      <w:r w:rsidRPr="0048304F">
        <w:rPr>
          <w:rFonts w:ascii="Aptos" w:hAnsi="Aptos" w:cs="Segoe UI"/>
          <w:color w:val="404040"/>
        </w:rPr>
        <w:t>.</w:t>
      </w:r>
    </w:p>
    <w:p w14:paraId="520712FB" w14:textId="77777777" w:rsidR="00A26222" w:rsidRPr="0048304F" w:rsidRDefault="00A26222" w:rsidP="00C72E6D">
      <w:pPr>
        <w:pStyle w:val="StandardWeb"/>
        <w:numPr>
          <w:ilvl w:val="1"/>
          <w:numId w:val="246"/>
        </w:numPr>
        <w:spacing w:before="0" w:beforeAutospacing="0" w:after="0" w:afterAutospacing="0"/>
        <w:jc w:val="left"/>
        <w:rPr>
          <w:rFonts w:ascii="Aptos" w:hAnsi="Aptos" w:cs="Segoe UI"/>
          <w:color w:val="404040"/>
        </w:rPr>
      </w:pPr>
      <w:r w:rsidRPr="0048304F">
        <w:rPr>
          <w:rFonts w:ascii="Aptos" w:hAnsi="Aptos" w:cs="Segoe UI"/>
          <w:color w:val="404040"/>
        </w:rPr>
        <w:t>Najduži boravak stranaca je u </w:t>
      </w:r>
      <w:r w:rsidRPr="0048304F">
        <w:rPr>
          <w:rStyle w:val="Naglaeno"/>
          <w:rFonts w:ascii="Aptos" w:eastAsiaTheme="majorEastAsia" w:hAnsi="Aptos" w:cs="Segoe UI"/>
          <w:color w:val="404040"/>
        </w:rPr>
        <w:t>listopadu</w:t>
      </w:r>
      <w:r w:rsidRPr="0048304F">
        <w:rPr>
          <w:rFonts w:ascii="Aptos" w:hAnsi="Aptos" w:cs="Segoe UI"/>
          <w:color w:val="404040"/>
        </w:rPr>
        <w:t> (166 noćenja / 45 turista = </w:t>
      </w:r>
      <w:r w:rsidRPr="0048304F">
        <w:rPr>
          <w:rStyle w:val="Naglaeno"/>
          <w:rFonts w:ascii="Aptos" w:eastAsiaTheme="majorEastAsia" w:hAnsi="Aptos" w:cs="Segoe UI"/>
          <w:color w:val="404040"/>
        </w:rPr>
        <w:t>3,69 dana</w:t>
      </w:r>
      <w:r w:rsidRPr="0048304F">
        <w:rPr>
          <w:rFonts w:ascii="Aptos" w:hAnsi="Aptos" w:cs="Segoe UI"/>
          <w:color w:val="404040"/>
        </w:rPr>
        <w:t>).</w:t>
      </w:r>
    </w:p>
    <w:p w14:paraId="0900A80D"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3. Prosječno trajanje boravka</w:t>
      </w:r>
    </w:p>
    <w:p w14:paraId="793BBBD5" w14:textId="77777777" w:rsidR="00A26222" w:rsidRPr="0048304F" w:rsidRDefault="00A26222" w:rsidP="00C72E6D">
      <w:pPr>
        <w:pStyle w:val="StandardWeb"/>
        <w:numPr>
          <w:ilvl w:val="0"/>
          <w:numId w:val="247"/>
        </w:numPr>
        <w:spacing w:before="0" w:beforeAutospacing="0" w:after="60" w:afterAutospacing="0"/>
        <w:jc w:val="left"/>
        <w:rPr>
          <w:rFonts w:ascii="Aptos" w:hAnsi="Aptos" w:cs="Segoe UI"/>
          <w:color w:val="404040"/>
        </w:rPr>
      </w:pPr>
      <w:r w:rsidRPr="0048304F">
        <w:rPr>
          <w:rStyle w:val="Naglaeno"/>
          <w:rFonts w:ascii="Aptos" w:eastAsiaTheme="majorEastAsia" w:hAnsi="Aptos" w:cs="Segoe UI"/>
          <w:color w:val="404040"/>
        </w:rPr>
        <w:t>Domaći turisti</w:t>
      </w:r>
      <w:r w:rsidRPr="0048304F">
        <w:rPr>
          <w:rFonts w:ascii="Aptos" w:hAnsi="Aptos" w:cs="Segoe UI"/>
          <w:color w:val="404040"/>
        </w:rPr>
        <w:t>: </w:t>
      </w:r>
      <w:r w:rsidRPr="0048304F">
        <w:rPr>
          <w:rStyle w:val="Naglaeno"/>
          <w:rFonts w:ascii="Aptos" w:eastAsiaTheme="majorEastAsia" w:hAnsi="Aptos" w:cs="Segoe UI"/>
          <w:color w:val="404040"/>
        </w:rPr>
        <w:t>4,16 dana</w:t>
      </w:r>
      <w:r w:rsidRPr="0048304F">
        <w:rPr>
          <w:rFonts w:ascii="Aptos" w:hAnsi="Aptos" w:cs="Segoe UI"/>
          <w:color w:val="404040"/>
        </w:rPr>
        <w:t> (8.589 noćenja / 2.064 dolazaka).</w:t>
      </w:r>
    </w:p>
    <w:p w14:paraId="03A1D4AA" w14:textId="77777777" w:rsidR="00A26222" w:rsidRPr="0048304F" w:rsidRDefault="00A26222" w:rsidP="00C72E6D">
      <w:pPr>
        <w:pStyle w:val="StandardWeb"/>
        <w:numPr>
          <w:ilvl w:val="1"/>
          <w:numId w:val="247"/>
        </w:numPr>
        <w:spacing w:before="0" w:beforeAutospacing="0" w:after="0" w:afterAutospacing="0"/>
        <w:jc w:val="left"/>
        <w:rPr>
          <w:rFonts w:ascii="Aptos" w:hAnsi="Aptos" w:cs="Segoe UI"/>
          <w:color w:val="404040"/>
        </w:rPr>
      </w:pPr>
      <w:r w:rsidRPr="0048304F">
        <w:rPr>
          <w:rFonts w:ascii="Aptos" w:hAnsi="Aptos" w:cs="Segoe UI"/>
          <w:color w:val="404040"/>
        </w:rPr>
        <w:t>Najduži boravak u </w:t>
      </w:r>
      <w:r w:rsidRPr="0048304F">
        <w:rPr>
          <w:rStyle w:val="Naglaeno"/>
          <w:rFonts w:ascii="Aptos" w:eastAsiaTheme="majorEastAsia" w:hAnsi="Aptos" w:cs="Segoe UI"/>
          <w:color w:val="404040"/>
        </w:rPr>
        <w:t>siječnju</w:t>
      </w:r>
      <w:r w:rsidRPr="0048304F">
        <w:rPr>
          <w:rFonts w:ascii="Aptos" w:hAnsi="Aptos" w:cs="Segoe UI"/>
          <w:color w:val="404040"/>
        </w:rPr>
        <w:t> (642 noćenja / 160 dolazaka = </w:t>
      </w:r>
      <w:r w:rsidRPr="0048304F">
        <w:rPr>
          <w:rStyle w:val="Naglaeno"/>
          <w:rFonts w:ascii="Aptos" w:eastAsiaTheme="majorEastAsia" w:hAnsi="Aptos" w:cs="Segoe UI"/>
          <w:color w:val="404040"/>
        </w:rPr>
        <w:t>4,01 dana</w:t>
      </w:r>
      <w:r w:rsidRPr="0048304F">
        <w:rPr>
          <w:rFonts w:ascii="Aptos" w:hAnsi="Aptos" w:cs="Segoe UI"/>
          <w:color w:val="404040"/>
        </w:rPr>
        <w:t>).</w:t>
      </w:r>
    </w:p>
    <w:p w14:paraId="72684204" w14:textId="77777777" w:rsidR="00A26222" w:rsidRPr="0048304F" w:rsidRDefault="00A26222" w:rsidP="00C72E6D">
      <w:pPr>
        <w:pStyle w:val="StandardWeb"/>
        <w:numPr>
          <w:ilvl w:val="0"/>
          <w:numId w:val="247"/>
        </w:numPr>
        <w:spacing w:before="0" w:beforeAutospacing="0" w:after="60" w:afterAutospacing="0"/>
        <w:jc w:val="left"/>
        <w:rPr>
          <w:rFonts w:ascii="Aptos" w:hAnsi="Aptos" w:cs="Segoe UI"/>
          <w:color w:val="404040"/>
        </w:rPr>
      </w:pPr>
      <w:r w:rsidRPr="0048304F">
        <w:rPr>
          <w:rStyle w:val="Naglaeno"/>
          <w:rFonts w:ascii="Aptos" w:eastAsiaTheme="majorEastAsia" w:hAnsi="Aptos" w:cs="Segoe UI"/>
          <w:color w:val="404040"/>
        </w:rPr>
        <w:t>Strani turisti</w:t>
      </w:r>
      <w:r w:rsidRPr="0048304F">
        <w:rPr>
          <w:rFonts w:ascii="Aptos" w:hAnsi="Aptos" w:cs="Segoe UI"/>
          <w:color w:val="404040"/>
        </w:rPr>
        <w:t>: </w:t>
      </w:r>
      <w:r w:rsidRPr="0048304F">
        <w:rPr>
          <w:rStyle w:val="Naglaeno"/>
          <w:rFonts w:ascii="Aptos" w:eastAsiaTheme="majorEastAsia" w:hAnsi="Aptos" w:cs="Segoe UI"/>
          <w:color w:val="404040"/>
        </w:rPr>
        <w:t>3,08 dana</w:t>
      </w:r>
      <w:r w:rsidRPr="0048304F">
        <w:rPr>
          <w:rFonts w:ascii="Aptos" w:hAnsi="Aptos" w:cs="Segoe UI"/>
          <w:color w:val="404040"/>
        </w:rPr>
        <w:t> (1.549 noćenja / 503 dolaska).</w:t>
      </w:r>
    </w:p>
    <w:p w14:paraId="24B97F80" w14:textId="77777777" w:rsidR="00A26222" w:rsidRPr="0048304F" w:rsidRDefault="00A26222" w:rsidP="00C72E6D">
      <w:pPr>
        <w:pStyle w:val="StandardWeb"/>
        <w:numPr>
          <w:ilvl w:val="1"/>
          <w:numId w:val="247"/>
        </w:numPr>
        <w:spacing w:before="0" w:beforeAutospacing="0" w:after="0" w:afterAutospacing="0"/>
        <w:jc w:val="left"/>
        <w:rPr>
          <w:rFonts w:ascii="Aptos" w:hAnsi="Aptos" w:cs="Segoe UI"/>
          <w:color w:val="404040"/>
        </w:rPr>
      </w:pPr>
      <w:r w:rsidRPr="0048304F">
        <w:rPr>
          <w:rFonts w:ascii="Aptos" w:hAnsi="Aptos" w:cs="Segoe UI"/>
          <w:color w:val="404040"/>
        </w:rPr>
        <w:t>Najduži boravak u </w:t>
      </w:r>
      <w:r w:rsidRPr="0048304F">
        <w:rPr>
          <w:rStyle w:val="Naglaeno"/>
          <w:rFonts w:ascii="Aptos" w:eastAsiaTheme="majorEastAsia" w:hAnsi="Aptos" w:cs="Segoe UI"/>
          <w:color w:val="404040"/>
        </w:rPr>
        <w:t>listopadu</w:t>
      </w:r>
      <w:r w:rsidRPr="0048304F">
        <w:rPr>
          <w:rFonts w:ascii="Aptos" w:hAnsi="Aptos" w:cs="Segoe UI"/>
          <w:color w:val="404040"/>
        </w:rPr>
        <w:t> (166 noćenja / 45 turista = </w:t>
      </w:r>
      <w:r w:rsidRPr="0048304F">
        <w:rPr>
          <w:rStyle w:val="Naglaeno"/>
          <w:rFonts w:ascii="Aptos" w:eastAsiaTheme="majorEastAsia" w:hAnsi="Aptos" w:cs="Segoe UI"/>
          <w:color w:val="404040"/>
        </w:rPr>
        <w:t>3,69 dana</w:t>
      </w:r>
      <w:r w:rsidRPr="0048304F">
        <w:rPr>
          <w:rFonts w:ascii="Aptos" w:hAnsi="Aptos" w:cs="Segoe UI"/>
          <w:color w:val="404040"/>
        </w:rPr>
        <w:t>).</w:t>
      </w:r>
    </w:p>
    <w:p w14:paraId="3FE73F31"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4. Ključni trendovi</w:t>
      </w:r>
    </w:p>
    <w:p w14:paraId="25701757" w14:textId="77777777" w:rsidR="00A26222" w:rsidRPr="0048304F" w:rsidRDefault="00A26222" w:rsidP="00C72E6D">
      <w:pPr>
        <w:pStyle w:val="StandardWeb"/>
        <w:numPr>
          <w:ilvl w:val="0"/>
          <w:numId w:val="248"/>
        </w:numPr>
        <w:spacing w:before="0" w:beforeAutospacing="0" w:after="60" w:afterAutospacing="0"/>
        <w:jc w:val="left"/>
        <w:rPr>
          <w:rFonts w:ascii="Aptos" w:hAnsi="Aptos" w:cs="Segoe UI"/>
          <w:color w:val="404040"/>
        </w:rPr>
      </w:pPr>
      <w:r w:rsidRPr="0048304F">
        <w:rPr>
          <w:rStyle w:val="Naglaeno"/>
          <w:rFonts w:ascii="Aptos" w:eastAsiaTheme="majorEastAsia" w:hAnsi="Aptos" w:cs="Segoe UI"/>
          <w:color w:val="404040"/>
        </w:rPr>
        <w:t>Ljetna sezona (srpanj–kolovoz)</w:t>
      </w:r>
      <w:r w:rsidRPr="0048304F">
        <w:rPr>
          <w:rFonts w:ascii="Aptos" w:hAnsi="Aptos" w:cs="Segoe UI"/>
          <w:color w:val="404040"/>
        </w:rPr>
        <w:t>:</w:t>
      </w:r>
    </w:p>
    <w:p w14:paraId="583C2498" w14:textId="77777777" w:rsidR="00A26222" w:rsidRPr="0048304F" w:rsidRDefault="00A26222" w:rsidP="00C72E6D">
      <w:pPr>
        <w:pStyle w:val="StandardWeb"/>
        <w:numPr>
          <w:ilvl w:val="1"/>
          <w:numId w:val="248"/>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22,7% ukupnih dolazaka</w:t>
      </w:r>
      <w:r w:rsidRPr="0048304F">
        <w:rPr>
          <w:rFonts w:ascii="Aptos" w:hAnsi="Aptos" w:cs="Segoe UI"/>
          <w:color w:val="404040"/>
        </w:rPr>
        <w:t> i </w:t>
      </w:r>
      <w:r w:rsidRPr="0048304F">
        <w:rPr>
          <w:rStyle w:val="Naglaeno"/>
          <w:rFonts w:ascii="Aptos" w:eastAsiaTheme="majorEastAsia" w:hAnsi="Aptos" w:cs="Segoe UI"/>
          <w:color w:val="404040"/>
        </w:rPr>
        <w:t>21,8% noćenja</w:t>
      </w:r>
      <w:r w:rsidRPr="0048304F">
        <w:rPr>
          <w:rFonts w:ascii="Aptos" w:hAnsi="Aptos" w:cs="Segoe UI"/>
          <w:color w:val="404040"/>
        </w:rPr>
        <w:t>.</w:t>
      </w:r>
    </w:p>
    <w:p w14:paraId="1654B9B5" w14:textId="77777777" w:rsidR="00A26222" w:rsidRPr="0048304F" w:rsidRDefault="00A26222" w:rsidP="00C72E6D">
      <w:pPr>
        <w:pStyle w:val="StandardWeb"/>
        <w:numPr>
          <w:ilvl w:val="1"/>
          <w:numId w:val="248"/>
        </w:numPr>
        <w:spacing w:before="0" w:beforeAutospacing="0" w:after="0" w:afterAutospacing="0"/>
        <w:jc w:val="left"/>
        <w:rPr>
          <w:rFonts w:ascii="Aptos" w:hAnsi="Aptos" w:cs="Segoe UI"/>
          <w:color w:val="404040"/>
        </w:rPr>
      </w:pPr>
      <w:r w:rsidRPr="0048304F">
        <w:rPr>
          <w:rFonts w:ascii="Aptos" w:hAnsi="Aptos" w:cs="Segoe UI"/>
          <w:color w:val="404040"/>
        </w:rPr>
        <w:t>Prosjek boravka: ~3,5 dana, što ukazuje na kratke ljetne odmore.</w:t>
      </w:r>
    </w:p>
    <w:p w14:paraId="4B650A1A" w14:textId="77777777" w:rsidR="00A26222" w:rsidRPr="0048304F" w:rsidRDefault="00A26222" w:rsidP="00C72E6D">
      <w:pPr>
        <w:pStyle w:val="StandardWeb"/>
        <w:numPr>
          <w:ilvl w:val="0"/>
          <w:numId w:val="248"/>
        </w:numPr>
        <w:spacing w:before="0" w:beforeAutospacing="0" w:after="60" w:afterAutospacing="0"/>
        <w:jc w:val="left"/>
        <w:rPr>
          <w:rFonts w:ascii="Aptos" w:hAnsi="Aptos" w:cs="Segoe UI"/>
          <w:color w:val="404040"/>
        </w:rPr>
      </w:pPr>
      <w:r w:rsidRPr="0048304F">
        <w:rPr>
          <w:rStyle w:val="Naglaeno"/>
          <w:rFonts w:ascii="Aptos" w:eastAsiaTheme="majorEastAsia" w:hAnsi="Aptos" w:cs="Segoe UI"/>
          <w:color w:val="404040"/>
        </w:rPr>
        <w:t>Jesen (rujan–studeni)</w:t>
      </w:r>
      <w:r w:rsidRPr="0048304F">
        <w:rPr>
          <w:rFonts w:ascii="Aptos" w:hAnsi="Aptos" w:cs="Segoe UI"/>
          <w:color w:val="404040"/>
        </w:rPr>
        <w:t>:</w:t>
      </w:r>
    </w:p>
    <w:p w14:paraId="7E416DDE" w14:textId="77777777" w:rsidR="00A26222" w:rsidRPr="0048304F" w:rsidRDefault="00A26222" w:rsidP="00C72E6D">
      <w:pPr>
        <w:pStyle w:val="StandardWeb"/>
        <w:numPr>
          <w:ilvl w:val="1"/>
          <w:numId w:val="248"/>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25,8% ukupnih dolazaka</w:t>
      </w:r>
      <w:r w:rsidRPr="0048304F">
        <w:rPr>
          <w:rFonts w:ascii="Aptos" w:hAnsi="Aptos" w:cs="Segoe UI"/>
          <w:color w:val="404040"/>
        </w:rPr>
        <w:t> i </w:t>
      </w:r>
      <w:r w:rsidRPr="0048304F">
        <w:rPr>
          <w:rStyle w:val="Naglaeno"/>
          <w:rFonts w:ascii="Aptos" w:eastAsiaTheme="majorEastAsia" w:hAnsi="Aptos" w:cs="Segoe UI"/>
          <w:color w:val="404040"/>
        </w:rPr>
        <w:t>25,7% noćenja</w:t>
      </w:r>
      <w:r w:rsidRPr="0048304F">
        <w:rPr>
          <w:rFonts w:ascii="Aptos" w:hAnsi="Aptos" w:cs="Segoe UI"/>
          <w:color w:val="404040"/>
        </w:rPr>
        <w:t> – iznenađujuće jaka aktivnost.</w:t>
      </w:r>
    </w:p>
    <w:p w14:paraId="2F20E977" w14:textId="77777777" w:rsidR="00A26222" w:rsidRPr="0048304F" w:rsidRDefault="00A26222" w:rsidP="00C72E6D">
      <w:pPr>
        <w:pStyle w:val="StandardWeb"/>
        <w:numPr>
          <w:ilvl w:val="1"/>
          <w:numId w:val="248"/>
        </w:numPr>
        <w:spacing w:before="0" w:beforeAutospacing="0" w:after="0" w:afterAutospacing="0"/>
        <w:jc w:val="left"/>
        <w:rPr>
          <w:rFonts w:ascii="Aptos" w:hAnsi="Aptos" w:cs="Segoe UI"/>
          <w:color w:val="404040"/>
        </w:rPr>
      </w:pPr>
      <w:r w:rsidRPr="0048304F">
        <w:rPr>
          <w:rFonts w:ascii="Aptos" w:hAnsi="Aptos" w:cs="Segoe UI"/>
          <w:color w:val="404040"/>
        </w:rPr>
        <w:t>Studeni je posebno zanimljiv: visoki broj dolazaka (290) unatoč kraćem boravku (3,13 dana).</w:t>
      </w:r>
    </w:p>
    <w:p w14:paraId="1CA951D3" w14:textId="77777777" w:rsidR="00A26222" w:rsidRPr="0048304F" w:rsidRDefault="00A26222" w:rsidP="00C72E6D">
      <w:pPr>
        <w:pStyle w:val="StandardWeb"/>
        <w:numPr>
          <w:ilvl w:val="0"/>
          <w:numId w:val="248"/>
        </w:numPr>
        <w:spacing w:before="0" w:beforeAutospacing="0" w:after="60" w:afterAutospacing="0"/>
        <w:jc w:val="left"/>
        <w:rPr>
          <w:rFonts w:ascii="Aptos" w:hAnsi="Aptos" w:cs="Segoe UI"/>
          <w:color w:val="404040"/>
        </w:rPr>
      </w:pPr>
      <w:r w:rsidRPr="0048304F">
        <w:rPr>
          <w:rStyle w:val="Naglaeno"/>
          <w:rFonts w:ascii="Aptos" w:eastAsiaTheme="majorEastAsia" w:hAnsi="Aptos" w:cs="Segoe UI"/>
          <w:color w:val="404040"/>
        </w:rPr>
        <w:lastRenderedPageBreak/>
        <w:t>Zimska stagnacija (prosinac–veljača)</w:t>
      </w:r>
      <w:r w:rsidRPr="0048304F">
        <w:rPr>
          <w:rFonts w:ascii="Aptos" w:hAnsi="Aptos" w:cs="Segoe UI"/>
          <w:color w:val="404040"/>
        </w:rPr>
        <w:t>:</w:t>
      </w:r>
    </w:p>
    <w:p w14:paraId="26B4CC18" w14:textId="77777777" w:rsidR="00A26222" w:rsidRPr="0048304F" w:rsidRDefault="00A26222" w:rsidP="00C72E6D">
      <w:pPr>
        <w:pStyle w:val="StandardWeb"/>
        <w:numPr>
          <w:ilvl w:val="1"/>
          <w:numId w:val="248"/>
        </w:numPr>
        <w:spacing w:before="0" w:beforeAutospacing="0" w:after="0" w:afterAutospacing="0"/>
        <w:jc w:val="left"/>
        <w:rPr>
          <w:rFonts w:ascii="Aptos" w:hAnsi="Aptos" w:cs="Segoe UI"/>
          <w:color w:val="404040"/>
        </w:rPr>
      </w:pPr>
      <w:r w:rsidRPr="0048304F">
        <w:rPr>
          <w:rFonts w:ascii="Aptos" w:hAnsi="Aptos" w:cs="Segoe UI"/>
          <w:color w:val="404040"/>
        </w:rPr>
        <w:t>Samo </w:t>
      </w:r>
      <w:r w:rsidRPr="0048304F">
        <w:rPr>
          <w:rStyle w:val="Naglaeno"/>
          <w:rFonts w:ascii="Aptos" w:eastAsiaTheme="majorEastAsia" w:hAnsi="Aptos" w:cs="Segoe UI"/>
          <w:color w:val="404040"/>
        </w:rPr>
        <w:t>21,1% noćenja</w:t>
      </w:r>
      <w:r w:rsidRPr="0048304F">
        <w:rPr>
          <w:rFonts w:ascii="Aptos" w:hAnsi="Aptos" w:cs="Segoe UI"/>
          <w:color w:val="404040"/>
        </w:rPr>
        <w:t>, ali prosjek boravka ostaje stabilan (~3,8 dana).</w:t>
      </w:r>
    </w:p>
    <w:p w14:paraId="6F0E89DE" w14:textId="0018C941" w:rsidR="00A26222" w:rsidRPr="0048304F" w:rsidRDefault="00A53152" w:rsidP="00A26222">
      <w:pPr>
        <w:rPr>
          <w:rFonts w:ascii="Aptos" w:hAnsi="Aptos"/>
        </w:rPr>
      </w:pPr>
      <w:r w:rsidRPr="0048304F">
        <w:rPr>
          <w:rStyle w:val="Naglaeno"/>
          <w:rFonts w:ascii="Aptos" w:eastAsiaTheme="majorEastAsia" w:hAnsi="Aptos" w:cs="Segoe UI"/>
          <w:b w:val="0"/>
          <w:bCs w:val="0"/>
          <w:color w:val="404040"/>
        </w:rPr>
        <w:t xml:space="preserve">Temeljem potonje analize mogu se preporučiti </w:t>
      </w:r>
      <w:proofErr w:type="spellStart"/>
      <w:r w:rsidRPr="0048304F">
        <w:rPr>
          <w:rStyle w:val="Naglaeno"/>
          <w:rFonts w:ascii="Aptos" w:eastAsiaTheme="majorEastAsia" w:hAnsi="Aptos" w:cs="Segoe UI"/>
          <w:b w:val="0"/>
          <w:bCs w:val="0"/>
          <w:color w:val="404040"/>
        </w:rPr>
        <w:t>aktivnostio</w:t>
      </w:r>
      <w:proofErr w:type="spellEnd"/>
      <w:r w:rsidRPr="0048304F">
        <w:rPr>
          <w:rStyle w:val="Naglaeno"/>
          <w:rFonts w:ascii="Aptos" w:eastAsiaTheme="majorEastAsia" w:hAnsi="Aptos" w:cs="Segoe UI"/>
          <w:b w:val="0"/>
          <w:bCs w:val="0"/>
          <w:color w:val="404040"/>
        </w:rPr>
        <w:t xml:space="preserve"> na:</w:t>
      </w:r>
    </w:p>
    <w:p w14:paraId="1BCBF254"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1. Produljenje ljetne sezone</w:t>
      </w:r>
    </w:p>
    <w:p w14:paraId="7A1C35F0" w14:textId="77777777" w:rsidR="00A26222" w:rsidRPr="0048304F" w:rsidRDefault="00A26222" w:rsidP="00C72E6D">
      <w:pPr>
        <w:pStyle w:val="StandardWeb"/>
        <w:numPr>
          <w:ilvl w:val="0"/>
          <w:numId w:val="249"/>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Rani ljetni paketi</w:t>
      </w:r>
      <w:r w:rsidRPr="0048304F">
        <w:rPr>
          <w:rFonts w:ascii="Aptos" w:hAnsi="Aptos" w:cs="Segoe UI"/>
          <w:color w:val="404040"/>
        </w:rPr>
        <w:t>: Promovirati Bizovac kao "pripremu za more" u </w:t>
      </w:r>
      <w:r w:rsidRPr="0048304F">
        <w:rPr>
          <w:rStyle w:val="Naglaeno"/>
          <w:rFonts w:ascii="Aptos" w:eastAsiaTheme="majorEastAsia" w:hAnsi="Aptos" w:cs="Segoe UI"/>
          <w:color w:val="404040"/>
        </w:rPr>
        <w:t>svibnju</w:t>
      </w:r>
      <w:r w:rsidRPr="0048304F">
        <w:rPr>
          <w:rFonts w:ascii="Aptos" w:hAnsi="Aptos" w:cs="Segoe UI"/>
          <w:color w:val="404040"/>
        </w:rPr>
        <w:t> i </w:t>
      </w:r>
      <w:r w:rsidRPr="0048304F">
        <w:rPr>
          <w:rStyle w:val="Naglaeno"/>
          <w:rFonts w:ascii="Aptos" w:eastAsiaTheme="majorEastAsia" w:hAnsi="Aptos" w:cs="Segoe UI"/>
          <w:color w:val="404040"/>
        </w:rPr>
        <w:t>lipnju</w:t>
      </w:r>
      <w:r w:rsidRPr="0048304F">
        <w:rPr>
          <w:rFonts w:ascii="Aptos" w:hAnsi="Aptos" w:cs="Segoe UI"/>
          <w:color w:val="404040"/>
        </w:rPr>
        <w:t> s popustima na smještaj.</w:t>
      </w:r>
    </w:p>
    <w:p w14:paraId="274E2596" w14:textId="77777777" w:rsidR="00A26222" w:rsidRPr="0048304F" w:rsidRDefault="00A26222" w:rsidP="00C72E6D">
      <w:pPr>
        <w:pStyle w:val="StandardWeb"/>
        <w:numPr>
          <w:ilvl w:val="0"/>
          <w:numId w:val="249"/>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Rujan kao "mini-ljeto"</w:t>
      </w:r>
      <w:r w:rsidRPr="0048304F">
        <w:rPr>
          <w:rFonts w:ascii="Aptos" w:hAnsi="Aptos" w:cs="Segoe UI"/>
          <w:color w:val="404040"/>
        </w:rPr>
        <w:t xml:space="preserve">: Ponuditi termalne bazene i wellness programe uz </w:t>
      </w:r>
      <w:proofErr w:type="spellStart"/>
      <w:r w:rsidRPr="0048304F">
        <w:rPr>
          <w:rFonts w:ascii="Aptos" w:hAnsi="Aptos" w:cs="Segoe UI"/>
          <w:color w:val="404040"/>
        </w:rPr>
        <w:t>kasnoljetne</w:t>
      </w:r>
      <w:proofErr w:type="spellEnd"/>
      <w:r w:rsidRPr="0048304F">
        <w:rPr>
          <w:rFonts w:ascii="Aptos" w:hAnsi="Aptos" w:cs="Segoe UI"/>
          <w:color w:val="404040"/>
        </w:rPr>
        <w:t xml:space="preserve"> cijene.</w:t>
      </w:r>
    </w:p>
    <w:p w14:paraId="7C04A675"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2. Iskoristiti jesenski potencijal</w:t>
      </w:r>
    </w:p>
    <w:p w14:paraId="5972D4D5" w14:textId="77777777" w:rsidR="00A26222" w:rsidRPr="0048304F" w:rsidRDefault="00A26222" w:rsidP="00C72E6D">
      <w:pPr>
        <w:pStyle w:val="StandardWeb"/>
        <w:numPr>
          <w:ilvl w:val="0"/>
          <w:numId w:val="250"/>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Wellness za zdravlje</w:t>
      </w:r>
      <w:r w:rsidRPr="0048304F">
        <w:rPr>
          <w:rFonts w:ascii="Aptos" w:hAnsi="Aptos" w:cs="Segoe UI"/>
          <w:color w:val="404040"/>
        </w:rPr>
        <w:t>: Ciljati na domaće turiste u </w:t>
      </w:r>
      <w:r w:rsidRPr="0048304F">
        <w:rPr>
          <w:rStyle w:val="Naglaeno"/>
          <w:rFonts w:ascii="Aptos" w:eastAsiaTheme="majorEastAsia" w:hAnsi="Aptos" w:cs="Segoe UI"/>
          <w:color w:val="404040"/>
        </w:rPr>
        <w:t>studenom</w:t>
      </w:r>
      <w:r w:rsidRPr="0048304F">
        <w:rPr>
          <w:rFonts w:ascii="Aptos" w:hAnsi="Aptos" w:cs="Segoe UI"/>
          <w:color w:val="404040"/>
        </w:rPr>
        <w:t> s programima za jačanje imuniteta (npr. "</w:t>
      </w:r>
      <w:proofErr w:type="spellStart"/>
      <w:r w:rsidRPr="0048304F">
        <w:rPr>
          <w:rFonts w:ascii="Aptos" w:hAnsi="Aptos" w:cs="Segoe UI"/>
          <w:color w:val="404040"/>
        </w:rPr>
        <w:t>Detoks</w:t>
      </w:r>
      <w:proofErr w:type="spellEnd"/>
      <w:r w:rsidRPr="0048304F">
        <w:rPr>
          <w:rFonts w:ascii="Aptos" w:hAnsi="Aptos" w:cs="Segoe UI"/>
          <w:color w:val="404040"/>
        </w:rPr>
        <w:t xml:space="preserve"> tjedan").</w:t>
      </w:r>
    </w:p>
    <w:p w14:paraId="255BD2A9" w14:textId="77777777" w:rsidR="00A26222" w:rsidRPr="0048304F" w:rsidRDefault="00A26222" w:rsidP="00C72E6D">
      <w:pPr>
        <w:pStyle w:val="StandardWeb"/>
        <w:numPr>
          <w:ilvl w:val="0"/>
          <w:numId w:val="250"/>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Radni odmori</w:t>
      </w:r>
      <w:r w:rsidRPr="0048304F">
        <w:rPr>
          <w:rFonts w:ascii="Aptos" w:hAnsi="Aptos" w:cs="Segoe UI"/>
          <w:color w:val="404040"/>
        </w:rPr>
        <w:t>: Suradnja s tvrtkama za </w:t>
      </w:r>
      <w:r w:rsidRPr="0048304F">
        <w:rPr>
          <w:rStyle w:val="Naglaeno"/>
          <w:rFonts w:ascii="Aptos" w:eastAsiaTheme="majorEastAsia" w:hAnsi="Aptos" w:cs="Segoe UI"/>
          <w:color w:val="404040"/>
        </w:rPr>
        <w:t xml:space="preserve">tim </w:t>
      </w:r>
      <w:proofErr w:type="spellStart"/>
      <w:r w:rsidRPr="0048304F">
        <w:rPr>
          <w:rStyle w:val="Naglaeno"/>
          <w:rFonts w:ascii="Aptos" w:eastAsiaTheme="majorEastAsia" w:hAnsi="Aptos" w:cs="Segoe UI"/>
          <w:color w:val="404040"/>
        </w:rPr>
        <w:t>building</w:t>
      </w:r>
      <w:proofErr w:type="spellEnd"/>
      <w:r w:rsidRPr="0048304F">
        <w:rPr>
          <w:rFonts w:ascii="Aptos" w:hAnsi="Aptos" w:cs="Segoe UI"/>
          <w:color w:val="404040"/>
        </w:rPr>
        <w:t> u jesenjim mjesecima.</w:t>
      </w:r>
    </w:p>
    <w:p w14:paraId="4EAD6AB8"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3. Povećati zimsku atraktivnost</w:t>
      </w:r>
    </w:p>
    <w:p w14:paraId="6DE40010" w14:textId="77777777" w:rsidR="00A26222" w:rsidRPr="0048304F" w:rsidRDefault="00A26222" w:rsidP="00C72E6D">
      <w:pPr>
        <w:pStyle w:val="StandardWeb"/>
        <w:numPr>
          <w:ilvl w:val="0"/>
          <w:numId w:val="251"/>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Božićni paketi</w:t>
      </w:r>
      <w:r w:rsidRPr="0048304F">
        <w:rPr>
          <w:rFonts w:ascii="Aptos" w:hAnsi="Aptos" w:cs="Segoe UI"/>
          <w:color w:val="404040"/>
        </w:rPr>
        <w:t>: Kombinirati toplice s adventskim sadržajima (npr. "Wellness + izlet na Osječki advent").</w:t>
      </w:r>
    </w:p>
    <w:p w14:paraId="5EE3633E" w14:textId="77777777" w:rsidR="00A26222" w:rsidRPr="0048304F" w:rsidRDefault="00A26222" w:rsidP="00C72E6D">
      <w:pPr>
        <w:pStyle w:val="StandardWeb"/>
        <w:numPr>
          <w:ilvl w:val="0"/>
          <w:numId w:val="251"/>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Novogodišnji programi</w:t>
      </w:r>
      <w:r w:rsidRPr="0048304F">
        <w:rPr>
          <w:rFonts w:ascii="Aptos" w:hAnsi="Aptos" w:cs="Segoe UI"/>
          <w:color w:val="404040"/>
        </w:rPr>
        <w:t>: Naglasiti oporavak nakon praznika (npr. "Počni godinu zdravo").</w:t>
      </w:r>
    </w:p>
    <w:p w14:paraId="54631DE9"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4. Privlačenje stranaca izvan ljeta</w:t>
      </w:r>
    </w:p>
    <w:p w14:paraId="797F4C0F" w14:textId="77777777" w:rsidR="00A26222" w:rsidRPr="0048304F" w:rsidRDefault="00A26222" w:rsidP="00C72E6D">
      <w:pPr>
        <w:pStyle w:val="StandardWeb"/>
        <w:numPr>
          <w:ilvl w:val="0"/>
          <w:numId w:val="252"/>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Listopad kao "zlatni mjesec"</w:t>
      </w:r>
      <w:r w:rsidRPr="0048304F">
        <w:rPr>
          <w:rFonts w:ascii="Aptos" w:hAnsi="Aptos" w:cs="Segoe UI"/>
          <w:color w:val="404040"/>
        </w:rPr>
        <w:t xml:space="preserve">: Promovirati jesenske terme za strance iz susjednih zemalja (Mađarska, Austrija) s direktnim </w:t>
      </w:r>
      <w:proofErr w:type="spellStart"/>
      <w:r w:rsidRPr="0048304F">
        <w:rPr>
          <w:rFonts w:ascii="Aptos" w:hAnsi="Aptos" w:cs="Segoe UI"/>
          <w:color w:val="404040"/>
        </w:rPr>
        <w:t>prevozima</w:t>
      </w:r>
      <w:proofErr w:type="spellEnd"/>
      <w:r w:rsidRPr="0048304F">
        <w:rPr>
          <w:rFonts w:ascii="Aptos" w:hAnsi="Aptos" w:cs="Segoe UI"/>
          <w:color w:val="404040"/>
        </w:rPr>
        <w:t>.</w:t>
      </w:r>
    </w:p>
    <w:p w14:paraId="2395C22E" w14:textId="77777777" w:rsidR="00A26222" w:rsidRPr="0048304F" w:rsidRDefault="00A26222" w:rsidP="00C72E6D">
      <w:pPr>
        <w:pStyle w:val="StandardWeb"/>
        <w:numPr>
          <w:ilvl w:val="0"/>
          <w:numId w:val="252"/>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Ciljati na zdravstvene turiste</w:t>
      </w:r>
      <w:r w:rsidRPr="0048304F">
        <w:rPr>
          <w:rFonts w:ascii="Aptos" w:hAnsi="Aptos" w:cs="Segoe UI"/>
          <w:color w:val="404040"/>
        </w:rPr>
        <w:t>: Suradnja s klinikama u Njemačkoj za rehabilitacijske boravke.</w:t>
      </w:r>
    </w:p>
    <w:p w14:paraId="43471363"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5. Analiza "studenog fenomena"</w:t>
      </w:r>
    </w:p>
    <w:p w14:paraId="18BF8B0B" w14:textId="77777777" w:rsidR="00A26222" w:rsidRPr="0048304F" w:rsidRDefault="00A26222" w:rsidP="00C72E6D">
      <w:pPr>
        <w:pStyle w:val="StandardWeb"/>
        <w:numPr>
          <w:ilvl w:val="0"/>
          <w:numId w:val="253"/>
        </w:numPr>
        <w:spacing w:before="0" w:beforeAutospacing="0" w:after="60" w:afterAutospacing="0"/>
        <w:jc w:val="left"/>
        <w:rPr>
          <w:rFonts w:ascii="Aptos" w:hAnsi="Aptos" w:cs="Segoe UI"/>
          <w:color w:val="404040"/>
        </w:rPr>
      </w:pPr>
      <w:r w:rsidRPr="0048304F">
        <w:rPr>
          <w:rFonts w:ascii="Aptos" w:hAnsi="Aptos" w:cs="Segoe UI"/>
          <w:color w:val="404040"/>
        </w:rPr>
        <w:t>Zašto je </w:t>
      </w:r>
      <w:r w:rsidRPr="0048304F">
        <w:rPr>
          <w:rStyle w:val="Naglaeno"/>
          <w:rFonts w:ascii="Aptos" w:eastAsiaTheme="majorEastAsia" w:hAnsi="Aptos" w:cs="Segoe UI"/>
          <w:color w:val="404040"/>
        </w:rPr>
        <w:t>studeni</w:t>
      </w:r>
      <w:r w:rsidRPr="0048304F">
        <w:rPr>
          <w:rFonts w:ascii="Aptos" w:hAnsi="Aptos" w:cs="Segoe UI"/>
          <w:color w:val="404040"/>
        </w:rPr>
        <w:t> toliko popularan?</w:t>
      </w:r>
    </w:p>
    <w:p w14:paraId="0745E2D1" w14:textId="77777777" w:rsidR="00A26222" w:rsidRPr="0048304F" w:rsidRDefault="00A26222" w:rsidP="00C72E6D">
      <w:pPr>
        <w:pStyle w:val="StandardWeb"/>
        <w:numPr>
          <w:ilvl w:val="1"/>
          <w:numId w:val="253"/>
        </w:numPr>
        <w:spacing w:before="0" w:beforeAutospacing="0" w:after="0" w:afterAutospacing="0"/>
        <w:jc w:val="left"/>
        <w:rPr>
          <w:rFonts w:ascii="Aptos" w:hAnsi="Aptos" w:cs="Segoe UI"/>
          <w:color w:val="404040"/>
        </w:rPr>
      </w:pPr>
      <w:r w:rsidRPr="0048304F">
        <w:rPr>
          <w:rFonts w:ascii="Aptos" w:hAnsi="Aptos" w:cs="Segoe UI"/>
          <w:color w:val="404040"/>
        </w:rPr>
        <w:t>Provesti anketu gostiju kako bi se otkrile motivacije (npr. predblagdanski oporavak, događaji).</w:t>
      </w:r>
    </w:p>
    <w:p w14:paraId="1F1B19C9" w14:textId="77777777" w:rsidR="00A26222" w:rsidRPr="0048304F" w:rsidRDefault="00A26222" w:rsidP="00C72E6D">
      <w:pPr>
        <w:pStyle w:val="StandardWeb"/>
        <w:numPr>
          <w:ilvl w:val="1"/>
          <w:numId w:val="253"/>
        </w:numPr>
        <w:spacing w:before="0" w:beforeAutospacing="0" w:after="0" w:afterAutospacing="0"/>
        <w:jc w:val="left"/>
        <w:rPr>
          <w:rFonts w:ascii="Aptos" w:hAnsi="Aptos" w:cs="Segoe UI"/>
          <w:color w:val="404040"/>
        </w:rPr>
      </w:pPr>
      <w:r w:rsidRPr="0048304F">
        <w:rPr>
          <w:rFonts w:ascii="Aptos" w:hAnsi="Aptos" w:cs="Segoe UI"/>
          <w:color w:val="404040"/>
        </w:rPr>
        <w:t>Ako je uzrok specifičan događaj, replicirati ga u drugim mjesecima.</w:t>
      </w:r>
    </w:p>
    <w:p w14:paraId="6DB8EDC9" w14:textId="77777777" w:rsidR="00A26222" w:rsidRPr="0048304F" w:rsidRDefault="00A26222" w:rsidP="00A26222">
      <w:pPr>
        <w:rPr>
          <w:rFonts w:ascii="Aptos" w:hAnsi="Aptos"/>
        </w:rPr>
      </w:pPr>
      <w:r w:rsidRPr="0048304F">
        <w:rPr>
          <w:rStyle w:val="Naglaeno"/>
          <w:rFonts w:ascii="Aptos" w:eastAsiaTheme="majorEastAsia" w:hAnsi="Aptos" w:cs="Segoe UI"/>
          <w:b w:val="0"/>
          <w:bCs w:val="0"/>
          <w:color w:val="404040"/>
        </w:rPr>
        <w:t>6. Poboljšati promidžbu u slabijim mjesecima</w:t>
      </w:r>
    </w:p>
    <w:p w14:paraId="6A8739F1" w14:textId="77777777" w:rsidR="00A26222" w:rsidRPr="0048304F" w:rsidRDefault="00A26222" w:rsidP="00C72E6D">
      <w:pPr>
        <w:pStyle w:val="StandardWeb"/>
        <w:numPr>
          <w:ilvl w:val="0"/>
          <w:numId w:val="254"/>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Siječanj–ožujak</w:t>
      </w:r>
      <w:r w:rsidRPr="0048304F">
        <w:rPr>
          <w:rFonts w:ascii="Aptos" w:hAnsi="Aptos" w:cs="Segoe UI"/>
          <w:color w:val="404040"/>
        </w:rPr>
        <w:t>: Ponuditi "Zimske tople pakete" s popustom na duže boravke.</w:t>
      </w:r>
    </w:p>
    <w:p w14:paraId="5D941160" w14:textId="7E87CFF5" w:rsidR="00A26222" w:rsidRPr="0048304F" w:rsidRDefault="00A26222" w:rsidP="00C72E6D">
      <w:pPr>
        <w:pStyle w:val="StandardWeb"/>
        <w:numPr>
          <w:ilvl w:val="0"/>
          <w:numId w:val="254"/>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Travanj</w:t>
      </w:r>
      <w:r w:rsidRPr="0048304F">
        <w:rPr>
          <w:rFonts w:ascii="Aptos" w:hAnsi="Aptos" w:cs="Segoe UI"/>
          <w:color w:val="404040"/>
        </w:rPr>
        <w:t>: Naglasiti proljetne aktivnosti (šetnje prirodom, gastro ture).</w:t>
      </w:r>
    </w:p>
    <w:p w14:paraId="146B7DB9" w14:textId="52A81679" w:rsidR="00A26222" w:rsidRPr="0048304F" w:rsidRDefault="00A26222" w:rsidP="00A26222">
      <w:pPr>
        <w:pStyle w:val="StandardWeb"/>
        <w:rPr>
          <w:rFonts w:ascii="Aptos" w:hAnsi="Aptos" w:cs="Segoe UI"/>
          <w:color w:val="404040"/>
        </w:rPr>
      </w:pPr>
      <w:r w:rsidRPr="0048304F">
        <w:rPr>
          <w:rFonts w:ascii="Aptos" w:hAnsi="Aptos" w:cs="Segoe UI"/>
          <w:color w:val="404040"/>
        </w:rPr>
        <w:t>Bizovac ima </w:t>
      </w:r>
      <w:r w:rsidRPr="0048304F">
        <w:rPr>
          <w:rStyle w:val="Naglaeno"/>
          <w:rFonts w:ascii="Aptos" w:eastAsiaTheme="majorEastAsia" w:hAnsi="Aptos" w:cs="Segoe UI"/>
          <w:color w:val="404040"/>
        </w:rPr>
        <w:t xml:space="preserve">dva glavna </w:t>
      </w:r>
      <w:proofErr w:type="spellStart"/>
      <w:r w:rsidRPr="0048304F">
        <w:rPr>
          <w:rStyle w:val="Naglaeno"/>
          <w:rFonts w:ascii="Aptos" w:eastAsiaTheme="majorEastAsia" w:hAnsi="Aptos" w:cs="Segoe UI"/>
          <w:color w:val="404040"/>
        </w:rPr>
        <w:t>peak</w:t>
      </w:r>
      <w:proofErr w:type="spellEnd"/>
      <w:r w:rsidRPr="0048304F">
        <w:rPr>
          <w:rStyle w:val="Naglaeno"/>
          <w:rFonts w:ascii="Aptos" w:eastAsiaTheme="majorEastAsia" w:hAnsi="Aptos" w:cs="Segoe UI"/>
          <w:color w:val="404040"/>
        </w:rPr>
        <w:t>-a</w:t>
      </w:r>
      <w:r w:rsidRPr="0048304F">
        <w:rPr>
          <w:rFonts w:ascii="Aptos" w:hAnsi="Aptos" w:cs="Segoe UI"/>
          <w:color w:val="404040"/>
        </w:rPr>
        <w:t xml:space="preserve">: ljetni (srpanj–kolovoz) i jesenski (studeni). Zimska sezona je </w:t>
      </w:r>
      <w:r w:rsidR="00A53152" w:rsidRPr="0048304F">
        <w:rPr>
          <w:rFonts w:ascii="Aptos" w:hAnsi="Aptos" w:cs="Segoe UI"/>
          <w:color w:val="404040"/>
        </w:rPr>
        <w:t>neiskorištena</w:t>
      </w:r>
      <w:r w:rsidRPr="0048304F">
        <w:rPr>
          <w:rFonts w:ascii="Aptos" w:hAnsi="Aptos" w:cs="Segoe UI"/>
          <w:color w:val="404040"/>
        </w:rPr>
        <w:t>, ali postoji prostor za rast kroz kreativne ponude. Ključni prioriteti su:</w:t>
      </w:r>
    </w:p>
    <w:p w14:paraId="7AC2E09E" w14:textId="77777777" w:rsidR="00A26222" w:rsidRPr="0048304F" w:rsidRDefault="00A26222" w:rsidP="00C72E6D">
      <w:pPr>
        <w:pStyle w:val="StandardWeb"/>
        <w:numPr>
          <w:ilvl w:val="0"/>
          <w:numId w:val="255"/>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 xml:space="preserve">Balansiranje </w:t>
      </w:r>
      <w:proofErr w:type="spellStart"/>
      <w:r w:rsidRPr="0048304F">
        <w:rPr>
          <w:rStyle w:val="Naglaeno"/>
          <w:rFonts w:ascii="Aptos" w:eastAsiaTheme="majorEastAsia" w:hAnsi="Aptos" w:cs="Segoe UI"/>
          <w:color w:val="404040"/>
        </w:rPr>
        <w:t>sezonalnosti</w:t>
      </w:r>
      <w:proofErr w:type="spellEnd"/>
      <w:r w:rsidRPr="0048304F">
        <w:rPr>
          <w:rFonts w:ascii="Aptos" w:hAnsi="Aptos" w:cs="Segoe UI"/>
          <w:color w:val="404040"/>
        </w:rPr>
        <w:t> kroz cjelogodišnje programe.</w:t>
      </w:r>
    </w:p>
    <w:p w14:paraId="2130195E" w14:textId="77777777" w:rsidR="00A26222" w:rsidRPr="0048304F" w:rsidRDefault="00A26222" w:rsidP="00C72E6D">
      <w:pPr>
        <w:pStyle w:val="StandardWeb"/>
        <w:numPr>
          <w:ilvl w:val="0"/>
          <w:numId w:val="255"/>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t>Jačanje pozicije kao wellness destinacije</w:t>
      </w:r>
      <w:r w:rsidRPr="0048304F">
        <w:rPr>
          <w:rFonts w:ascii="Aptos" w:hAnsi="Aptos" w:cs="Segoe UI"/>
          <w:color w:val="404040"/>
        </w:rPr>
        <w:t> za strance.</w:t>
      </w:r>
    </w:p>
    <w:p w14:paraId="4D49EA50" w14:textId="77777777" w:rsidR="00A26222" w:rsidRPr="0048304F" w:rsidRDefault="00A26222" w:rsidP="00C72E6D">
      <w:pPr>
        <w:pStyle w:val="StandardWeb"/>
        <w:numPr>
          <w:ilvl w:val="0"/>
          <w:numId w:val="255"/>
        </w:numPr>
        <w:spacing w:before="0" w:beforeAutospacing="0" w:after="0" w:afterAutospacing="0"/>
        <w:jc w:val="left"/>
        <w:rPr>
          <w:rFonts w:ascii="Aptos" w:hAnsi="Aptos" w:cs="Segoe UI"/>
          <w:color w:val="404040"/>
        </w:rPr>
      </w:pPr>
      <w:r w:rsidRPr="0048304F">
        <w:rPr>
          <w:rStyle w:val="Naglaeno"/>
          <w:rFonts w:ascii="Aptos" w:eastAsiaTheme="majorEastAsia" w:hAnsi="Aptos" w:cs="Segoe UI"/>
          <w:color w:val="404040"/>
        </w:rPr>
        <w:lastRenderedPageBreak/>
        <w:t>Iskorištavanje neočekivanog uspjeha u studenom</w:t>
      </w:r>
      <w:r w:rsidRPr="0048304F">
        <w:rPr>
          <w:rFonts w:ascii="Aptos" w:hAnsi="Aptos" w:cs="Segoe UI"/>
          <w:color w:val="404040"/>
        </w:rPr>
        <w:t> za stvaranje novih tradicija (npr. "Tjedan zdravlja").</w:t>
      </w:r>
    </w:p>
    <w:p w14:paraId="27AEDDA0" w14:textId="77777777" w:rsidR="00A26222" w:rsidRPr="0048304F" w:rsidRDefault="00A26222" w:rsidP="00A26222">
      <w:pPr>
        <w:pStyle w:val="StandardWeb"/>
        <w:spacing w:after="0" w:afterAutospacing="0"/>
        <w:rPr>
          <w:rFonts w:ascii="Aptos" w:hAnsi="Aptos" w:cs="Segoe UI"/>
          <w:color w:val="404040"/>
        </w:rPr>
      </w:pPr>
      <w:r w:rsidRPr="0048304F">
        <w:rPr>
          <w:rFonts w:ascii="Aptos" w:hAnsi="Aptos" w:cs="Segoe UI"/>
          <w:color w:val="404040"/>
        </w:rPr>
        <w:t>Bez diversifikacije, Bizovac će ostati ovisan o domaćem turizmu i sezonskim trendovima, što ograničava dugoročnu održivost.</w:t>
      </w:r>
    </w:p>
    <w:p w14:paraId="2C27271D" w14:textId="5BD5B3F9" w:rsidR="00776ECE" w:rsidRDefault="00776ECE" w:rsidP="00776ECE">
      <w:pPr>
        <w:pStyle w:val="Naslov3"/>
      </w:pPr>
      <w:bookmarkStart w:id="169" w:name="_Toc225758307"/>
      <w:r>
        <w:t>Analiza podataka o organizaciji dolaska turista u općinu Bizovac</w:t>
      </w:r>
      <w:bookmarkEnd w:id="169"/>
    </w:p>
    <w:p w14:paraId="7A16340D" w14:textId="089013BE" w:rsidR="00A53152" w:rsidRDefault="00A53152" w:rsidP="00776ECE">
      <w:pPr>
        <w:rPr>
          <w:rStyle w:val="Naglaeno"/>
          <w:rFonts w:eastAsiaTheme="majorEastAsia"/>
          <w:b w:val="0"/>
          <w:bCs w:val="0"/>
        </w:rPr>
      </w:pPr>
      <w:r>
        <w:rPr>
          <w:rStyle w:val="Naglaeno"/>
          <w:rFonts w:eastAsiaTheme="majorEastAsia"/>
          <w:b w:val="0"/>
          <w:bCs w:val="0"/>
        </w:rPr>
        <w:t>Bizovac je turistička destinacija koja se nije uspjela nametnuti turističkim posrednicima</w:t>
      </w:r>
      <w:r w:rsidR="00DA63E5">
        <w:rPr>
          <w:rStyle w:val="Naglaeno"/>
          <w:rFonts w:eastAsiaTheme="majorEastAsia"/>
          <w:b w:val="0"/>
          <w:bCs w:val="0"/>
        </w:rPr>
        <w:t>. Uočljiva je:</w:t>
      </w:r>
    </w:p>
    <w:p w14:paraId="75146085" w14:textId="15730F14" w:rsidR="00776ECE" w:rsidRDefault="00776ECE" w:rsidP="00776ECE">
      <w:r>
        <w:rPr>
          <w:rStyle w:val="Naglaeno"/>
          <w:rFonts w:eastAsiaTheme="majorEastAsia"/>
          <w:b w:val="0"/>
          <w:bCs w:val="0"/>
        </w:rPr>
        <w:t>1. Dominacija individualnog turizma</w:t>
      </w:r>
    </w:p>
    <w:p w14:paraId="29C7B81E" w14:textId="77777777" w:rsidR="00776ECE" w:rsidRDefault="00776ECE" w:rsidP="00C72E6D">
      <w:pPr>
        <w:pStyle w:val="StandardWeb"/>
        <w:numPr>
          <w:ilvl w:val="0"/>
          <w:numId w:val="256"/>
        </w:numPr>
        <w:spacing w:before="0" w:beforeAutospacing="0" w:after="60" w:afterAutospacing="0"/>
        <w:jc w:val="left"/>
      </w:pPr>
      <w:r>
        <w:rPr>
          <w:rStyle w:val="Naglaeno"/>
          <w:rFonts w:eastAsiaTheme="majorEastAsia"/>
        </w:rPr>
        <w:t>Individualni dolasci</w:t>
      </w:r>
      <w:r>
        <w:t> čine </w:t>
      </w:r>
      <w:r>
        <w:rPr>
          <w:rStyle w:val="Naglaeno"/>
          <w:rFonts w:eastAsiaTheme="majorEastAsia"/>
        </w:rPr>
        <w:t>99,7% ukupnog prometa</w:t>
      </w:r>
      <w:r>
        <w:t> (2.560/2.567 dolazaka), što ukazuje da se Bizovac gotovo isključivo posjećuje </w:t>
      </w:r>
      <w:r>
        <w:rPr>
          <w:rStyle w:val="Naglaeno"/>
          <w:rFonts w:eastAsiaTheme="majorEastAsia"/>
        </w:rPr>
        <w:t>bez posredovanja agencija</w:t>
      </w:r>
      <w:r>
        <w:t>.</w:t>
      </w:r>
    </w:p>
    <w:p w14:paraId="6DEF1CA7" w14:textId="77777777" w:rsidR="00776ECE" w:rsidRDefault="00776ECE" w:rsidP="00C72E6D">
      <w:pPr>
        <w:pStyle w:val="StandardWeb"/>
        <w:numPr>
          <w:ilvl w:val="1"/>
          <w:numId w:val="256"/>
        </w:numPr>
        <w:spacing w:before="0" w:beforeAutospacing="0" w:after="0" w:afterAutospacing="0"/>
        <w:jc w:val="left"/>
      </w:pPr>
      <w:r>
        <w:rPr>
          <w:rStyle w:val="Naglaeno"/>
          <w:rFonts w:eastAsiaTheme="majorEastAsia"/>
        </w:rPr>
        <w:t>Domaći turisti</w:t>
      </w:r>
      <w:r>
        <w:t> u potpunosti koriste individualni pristup (2.064/2.064 dolazaka).</w:t>
      </w:r>
    </w:p>
    <w:p w14:paraId="05742B10" w14:textId="2AB0062C" w:rsidR="00776ECE" w:rsidRDefault="00776ECE" w:rsidP="00C72E6D">
      <w:pPr>
        <w:pStyle w:val="StandardWeb"/>
        <w:numPr>
          <w:ilvl w:val="1"/>
          <w:numId w:val="256"/>
        </w:numPr>
        <w:spacing w:before="0" w:beforeAutospacing="0" w:after="0" w:afterAutospacing="0"/>
        <w:jc w:val="left"/>
      </w:pPr>
      <w:r>
        <w:rPr>
          <w:rStyle w:val="Naglaeno"/>
          <w:rFonts w:eastAsiaTheme="majorEastAsia"/>
        </w:rPr>
        <w:t>Strani turisti</w:t>
      </w:r>
      <w:r>
        <w:t> također preferiraju individualno putovanje (496/503 dolazaka = </w:t>
      </w:r>
      <w:r>
        <w:rPr>
          <w:rStyle w:val="Naglaeno"/>
          <w:rFonts w:eastAsiaTheme="majorEastAsia"/>
        </w:rPr>
        <w:t>98,6%</w:t>
      </w:r>
      <w:r>
        <w:t>).</w:t>
      </w:r>
    </w:p>
    <w:p w14:paraId="73F0CBC2" w14:textId="77777777" w:rsidR="0048304F" w:rsidRDefault="0048304F" w:rsidP="0048304F">
      <w:pPr>
        <w:pStyle w:val="StandardWeb"/>
        <w:spacing w:before="0" w:beforeAutospacing="0" w:after="0" w:afterAutospacing="0"/>
        <w:jc w:val="left"/>
      </w:pPr>
    </w:p>
    <w:p w14:paraId="7B90A422" w14:textId="77B6BB8D" w:rsidR="0042646C" w:rsidRDefault="00776ECE" w:rsidP="00776ECE">
      <w:pPr>
        <w:pStyle w:val="Opisslike"/>
        <w:rPr>
          <w:rFonts w:ascii="Segoe UI" w:hAnsi="Segoe UI" w:cs="Segoe UI"/>
          <w:color w:val="404040"/>
        </w:rPr>
      </w:pPr>
      <w:bookmarkStart w:id="170" w:name="_Toc197086223"/>
      <w:r>
        <w:t xml:space="preserve">Tablica </w:t>
      </w:r>
      <w:fldSimple w:instr=" SEQ Tablica \* ARABIC ">
        <w:r w:rsidR="009E40FA">
          <w:rPr>
            <w:noProof/>
          </w:rPr>
          <w:t>10</w:t>
        </w:r>
      </w:fldSimple>
      <w:r>
        <w:t xml:space="preserve"> </w:t>
      </w:r>
      <w:r>
        <w:rPr>
          <w:rFonts w:ascii="Segoe UI" w:hAnsi="Segoe UI" w:cs="Segoe UI"/>
          <w:color w:val="404040"/>
        </w:rPr>
        <w:t>Turistički promet prema organizaciji dolazaka</w:t>
      </w:r>
      <w:bookmarkEnd w:id="170"/>
    </w:p>
    <w:tbl>
      <w:tblPr>
        <w:tblW w:w="0" w:type="auto"/>
        <w:tblLook w:val="04A0" w:firstRow="1" w:lastRow="0" w:firstColumn="1" w:lastColumn="0" w:noHBand="0" w:noVBand="1"/>
      </w:tblPr>
      <w:tblGrid>
        <w:gridCol w:w="1134"/>
        <w:gridCol w:w="588"/>
        <w:gridCol w:w="464"/>
        <w:gridCol w:w="588"/>
        <w:gridCol w:w="588"/>
        <w:gridCol w:w="588"/>
        <w:gridCol w:w="671"/>
        <w:gridCol w:w="1604"/>
        <w:gridCol w:w="1503"/>
        <w:gridCol w:w="1632"/>
      </w:tblGrid>
      <w:tr w:rsidR="0042646C" w:rsidRPr="00AD4E57" w14:paraId="740B2F5E" w14:textId="77777777" w:rsidTr="00776ECE">
        <w:trPr>
          <w:cantSplit/>
          <w:trHeight w:val="1134"/>
        </w:trPr>
        <w:tc>
          <w:tcPr>
            <w:tcW w:w="0" w:type="auto"/>
            <w:tcBorders>
              <w:top w:val="nil"/>
              <w:left w:val="nil"/>
              <w:bottom w:val="nil"/>
              <w:right w:val="nil"/>
            </w:tcBorders>
            <w:shd w:val="clear" w:color="auto" w:fill="DAE9F7" w:themeFill="text2" w:themeFillTint="1A"/>
            <w:noWrap/>
            <w:vAlign w:val="center"/>
            <w:hideMark/>
          </w:tcPr>
          <w:p w14:paraId="5360D610" w14:textId="77777777" w:rsidR="0042646C" w:rsidRPr="00AD4E57" w:rsidRDefault="0042646C" w:rsidP="0042646C">
            <w:pPr>
              <w:spacing w:before="0" w:after="0"/>
              <w:jc w:val="center"/>
              <w:rPr>
                <w:rFonts w:ascii="Times New Roman" w:hAnsi="Times New Roman"/>
                <w:b/>
                <w:bCs/>
                <w:sz w:val="20"/>
                <w:szCs w:val="20"/>
              </w:rPr>
            </w:pPr>
            <w:r w:rsidRPr="00AD4E57">
              <w:rPr>
                <w:rFonts w:ascii="Times New Roman" w:hAnsi="Times New Roman"/>
                <w:b/>
                <w:bCs/>
                <w:sz w:val="20"/>
                <w:szCs w:val="20"/>
              </w:rPr>
              <w:t xml:space="preserve">Organizacija </w:t>
            </w:r>
          </w:p>
          <w:p w14:paraId="3C56AEA6" w14:textId="7A2AB4A3" w:rsidR="0042646C" w:rsidRPr="00AD4E57" w:rsidRDefault="0042646C" w:rsidP="0042646C">
            <w:pPr>
              <w:spacing w:before="0" w:after="0"/>
              <w:jc w:val="center"/>
              <w:rPr>
                <w:rFonts w:ascii="Times New Roman" w:hAnsi="Times New Roman"/>
                <w:b/>
                <w:bCs/>
                <w:sz w:val="20"/>
                <w:szCs w:val="20"/>
              </w:rPr>
            </w:pPr>
            <w:r w:rsidRPr="00AD4E57">
              <w:rPr>
                <w:rFonts w:ascii="Times New Roman" w:hAnsi="Times New Roman"/>
                <w:b/>
                <w:bCs/>
                <w:sz w:val="20"/>
                <w:szCs w:val="20"/>
              </w:rPr>
              <w:t>dolaska</w:t>
            </w:r>
          </w:p>
        </w:tc>
        <w:tc>
          <w:tcPr>
            <w:tcW w:w="0" w:type="auto"/>
            <w:tcBorders>
              <w:top w:val="nil"/>
              <w:left w:val="nil"/>
              <w:bottom w:val="nil"/>
              <w:right w:val="nil"/>
            </w:tcBorders>
            <w:shd w:val="clear" w:color="auto" w:fill="DAE9F7" w:themeFill="text2" w:themeFillTint="1A"/>
            <w:noWrap/>
            <w:textDirection w:val="tbRl"/>
            <w:vAlign w:val="center"/>
            <w:hideMark/>
          </w:tcPr>
          <w:p w14:paraId="6476E654" w14:textId="77777777" w:rsidR="0042646C" w:rsidRPr="00AD4E57" w:rsidRDefault="0042646C" w:rsidP="0042646C">
            <w:pPr>
              <w:spacing w:before="0" w:after="0"/>
              <w:ind w:left="113" w:right="113"/>
              <w:jc w:val="center"/>
              <w:rPr>
                <w:rFonts w:ascii="Times New Roman" w:hAnsi="Times New Roman"/>
                <w:b/>
                <w:bCs/>
                <w:sz w:val="20"/>
                <w:szCs w:val="20"/>
              </w:rPr>
            </w:pPr>
            <w:r w:rsidRPr="00AD4E57">
              <w:rPr>
                <w:rFonts w:ascii="Times New Roman" w:hAnsi="Times New Roman"/>
                <w:b/>
                <w:bCs/>
                <w:sz w:val="20"/>
                <w:szCs w:val="20"/>
              </w:rPr>
              <w:t>Dolasci domaći</w:t>
            </w:r>
          </w:p>
        </w:tc>
        <w:tc>
          <w:tcPr>
            <w:tcW w:w="0" w:type="auto"/>
            <w:tcBorders>
              <w:top w:val="nil"/>
              <w:left w:val="nil"/>
              <w:bottom w:val="nil"/>
              <w:right w:val="nil"/>
            </w:tcBorders>
            <w:shd w:val="clear" w:color="auto" w:fill="DAE9F7" w:themeFill="text2" w:themeFillTint="1A"/>
            <w:noWrap/>
            <w:textDirection w:val="tbRl"/>
            <w:vAlign w:val="center"/>
            <w:hideMark/>
          </w:tcPr>
          <w:p w14:paraId="406EFE0E" w14:textId="77777777" w:rsidR="0042646C" w:rsidRPr="00AD4E57" w:rsidRDefault="0042646C" w:rsidP="0042646C">
            <w:pPr>
              <w:spacing w:before="0" w:after="0"/>
              <w:ind w:left="113" w:right="113"/>
              <w:jc w:val="center"/>
              <w:rPr>
                <w:rFonts w:ascii="Times New Roman" w:hAnsi="Times New Roman"/>
                <w:b/>
                <w:bCs/>
                <w:sz w:val="20"/>
                <w:szCs w:val="20"/>
              </w:rPr>
            </w:pPr>
            <w:r w:rsidRPr="00AD4E57">
              <w:rPr>
                <w:rFonts w:ascii="Times New Roman" w:hAnsi="Times New Roman"/>
                <w:b/>
                <w:bCs/>
                <w:sz w:val="20"/>
                <w:szCs w:val="20"/>
              </w:rPr>
              <w:t>Dolasci strani</w:t>
            </w:r>
          </w:p>
        </w:tc>
        <w:tc>
          <w:tcPr>
            <w:tcW w:w="0" w:type="auto"/>
            <w:tcBorders>
              <w:top w:val="nil"/>
              <w:left w:val="nil"/>
              <w:bottom w:val="nil"/>
              <w:right w:val="nil"/>
            </w:tcBorders>
            <w:shd w:val="clear" w:color="auto" w:fill="DAE9F7" w:themeFill="text2" w:themeFillTint="1A"/>
            <w:noWrap/>
            <w:textDirection w:val="tbRl"/>
            <w:vAlign w:val="center"/>
            <w:hideMark/>
          </w:tcPr>
          <w:p w14:paraId="7D153B3F" w14:textId="77777777" w:rsidR="0042646C" w:rsidRPr="00AD4E57" w:rsidRDefault="0042646C" w:rsidP="0042646C">
            <w:pPr>
              <w:spacing w:before="0" w:after="0"/>
              <w:ind w:left="113" w:right="113"/>
              <w:jc w:val="center"/>
              <w:rPr>
                <w:rFonts w:ascii="Times New Roman" w:hAnsi="Times New Roman"/>
                <w:b/>
                <w:bCs/>
                <w:sz w:val="20"/>
                <w:szCs w:val="20"/>
              </w:rPr>
            </w:pPr>
            <w:r w:rsidRPr="00AD4E57">
              <w:rPr>
                <w:rFonts w:ascii="Times New Roman" w:hAnsi="Times New Roman"/>
                <w:b/>
                <w:bCs/>
                <w:sz w:val="20"/>
                <w:szCs w:val="20"/>
              </w:rPr>
              <w:t>Dolasci ukupno</w:t>
            </w:r>
          </w:p>
        </w:tc>
        <w:tc>
          <w:tcPr>
            <w:tcW w:w="0" w:type="auto"/>
            <w:tcBorders>
              <w:top w:val="nil"/>
              <w:left w:val="nil"/>
              <w:bottom w:val="nil"/>
              <w:right w:val="nil"/>
            </w:tcBorders>
            <w:shd w:val="clear" w:color="auto" w:fill="DAE9F7" w:themeFill="text2" w:themeFillTint="1A"/>
            <w:noWrap/>
            <w:textDirection w:val="tbRl"/>
            <w:vAlign w:val="center"/>
            <w:hideMark/>
          </w:tcPr>
          <w:p w14:paraId="328EC9C3" w14:textId="77777777" w:rsidR="0042646C" w:rsidRPr="00AD4E57" w:rsidRDefault="0042646C" w:rsidP="0042646C">
            <w:pPr>
              <w:spacing w:before="0" w:after="0"/>
              <w:ind w:left="113" w:right="113"/>
              <w:jc w:val="center"/>
              <w:rPr>
                <w:rFonts w:ascii="Times New Roman" w:hAnsi="Times New Roman"/>
                <w:b/>
                <w:bCs/>
                <w:sz w:val="20"/>
                <w:szCs w:val="20"/>
              </w:rPr>
            </w:pPr>
            <w:r w:rsidRPr="00AD4E57">
              <w:rPr>
                <w:rFonts w:ascii="Times New Roman" w:hAnsi="Times New Roman"/>
                <w:b/>
                <w:bCs/>
                <w:sz w:val="20"/>
                <w:szCs w:val="20"/>
              </w:rPr>
              <w:t>Noćenja domaći</w:t>
            </w:r>
          </w:p>
        </w:tc>
        <w:tc>
          <w:tcPr>
            <w:tcW w:w="0" w:type="auto"/>
            <w:tcBorders>
              <w:top w:val="nil"/>
              <w:left w:val="nil"/>
              <w:bottom w:val="nil"/>
              <w:right w:val="nil"/>
            </w:tcBorders>
            <w:shd w:val="clear" w:color="auto" w:fill="DAE9F7" w:themeFill="text2" w:themeFillTint="1A"/>
            <w:noWrap/>
            <w:textDirection w:val="tbRl"/>
            <w:vAlign w:val="center"/>
            <w:hideMark/>
          </w:tcPr>
          <w:p w14:paraId="2ADF0AA5" w14:textId="77777777" w:rsidR="0042646C" w:rsidRPr="00AD4E57" w:rsidRDefault="0042646C" w:rsidP="0042646C">
            <w:pPr>
              <w:spacing w:before="0" w:after="0"/>
              <w:ind w:left="113" w:right="113"/>
              <w:jc w:val="center"/>
              <w:rPr>
                <w:rFonts w:ascii="Times New Roman" w:hAnsi="Times New Roman"/>
                <w:b/>
                <w:bCs/>
                <w:sz w:val="20"/>
                <w:szCs w:val="20"/>
              </w:rPr>
            </w:pPr>
            <w:r w:rsidRPr="00AD4E57">
              <w:rPr>
                <w:rFonts w:ascii="Times New Roman" w:hAnsi="Times New Roman"/>
                <w:b/>
                <w:bCs/>
                <w:sz w:val="20"/>
                <w:szCs w:val="20"/>
              </w:rPr>
              <w:t>Noćenja strani</w:t>
            </w:r>
          </w:p>
        </w:tc>
        <w:tc>
          <w:tcPr>
            <w:tcW w:w="0" w:type="auto"/>
            <w:tcBorders>
              <w:top w:val="nil"/>
              <w:left w:val="nil"/>
              <w:bottom w:val="nil"/>
              <w:right w:val="nil"/>
            </w:tcBorders>
            <w:shd w:val="clear" w:color="auto" w:fill="DAE9F7" w:themeFill="text2" w:themeFillTint="1A"/>
            <w:noWrap/>
            <w:textDirection w:val="tbRl"/>
            <w:vAlign w:val="center"/>
            <w:hideMark/>
          </w:tcPr>
          <w:p w14:paraId="49A81663" w14:textId="77777777" w:rsidR="0042646C" w:rsidRPr="00AD4E57" w:rsidRDefault="0042646C" w:rsidP="0042646C">
            <w:pPr>
              <w:spacing w:before="0" w:after="0"/>
              <w:ind w:left="113" w:right="113"/>
              <w:jc w:val="center"/>
              <w:rPr>
                <w:rFonts w:ascii="Times New Roman" w:hAnsi="Times New Roman"/>
                <w:b/>
                <w:bCs/>
                <w:sz w:val="20"/>
                <w:szCs w:val="20"/>
              </w:rPr>
            </w:pPr>
            <w:r w:rsidRPr="00AD4E57">
              <w:rPr>
                <w:rFonts w:ascii="Times New Roman" w:hAnsi="Times New Roman"/>
                <w:b/>
                <w:bCs/>
                <w:sz w:val="20"/>
                <w:szCs w:val="20"/>
              </w:rPr>
              <w:t>Noćenja ukupno</w:t>
            </w:r>
          </w:p>
        </w:tc>
        <w:tc>
          <w:tcPr>
            <w:tcW w:w="0" w:type="auto"/>
            <w:tcBorders>
              <w:top w:val="nil"/>
              <w:left w:val="nil"/>
              <w:bottom w:val="nil"/>
              <w:right w:val="nil"/>
            </w:tcBorders>
            <w:shd w:val="clear" w:color="auto" w:fill="DAE9F7" w:themeFill="text2" w:themeFillTint="1A"/>
            <w:noWrap/>
            <w:vAlign w:val="center"/>
            <w:hideMark/>
          </w:tcPr>
          <w:p w14:paraId="506FA184" w14:textId="77777777" w:rsidR="0042646C" w:rsidRPr="00AD4E57" w:rsidRDefault="0042646C" w:rsidP="0042646C">
            <w:pPr>
              <w:spacing w:before="0" w:after="0"/>
              <w:jc w:val="center"/>
              <w:rPr>
                <w:rFonts w:ascii="Times New Roman" w:hAnsi="Times New Roman"/>
                <w:b/>
                <w:bCs/>
                <w:sz w:val="20"/>
                <w:szCs w:val="20"/>
              </w:rPr>
            </w:pPr>
            <w:r w:rsidRPr="00AD4E57">
              <w:rPr>
                <w:rFonts w:ascii="Times New Roman" w:hAnsi="Times New Roman"/>
                <w:b/>
                <w:bCs/>
                <w:sz w:val="20"/>
                <w:szCs w:val="20"/>
              </w:rPr>
              <w:t>Broj turista domaći</w:t>
            </w:r>
          </w:p>
        </w:tc>
        <w:tc>
          <w:tcPr>
            <w:tcW w:w="0" w:type="auto"/>
            <w:tcBorders>
              <w:top w:val="nil"/>
              <w:left w:val="nil"/>
              <w:bottom w:val="nil"/>
              <w:right w:val="nil"/>
            </w:tcBorders>
            <w:shd w:val="clear" w:color="auto" w:fill="DAE9F7" w:themeFill="text2" w:themeFillTint="1A"/>
            <w:noWrap/>
            <w:vAlign w:val="center"/>
            <w:hideMark/>
          </w:tcPr>
          <w:p w14:paraId="65941EB7" w14:textId="77777777" w:rsidR="0042646C" w:rsidRPr="00AD4E57" w:rsidRDefault="0042646C" w:rsidP="0042646C">
            <w:pPr>
              <w:spacing w:before="0" w:after="0"/>
              <w:jc w:val="center"/>
              <w:rPr>
                <w:rFonts w:ascii="Times New Roman" w:hAnsi="Times New Roman"/>
                <w:b/>
                <w:bCs/>
                <w:sz w:val="20"/>
                <w:szCs w:val="20"/>
              </w:rPr>
            </w:pPr>
            <w:r w:rsidRPr="00AD4E57">
              <w:rPr>
                <w:rFonts w:ascii="Times New Roman" w:hAnsi="Times New Roman"/>
                <w:b/>
                <w:bCs/>
                <w:sz w:val="20"/>
                <w:szCs w:val="20"/>
              </w:rPr>
              <w:t>Broj turista strani</w:t>
            </w:r>
          </w:p>
        </w:tc>
        <w:tc>
          <w:tcPr>
            <w:tcW w:w="0" w:type="auto"/>
            <w:tcBorders>
              <w:top w:val="nil"/>
              <w:left w:val="nil"/>
              <w:bottom w:val="nil"/>
              <w:right w:val="nil"/>
            </w:tcBorders>
            <w:shd w:val="clear" w:color="auto" w:fill="DAE9F7" w:themeFill="text2" w:themeFillTint="1A"/>
            <w:noWrap/>
            <w:vAlign w:val="center"/>
            <w:hideMark/>
          </w:tcPr>
          <w:p w14:paraId="7E6B438B" w14:textId="77777777" w:rsidR="0042646C" w:rsidRPr="00AD4E57" w:rsidRDefault="0042646C" w:rsidP="0042646C">
            <w:pPr>
              <w:spacing w:before="0" w:after="0"/>
              <w:jc w:val="center"/>
              <w:rPr>
                <w:rFonts w:ascii="Times New Roman" w:hAnsi="Times New Roman"/>
                <w:b/>
                <w:bCs/>
                <w:sz w:val="20"/>
                <w:szCs w:val="20"/>
              </w:rPr>
            </w:pPr>
            <w:r w:rsidRPr="00AD4E57">
              <w:rPr>
                <w:rFonts w:ascii="Times New Roman" w:hAnsi="Times New Roman"/>
                <w:b/>
                <w:bCs/>
                <w:sz w:val="20"/>
                <w:szCs w:val="20"/>
              </w:rPr>
              <w:t>Broj turista ukupno</w:t>
            </w:r>
          </w:p>
        </w:tc>
      </w:tr>
      <w:tr w:rsidR="0042646C" w:rsidRPr="00AD4E57" w14:paraId="21253857" w14:textId="77777777" w:rsidTr="0042646C">
        <w:trPr>
          <w:trHeight w:val="260"/>
        </w:trPr>
        <w:tc>
          <w:tcPr>
            <w:tcW w:w="0" w:type="auto"/>
            <w:tcBorders>
              <w:top w:val="nil"/>
              <w:left w:val="nil"/>
              <w:bottom w:val="nil"/>
              <w:right w:val="nil"/>
            </w:tcBorders>
            <w:noWrap/>
            <w:vAlign w:val="bottom"/>
            <w:hideMark/>
          </w:tcPr>
          <w:p w14:paraId="6C251D5C" w14:textId="77777777" w:rsidR="0042646C" w:rsidRPr="00AD4E57" w:rsidRDefault="0042646C" w:rsidP="0042646C">
            <w:pPr>
              <w:spacing w:before="0" w:after="0"/>
              <w:jc w:val="left"/>
              <w:rPr>
                <w:rFonts w:ascii="Times New Roman" w:hAnsi="Times New Roman"/>
                <w:sz w:val="20"/>
                <w:szCs w:val="20"/>
              </w:rPr>
            </w:pPr>
            <w:r w:rsidRPr="00AD4E57">
              <w:rPr>
                <w:rFonts w:ascii="Times New Roman" w:hAnsi="Times New Roman"/>
                <w:sz w:val="20"/>
                <w:szCs w:val="20"/>
              </w:rPr>
              <w:t>Individualno</w:t>
            </w:r>
          </w:p>
        </w:tc>
        <w:tc>
          <w:tcPr>
            <w:tcW w:w="0" w:type="auto"/>
            <w:tcBorders>
              <w:top w:val="nil"/>
              <w:left w:val="nil"/>
              <w:bottom w:val="nil"/>
              <w:right w:val="nil"/>
            </w:tcBorders>
            <w:noWrap/>
            <w:vAlign w:val="bottom"/>
            <w:hideMark/>
          </w:tcPr>
          <w:p w14:paraId="66E44822"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2.064</w:t>
            </w:r>
          </w:p>
        </w:tc>
        <w:tc>
          <w:tcPr>
            <w:tcW w:w="0" w:type="auto"/>
            <w:tcBorders>
              <w:top w:val="nil"/>
              <w:left w:val="nil"/>
              <w:bottom w:val="nil"/>
              <w:right w:val="nil"/>
            </w:tcBorders>
            <w:noWrap/>
            <w:vAlign w:val="bottom"/>
            <w:hideMark/>
          </w:tcPr>
          <w:p w14:paraId="5EB027FA"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496</w:t>
            </w:r>
          </w:p>
        </w:tc>
        <w:tc>
          <w:tcPr>
            <w:tcW w:w="0" w:type="auto"/>
            <w:tcBorders>
              <w:top w:val="nil"/>
              <w:left w:val="nil"/>
              <w:bottom w:val="nil"/>
              <w:right w:val="nil"/>
            </w:tcBorders>
            <w:noWrap/>
            <w:vAlign w:val="bottom"/>
            <w:hideMark/>
          </w:tcPr>
          <w:p w14:paraId="26FA83AE"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2.560</w:t>
            </w:r>
          </w:p>
        </w:tc>
        <w:tc>
          <w:tcPr>
            <w:tcW w:w="0" w:type="auto"/>
            <w:tcBorders>
              <w:top w:val="nil"/>
              <w:left w:val="nil"/>
              <w:bottom w:val="nil"/>
              <w:right w:val="nil"/>
            </w:tcBorders>
            <w:noWrap/>
            <w:vAlign w:val="bottom"/>
            <w:hideMark/>
          </w:tcPr>
          <w:p w14:paraId="739A663A"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8.589</w:t>
            </w:r>
          </w:p>
        </w:tc>
        <w:tc>
          <w:tcPr>
            <w:tcW w:w="0" w:type="auto"/>
            <w:tcBorders>
              <w:top w:val="nil"/>
              <w:left w:val="nil"/>
              <w:bottom w:val="nil"/>
              <w:right w:val="nil"/>
            </w:tcBorders>
            <w:noWrap/>
            <w:vAlign w:val="bottom"/>
            <w:hideMark/>
          </w:tcPr>
          <w:p w14:paraId="0550ABDF"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1.487</w:t>
            </w:r>
          </w:p>
        </w:tc>
        <w:tc>
          <w:tcPr>
            <w:tcW w:w="0" w:type="auto"/>
            <w:tcBorders>
              <w:top w:val="nil"/>
              <w:left w:val="nil"/>
              <w:bottom w:val="nil"/>
              <w:right w:val="nil"/>
            </w:tcBorders>
            <w:noWrap/>
            <w:vAlign w:val="bottom"/>
            <w:hideMark/>
          </w:tcPr>
          <w:p w14:paraId="02DE339A"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10.076</w:t>
            </w:r>
          </w:p>
        </w:tc>
        <w:tc>
          <w:tcPr>
            <w:tcW w:w="0" w:type="auto"/>
            <w:tcBorders>
              <w:top w:val="nil"/>
              <w:left w:val="nil"/>
              <w:bottom w:val="nil"/>
              <w:right w:val="nil"/>
            </w:tcBorders>
            <w:noWrap/>
            <w:vAlign w:val="bottom"/>
            <w:hideMark/>
          </w:tcPr>
          <w:p w14:paraId="216E4728"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2.076</w:t>
            </w:r>
          </w:p>
        </w:tc>
        <w:tc>
          <w:tcPr>
            <w:tcW w:w="0" w:type="auto"/>
            <w:tcBorders>
              <w:top w:val="nil"/>
              <w:left w:val="nil"/>
              <w:bottom w:val="nil"/>
              <w:right w:val="nil"/>
            </w:tcBorders>
            <w:noWrap/>
            <w:vAlign w:val="bottom"/>
            <w:hideMark/>
          </w:tcPr>
          <w:p w14:paraId="1EAC8375"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500</w:t>
            </w:r>
          </w:p>
        </w:tc>
        <w:tc>
          <w:tcPr>
            <w:tcW w:w="0" w:type="auto"/>
            <w:tcBorders>
              <w:top w:val="nil"/>
              <w:left w:val="nil"/>
              <w:bottom w:val="nil"/>
              <w:right w:val="nil"/>
            </w:tcBorders>
            <w:noWrap/>
            <w:vAlign w:val="bottom"/>
            <w:hideMark/>
          </w:tcPr>
          <w:p w14:paraId="5B3BD347"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2.576</w:t>
            </w:r>
          </w:p>
        </w:tc>
      </w:tr>
      <w:tr w:rsidR="0042646C" w:rsidRPr="00AD4E57" w14:paraId="258E2F14" w14:textId="77777777" w:rsidTr="0042646C">
        <w:trPr>
          <w:trHeight w:val="260"/>
        </w:trPr>
        <w:tc>
          <w:tcPr>
            <w:tcW w:w="0" w:type="auto"/>
            <w:tcBorders>
              <w:top w:val="nil"/>
              <w:left w:val="nil"/>
              <w:bottom w:val="nil"/>
              <w:right w:val="nil"/>
            </w:tcBorders>
            <w:noWrap/>
            <w:vAlign w:val="bottom"/>
            <w:hideMark/>
          </w:tcPr>
          <w:p w14:paraId="2BEF2A83" w14:textId="77777777" w:rsidR="0042646C" w:rsidRPr="00AD4E57" w:rsidRDefault="0042646C" w:rsidP="0042646C">
            <w:pPr>
              <w:spacing w:before="0" w:after="0"/>
              <w:jc w:val="left"/>
              <w:rPr>
                <w:rFonts w:ascii="Times New Roman" w:hAnsi="Times New Roman"/>
                <w:sz w:val="20"/>
                <w:szCs w:val="20"/>
              </w:rPr>
            </w:pPr>
            <w:r w:rsidRPr="00AD4E57">
              <w:rPr>
                <w:rFonts w:ascii="Times New Roman" w:hAnsi="Times New Roman"/>
                <w:sz w:val="20"/>
                <w:szCs w:val="20"/>
              </w:rPr>
              <w:t>Agencijski</w:t>
            </w:r>
          </w:p>
        </w:tc>
        <w:tc>
          <w:tcPr>
            <w:tcW w:w="0" w:type="auto"/>
            <w:tcBorders>
              <w:top w:val="nil"/>
              <w:left w:val="nil"/>
              <w:bottom w:val="nil"/>
              <w:right w:val="nil"/>
            </w:tcBorders>
            <w:noWrap/>
            <w:vAlign w:val="bottom"/>
            <w:hideMark/>
          </w:tcPr>
          <w:p w14:paraId="113EB351"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0</w:t>
            </w:r>
          </w:p>
        </w:tc>
        <w:tc>
          <w:tcPr>
            <w:tcW w:w="0" w:type="auto"/>
            <w:tcBorders>
              <w:top w:val="nil"/>
              <w:left w:val="nil"/>
              <w:bottom w:val="nil"/>
              <w:right w:val="nil"/>
            </w:tcBorders>
            <w:noWrap/>
            <w:vAlign w:val="bottom"/>
            <w:hideMark/>
          </w:tcPr>
          <w:p w14:paraId="2D71E818"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7</w:t>
            </w:r>
          </w:p>
        </w:tc>
        <w:tc>
          <w:tcPr>
            <w:tcW w:w="0" w:type="auto"/>
            <w:tcBorders>
              <w:top w:val="nil"/>
              <w:left w:val="nil"/>
              <w:bottom w:val="nil"/>
              <w:right w:val="nil"/>
            </w:tcBorders>
            <w:noWrap/>
            <w:vAlign w:val="bottom"/>
            <w:hideMark/>
          </w:tcPr>
          <w:p w14:paraId="05E1A701"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7</w:t>
            </w:r>
          </w:p>
        </w:tc>
        <w:tc>
          <w:tcPr>
            <w:tcW w:w="0" w:type="auto"/>
            <w:tcBorders>
              <w:top w:val="nil"/>
              <w:left w:val="nil"/>
              <w:bottom w:val="nil"/>
              <w:right w:val="nil"/>
            </w:tcBorders>
            <w:noWrap/>
            <w:vAlign w:val="bottom"/>
            <w:hideMark/>
          </w:tcPr>
          <w:p w14:paraId="3CD09360"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0</w:t>
            </w:r>
          </w:p>
        </w:tc>
        <w:tc>
          <w:tcPr>
            <w:tcW w:w="0" w:type="auto"/>
            <w:tcBorders>
              <w:top w:val="nil"/>
              <w:left w:val="nil"/>
              <w:bottom w:val="nil"/>
              <w:right w:val="nil"/>
            </w:tcBorders>
            <w:noWrap/>
            <w:vAlign w:val="bottom"/>
            <w:hideMark/>
          </w:tcPr>
          <w:p w14:paraId="28B2A4B1"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62</w:t>
            </w:r>
          </w:p>
        </w:tc>
        <w:tc>
          <w:tcPr>
            <w:tcW w:w="0" w:type="auto"/>
            <w:tcBorders>
              <w:top w:val="nil"/>
              <w:left w:val="nil"/>
              <w:bottom w:val="nil"/>
              <w:right w:val="nil"/>
            </w:tcBorders>
            <w:noWrap/>
            <w:vAlign w:val="bottom"/>
            <w:hideMark/>
          </w:tcPr>
          <w:p w14:paraId="6864D378"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62</w:t>
            </w:r>
          </w:p>
        </w:tc>
        <w:tc>
          <w:tcPr>
            <w:tcW w:w="0" w:type="auto"/>
            <w:tcBorders>
              <w:top w:val="nil"/>
              <w:left w:val="nil"/>
              <w:bottom w:val="nil"/>
              <w:right w:val="nil"/>
            </w:tcBorders>
            <w:noWrap/>
            <w:vAlign w:val="bottom"/>
            <w:hideMark/>
          </w:tcPr>
          <w:p w14:paraId="7F119322"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0</w:t>
            </w:r>
          </w:p>
        </w:tc>
        <w:tc>
          <w:tcPr>
            <w:tcW w:w="0" w:type="auto"/>
            <w:tcBorders>
              <w:top w:val="nil"/>
              <w:left w:val="nil"/>
              <w:bottom w:val="nil"/>
              <w:right w:val="nil"/>
            </w:tcBorders>
            <w:noWrap/>
            <w:vAlign w:val="bottom"/>
            <w:hideMark/>
          </w:tcPr>
          <w:p w14:paraId="604678CF"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7</w:t>
            </w:r>
          </w:p>
        </w:tc>
        <w:tc>
          <w:tcPr>
            <w:tcW w:w="0" w:type="auto"/>
            <w:tcBorders>
              <w:top w:val="nil"/>
              <w:left w:val="nil"/>
              <w:bottom w:val="nil"/>
              <w:right w:val="nil"/>
            </w:tcBorders>
            <w:noWrap/>
            <w:vAlign w:val="bottom"/>
            <w:hideMark/>
          </w:tcPr>
          <w:p w14:paraId="0A9587FA" w14:textId="77777777" w:rsidR="0042646C" w:rsidRPr="00AD4E57" w:rsidRDefault="0042646C" w:rsidP="0042646C">
            <w:pPr>
              <w:spacing w:before="0" w:after="0"/>
              <w:jc w:val="right"/>
              <w:rPr>
                <w:rFonts w:ascii="Times New Roman" w:hAnsi="Times New Roman"/>
                <w:sz w:val="20"/>
                <w:szCs w:val="20"/>
              </w:rPr>
            </w:pPr>
            <w:r w:rsidRPr="00AD4E57">
              <w:rPr>
                <w:rFonts w:ascii="Times New Roman" w:hAnsi="Times New Roman"/>
                <w:sz w:val="20"/>
                <w:szCs w:val="20"/>
              </w:rPr>
              <w:t>7</w:t>
            </w:r>
          </w:p>
        </w:tc>
      </w:tr>
      <w:tr w:rsidR="0042646C" w:rsidRPr="00AD4E57" w14:paraId="0D025270" w14:textId="77777777" w:rsidTr="00776ECE">
        <w:trPr>
          <w:cantSplit/>
          <w:trHeight w:val="1134"/>
        </w:trPr>
        <w:tc>
          <w:tcPr>
            <w:tcW w:w="0" w:type="auto"/>
            <w:tcBorders>
              <w:top w:val="nil"/>
              <w:left w:val="nil"/>
              <w:bottom w:val="nil"/>
              <w:right w:val="nil"/>
            </w:tcBorders>
            <w:shd w:val="clear" w:color="auto" w:fill="DAE9F7" w:themeFill="text2" w:themeFillTint="1A"/>
            <w:noWrap/>
            <w:vAlign w:val="bottom"/>
            <w:hideMark/>
          </w:tcPr>
          <w:p w14:paraId="6A7F584B" w14:textId="77777777" w:rsidR="0042646C" w:rsidRPr="00AD4E57" w:rsidRDefault="0042646C" w:rsidP="0042646C">
            <w:pPr>
              <w:spacing w:before="0" w:after="0"/>
              <w:jc w:val="left"/>
              <w:rPr>
                <w:rFonts w:ascii="Times New Roman" w:hAnsi="Times New Roman"/>
                <w:b/>
                <w:bCs/>
                <w:sz w:val="20"/>
                <w:szCs w:val="20"/>
              </w:rPr>
            </w:pPr>
            <w:r w:rsidRPr="00AD4E57">
              <w:rPr>
                <w:rFonts w:ascii="Times New Roman" w:hAnsi="Times New Roman"/>
                <w:b/>
                <w:bCs/>
                <w:sz w:val="20"/>
                <w:szCs w:val="20"/>
              </w:rPr>
              <w:t>Ukupno:</w:t>
            </w:r>
          </w:p>
        </w:tc>
        <w:tc>
          <w:tcPr>
            <w:tcW w:w="0" w:type="auto"/>
            <w:tcBorders>
              <w:top w:val="nil"/>
              <w:left w:val="nil"/>
              <w:bottom w:val="nil"/>
              <w:right w:val="nil"/>
            </w:tcBorders>
            <w:shd w:val="clear" w:color="auto" w:fill="DAE9F7" w:themeFill="text2" w:themeFillTint="1A"/>
            <w:noWrap/>
            <w:textDirection w:val="tbRl"/>
            <w:vAlign w:val="bottom"/>
            <w:hideMark/>
          </w:tcPr>
          <w:p w14:paraId="326B28F0" w14:textId="77777777" w:rsidR="0042646C" w:rsidRPr="00AD4E57" w:rsidRDefault="0042646C" w:rsidP="00776ECE">
            <w:pPr>
              <w:spacing w:before="0" w:after="0"/>
              <w:ind w:left="113" w:right="113"/>
              <w:jc w:val="right"/>
              <w:rPr>
                <w:rFonts w:ascii="Times New Roman" w:hAnsi="Times New Roman"/>
                <w:b/>
                <w:bCs/>
                <w:sz w:val="20"/>
                <w:szCs w:val="20"/>
              </w:rPr>
            </w:pPr>
            <w:r w:rsidRPr="00AD4E57">
              <w:rPr>
                <w:rFonts w:ascii="Times New Roman" w:hAnsi="Times New Roman"/>
                <w:b/>
                <w:bCs/>
                <w:sz w:val="20"/>
                <w:szCs w:val="20"/>
              </w:rPr>
              <w:t>2.064</w:t>
            </w:r>
          </w:p>
        </w:tc>
        <w:tc>
          <w:tcPr>
            <w:tcW w:w="0" w:type="auto"/>
            <w:tcBorders>
              <w:top w:val="nil"/>
              <w:left w:val="nil"/>
              <w:bottom w:val="nil"/>
              <w:right w:val="nil"/>
            </w:tcBorders>
            <w:shd w:val="clear" w:color="auto" w:fill="DAE9F7" w:themeFill="text2" w:themeFillTint="1A"/>
            <w:noWrap/>
            <w:textDirection w:val="tbRl"/>
            <w:vAlign w:val="bottom"/>
            <w:hideMark/>
          </w:tcPr>
          <w:p w14:paraId="540E440C" w14:textId="77777777" w:rsidR="0042646C" w:rsidRPr="00AD4E57" w:rsidRDefault="0042646C" w:rsidP="00776ECE">
            <w:pPr>
              <w:spacing w:before="0" w:after="0"/>
              <w:ind w:left="113" w:right="113"/>
              <w:jc w:val="right"/>
              <w:rPr>
                <w:rFonts w:ascii="Times New Roman" w:hAnsi="Times New Roman"/>
                <w:b/>
                <w:bCs/>
                <w:sz w:val="20"/>
                <w:szCs w:val="20"/>
              </w:rPr>
            </w:pPr>
            <w:r w:rsidRPr="00AD4E57">
              <w:rPr>
                <w:rFonts w:ascii="Times New Roman" w:hAnsi="Times New Roman"/>
                <w:b/>
                <w:bCs/>
                <w:sz w:val="20"/>
                <w:szCs w:val="20"/>
              </w:rPr>
              <w:t>503</w:t>
            </w:r>
          </w:p>
        </w:tc>
        <w:tc>
          <w:tcPr>
            <w:tcW w:w="0" w:type="auto"/>
            <w:tcBorders>
              <w:top w:val="nil"/>
              <w:left w:val="nil"/>
              <w:bottom w:val="nil"/>
              <w:right w:val="nil"/>
            </w:tcBorders>
            <w:shd w:val="clear" w:color="auto" w:fill="DAE9F7" w:themeFill="text2" w:themeFillTint="1A"/>
            <w:noWrap/>
            <w:textDirection w:val="tbRl"/>
            <w:vAlign w:val="bottom"/>
            <w:hideMark/>
          </w:tcPr>
          <w:p w14:paraId="4255576D" w14:textId="77777777" w:rsidR="0042646C" w:rsidRPr="00AD4E57" w:rsidRDefault="0042646C" w:rsidP="00776ECE">
            <w:pPr>
              <w:spacing w:before="0" w:after="0"/>
              <w:ind w:left="113" w:right="113"/>
              <w:jc w:val="right"/>
              <w:rPr>
                <w:rFonts w:ascii="Times New Roman" w:hAnsi="Times New Roman"/>
                <w:b/>
                <w:bCs/>
                <w:sz w:val="20"/>
                <w:szCs w:val="20"/>
              </w:rPr>
            </w:pPr>
            <w:r w:rsidRPr="00AD4E57">
              <w:rPr>
                <w:rFonts w:ascii="Times New Roman" w:hAnsi="Times New Roman"/>
                <w:b/>
                <w:bCs/>
                <w:sz w:val="20"/>
                <w:szCs w:val="20"/>
              </w:rPr>
              <w:t>2.567</w:t>
            </w:r>
          </w:p>
        </w:tc>
        <w:tc>
          <w:tcPr>
            <w:tcW w:w="0" w:type="auto"/>
            <w:tcBorders>
              <w:top w:val="nil"/>
              <w:left w:val="nil"/>
              <w:bottom w:val="nil"/>
              <w:right w:val="nil"/>
            </w:tcBorders>
            <w:shd w:val="clear" w:color="auto" w:fill="DAE9F7" w:themeFill="text2" w:themeFillTint="1A"/>
            <w:noWrap/>
            <w:textDirection w:val="tbRl"/>
            <w:vAlign w:val="bottom"/>
            <w:hideMark/>
          </w:tcPr>
          <w:p w14:paraId="5F07CCFC" w14:textId="77777777" w:rsidR="0042646C" w:rsidRPr="00AD4E57" w:rsidRDefault="0042646C" w:rsidP="00776ECE">
            <w:pPr>
              <w:spacing w:before="0" w:after="0"/>
              <w:ind w:left="113" w:right="113"/>
              <w:jc w:val="right"/>
              <w:rPr>
                <w:rFonts w:ascii="Times New Roman" w:hAnsi="Times New Roman"/>
                <w:b/>
                <w:bCs/>
                <w:sz w:val="20"/>
                <w:szCs w:val="20"/>
              </w:rPr>
            </w:pPr>
            <w:r w:rsidRPr="00AD4E57">
              <w:rPr>
                <w:rFonts w:ascii="Times New Roman" w:hAnsi="Times New Roman"/>
                <w:b/>
                <w:bCs/>
                <w:sz w:val="20"/>
                <w:szCs w:val="20"/>
              </w:rPr>
              <w:t>8.589</w:t>
            </w:r>
          </w:p>
        </w:tc>
        <w:tc>
          <w:tcPr>
            <w:tcW w:w="0" w:type="auto"/>
            <w:tcBorders>
              <w:top w:val="nil"/>
              <w:left w:val="nil"/>
              <w:bottom w:val="nil"/>
              <w:right w:val="nil"/>
            </w:tcBorders>
            <w:shd w:val="clear" w:color="auto" w:fill="DAE9F7" w:themeFill="text2" w:themeFillTint="1A"/>
            <w:noWrap/>
            <w:textDirection w:val="tbRl"/>
            <w:vAlign w:val="bottom"/>
            <w:hideMark/>
          </w:tcPr>
          <w:p w14:paraId="494FB7F6" w14:textId="77777777" w:rsidR="0042646C" w:rsidRPr="00AD4E57" w:rsidRDefault="0042646C" w:rsidP="00776ECE">
            <w:pPr>
              <w:spacing w:before="0" w:after="0"/>
              <w:ind w:left="113" w:right="113"/>
              <w:jc w:val="right"/>
              <w:rPr>
                <w:rFonts w:ascii="Times New Roman" w:hAnsi="Times New Roman"/>
                <w:b/>
                <w:bCs/>
                <w:sz w:val="20"/>
                <w:szCs w:val="20"/>
              </w:rPr>
            </w:pPr>
            <w:r w:rsidRPr="00AD4E57">
              <w:rPr>
                <w:rFonts w:ascii="Times New Roman" w:hAnsi="Times New Roman"/>
                <w:b/>
                <w:bCs/>
                <w:sz w:val="20"/>
                <w:szCs w:val="20"/>
              </w:rPr>
              <w:t>1.549</w:t>
            </w:r>
          </w:p>
        </w:tc>
        <w:tc>
          <w:tcPr>
            <w:tcW w:w="0" w:type="auto"/>
            <w:tcBorders>
              <w:top w:val="nil"/>
              <w:left w:val="nil"/>
              <w:bottom w:val="nil"/>
              <w:right w:val="nil"/>
            </w:tcBorders>
            <w:shd w:val="clear" w:color="auto" w:fill="DAE9F7" w:themeFill="text2" w:themeFillTint="1A"/>
            <w:noWrap/>
            <w:textDirection w:val="tbRl"/>
            <w:vAlign w:val="bottom"/>
            <w:hideMark/>
          </w:tcPr>
          <w:p w14:paraId="12513F19" w14:textId="77777777" w:rsidR="0042646C" w:rsidRPr="00AD4E57" w:rsidRDefault="0042646C" w:rsidP="00776ECE">
            <w:pPr>
              <w:spacing w:before="0" w:after="0"/>
              <w:ind w:left="113" w:right="113"/>
              <w:jc w:val="right"/>
              <w:rPr>
                <w:rFonts w:ascii="Times New Roman" w:hAnsi="Times New Roman"/>
                <w:b/>
                <w:bCs/>
                <w:sz w:val="20"/>
                <w:szCs w:val="20"/>
              </w:rPr>
            </w:pPr>
            <w:r w:rsidRPr="00AD4E57">
              <w:rPr>
                <w:rFonts w:ascii="Times New Roman" w:hAnsi="Times New Roman"/>
                <w:b/>
                <w:bCs/>
                <w:sz w:val="20"/>
                <w:szCs w:val="20"/>
              </w:rPr>
              <w:t>10.138</w:t>
            </w:r>
          </w:p>
        </w:tc>
        <w:tc>
          <w:tcPr>
            <w:tcW w:w="0" w:type="auto"/>
            <w:tcBorders>
              <w:top w:val="nil"/>
              <w:left w:val="nil"/>
              <w:bottom w:val="nil"/>
              <w:right w:val="nil"/>
            </w:tcBorders>
            <w:shd w:val="clear" w:color="auto" w:fill="DAE9F7" w:themeFill="text2" w:themeFillTint="1A"/>
            <w:noWrap/>
            <w:vAlign w:val="bottom"/>
            <w:hideMark/>
          </w:tcPr>
          <w:p w14:paraId="51EE56AE" w14:textId="77777777" w:rsidR="0042646C" w:rsidRPr="00AD4E57" w:rsidRDefault="0042646C" w:rsidP="0042646C">
            <w:pPr>
              <w:spacing w:before="0" w:after="0"/>
              <w:jc w:val="right"/>
              <w:rPr>
                <w:rFonts w:ascii="Times New Roman" w:hAnsi="Times New Roman"/>
                <w:b/>
                <w:bCs/>
                <w:sz w:val="20"/>
                <w:szCs w:val="20"/>
              </w:rPr>
            </w:pPr>
            <w:r w:rsidRPr="00AD4E57">
              <w:rPr>
                <w:rFonts w:ascii="Times New Roman" w:hAnsi="Times New Roman"/>
                <w:b/>
                <w:bCs/>
                <w:sz w:val="20"/>
                <w:szCs w:val="20"/>
              </w:rPr>
              <w:t>2.076</w:t>
            </w:r>
          </w:p>
        </w:tc>
        <w:tc>
          <w:tcPr>
            <w:tcW w:w="0" w:type="auto"/>
            <w:tcBorders>
              <w:top w:val="nil"/>
              <w:left w:val="nil"/>
              <w:bottom w:val="nil"/>
              <w:right w:val="nil"/>
            </w:tcBorders>
            <w:shd w:val="clear" w:color="auto" w:fill="DAE9F7" w:themeFill="text2" w:themeFillTint="1A"/>
            <w:noWrap/>
            <w:vAlign w:val="bottom"/>
            <w:hideMark/>
          </w:tcPr>
          <w:p w14:paraId="3F803EAE" w14:textId="77777777" w:rsidR="0042646C" w:rsidRPr="00AD4E57" w:rsidRDefault="0042646C" w:rsidP="0042646C">
            <w:pPr>
              <w:spacing w:before="0" w:after="0"/>
              <w:jc w:val="right"/>
              <w:rPr>
                <w:rFonts w:ascii="Times New Roman" w:hAnsi="Times New Roman"/>
                <w:b/>
                <w:bCs/>
                <w:sz w:val="20"/>
                <w:szCs w:val="20"/>
              </w:rPr>
            </w:pPr>
            <w:r w:rsidRPr="00AD4E57">
              <w:rPr>
                <w:rFonts w:ascii="Times New Roman" w:hAnsi="Times New Roman"/>
                <w:b/>
                <w:bCs/>
                <w:sz w:val="20"/>
                <w:szCs w:val="20"/>
              </w:rPr>
              <w:t>507</w:t>
            </w:r>
          </w:p>
        </w:tc>
        <w:tc>
          <w:tcPr>
            <w:tcW w:w="0" w:type="auto"/>
            <w:tcBorders>
              <w:top w:val="nil"/>
              <w:left w:val="nil"/>
              <w:bottom w:val="nil"/>
              <w:right w:val="nil"/>
            </w:tcBorders>
            <w:shd w:val="clear" w:color="auto" w:fill="DAE9F7" w:themeFill="text2" w:themeFillTint="1A"/>
            <w:noWrap/>
            <w:vAlign w:val="bottom"/>
            <w:hideMark/>
          </w:tcPr>
          <w:p w14:paraId="35F18183" w14:textId="77777777" w:rsidR="0042646C" w:rsidRPr="00AD4E57" w:rsidRDefault="0042646C" w:rsidP="0042646C">
            <w:pPr>
              <w:spacing w:before="0" w:after="0"/>
              <w:jc w:val="right"/>
              <w:rPr>
                <w:rFonts w:ascii="Times New Roman" w:hAnsi="Times New Roman"/>
                <w:b/>
                <w:bCs/>
                <w:sz w:val="20"/>
                <w:szCs w:val="20"/>
              </w:rPr>
            </w:pPr>
            <w:r w:rsidRPr="00AD4E57">
              <w:rPr>
                <w:rFonts w:ascii="Times New Roman" w:hAnsi="Times New Roman"/>
                <w:b/>
                <w:bCs/>
                <w:sz w:val="20"/>
                <w:szCs w:val="20"/>
              </w:rPr>
              <w:t>2.583</w:t>
            </w:r>
          </w:p>
        </w:tc>
      </w:tr>
    </w:tbl>
    <w:p w14:paraId="1B6E0A41" w14:textId="77777777" w:rsidR="00776ECE" w:rsidRDefault="00776ECE" w:rsidP="00776ECE">
      <w:r>
        <w:rPr>
          <w:rStyle w:val="Naglaeno"/>
          <w:rFonts w:eastAsiaTheme="majorEastAsia"/>
          <w:b w:val="0"/>
          <w:bCs w:val="0"/>
        </w:rPr>
        <w:t>2. Minimalna uloga turističkih agencija</w:t>
      </w:r>
    </w:p>
    <w:p w14:paraId="678C2598" w14:textId="77777777" w:rsidR="00776ECE" w:rsidRDefault="00776ECE" w:rsidP="00C72E6D">
      <w:pPr>
        <w:pStyle w:val="StandardWeb"/>
        <w:numPr>
          <w:ilvl w:val="0"/>
          <w:numId w:val="257"/>
        </w:numPr>
        <w:spacing w:before="0" w:beforeAutospacing="0" w:after="60" w:afterAutospacing="0"/>
        <w:jc w:val="left"/>
      </w:pPr>
      <w:r>
        <w:rPr>
          <w:rStyle w:val="Naglaeno"/>
          <w:rFonts w:eastAsiaTheme="majorEastAsia"/>
        </w:rPr>
        <w:t>Agencijski organizirani dolasci</w:t>
      </w:r>
      <w:r>
        <w:t> su zanemarivi:</w:t>
      </w:r>
    </w:p>
    <w:p w14:paraId="068B2B16" w14:textId="77777777" w:rsidR="00776ECE" w:rsidRDefault="00776ECE" w:rsidP="00C72E6D">
      <w:pPr>
        <w:pStyle w:val="StandardWeb"/>
        <w:numPr>
          <w:ilvl w:val="1"/>
          <w:numId w:val="257"/>
        </w:numPr>
        <w:spacing w:before="0" w:beforeAutospacing="0" w:after="0" w:afterAutospacing="0"/>
        <w:jc w:val="left"/>
      </w:pPr>
      <w:r>
        <w:rPr>
          <w:rStyle w:val="Naglaeno"/>
          <w:rFonts w:eastAsiaTheme="majorEastAsia"/>
        </w:rPr>
        <w:t>Samo 7 stranih turista</w:t>
      </w:r>
      <w:r>
        <w:t> (1,4% stranih dolazaka) dolazi putem agencija.</w:t>
      </w:r>
    </w:p>
    <w:p w14:paraId="2400AFEE" w14:textId="77777777" w:rsidR="00776ECE" w:rsidRDefault="00776ECE" w:rsidP="00C72E6D">
      <w:pPr>
        <w:pStyle w:val="StandardWeb"/>
        <w:numPr>
          <w:ilvl w:val="1"/>
          <w:numId w:val="257"/>
        </w:numPr>
        <w:spacing w:before="0" w:beforeAutospacing="0" w:after="0" w:afterAutospacing="0"/>
        <w:jc w:val="left"/>
      </w:pPr>
      <w:r>
        <w:rPr>
          <w:rStyle w:val="Naglaeno"/>
          <w:rFonts w:eastAsiaTheme="majorEastAsia"/>
        </w:rPr>
        <w:t>Nema domaćih turista</w:t>
      </w:r>
      <w:r>
        <w:t> koji koriste agencije.</w:t>
      </w:r>
    </w:p>
    <w:p w14:paraId="4969F522" w14:textId="77777777" w:rsidR="00776ECE" w:rsidRDefault="00776ECE" w:rsidP="00C72E6D">
      <w:pPr>
        <w:pStyle w:val="StandardWeb"/>
        <w:numPr>
          <w:ilvl w:val="0"/>
          <w:numId w:val="257"/>
        </w:numPr>
        <w:spacing w:before="0" w:beforeAutospacing="0" w:after="0" w:afterAutospacing="0"/>
        <w:jc w:val="left"/>
      </w:pPr>
      <w:r>
        <w:rPr>
          <w:rStyle w:val="Naglaeno"/>
          <w:rFonts w:eastAsiaTheme="majorEastAsia"/>
        </w:rPr>
        <w:t>Strani turisti putem agencija</w:t>
      </w:r>
      <w:r>
        <w:t> imaju </w:t>
      </w:r>
      <w:r>
        <w:rPr>
          <w:rStyle w:val="Naglaeno"/>
          <w:rFonts w:eastAsiaTheme="majorEastAsia"/>
        </w:rPr>
        <w:t>znatno duži boravak</w:t>
      </w:r>
      <w:r>
        <w:t> (62 noćenja / 7 turista = </w:t>
      </w:r>
      <w:r>
        <w:rPr>
          <w:rStyle w:val="Naglaeno"/>
          <w:rFonts w:eastAsiaTheme="majorEastAsia"/>
        </w:rPr>
        <w:t>8,86 dana</w:t>
      </w:r>
      <w:r>
        <w:t>) u usporedbi s individualnim posjetiteljima (1.487 noćenja / 500 turista = </w:t>
      </w:r>
      <w:r>
        <w:rPr>
          <w:rStyle w:val="Naglaeno"/>
          <w:rFonts w:eastAsiaTheme="majorEastAsia"/>
        </w:rPr>
        <w:t>2,97 dana</w:t>
      </w:r>
      <w:r>
        <w:t>). To ukazuje na specijalizirane programe (npr. lječilišni tretmani, wellness paketi).</w:t>
      </w:r>
    </w:p>
    <w:p w14:paraId="00EDF19F" w14:textId="77777777" w:rsidR="00776ECE" w:rsidRDefault="00776ECE" w:rsidP="00776ECE">
      <w:r>
        <w:rPr>
          <w:rStyle w:val="Naglaeno"/>
          <w:rFonts w:eastAsiaTheme="majorEastAsia"/>
          <w:b w:val="0"/>
          <w:bCs w:val="0"/>
        </w:rPr>
        <w:t>3. Prosječno trajanje boravka</w:t>
      </w:r>
    </w:p>
    <w:p w14:paraId="435B1330" w14:textId="77777777" w:rsidR="00776ECE" w:rsidRDefault="00776ECE" w:rsidP="00C72E6D">
      <w:pPr>
        <w:pStyle w:val="StandardWeb"/>
        <w:numPr>
          <w:ilvl w:val="0"/>
          <w:numId w:val="258"/>
        </w:numPr>
        <w:spacing w:before="0" w:beforeAutospacing="0" w:after="60" w:afterAutospacing="0"/>
        <w:jc w:val="left"/>
      </w:pPr>
      <w:r>
        <w:rPr>
          <w:rStyle w:val="Naglaeno"/>
          <w:rFonts w:eastAsiaTheme="majorEastAsia"/>
        </w:rPr>
        <w:t>Individualni turisti</w:t>
      </w:r>
      <w:r>
        <w:t>:</w:t>
      </w:r>
    </w:p>
    <w:p w14:paraId="17FBFBA6" w14:textId="77777777" w:rsidR="00776ECE" w:rsidRDefault="00776ECE" w:rsidP="00C72E6D">
      <w:pPr>
        <w:pStyle w:val="StandardWeb"/>
        <w:numPr>
          <w:ilvl w:val="1"/>
          <w:numId w:val="258"/>
        </w:numPr>
        <w:spacing w:before="0" w:beforeAutospacing="0" w:after="0" w:afterAutospacing="0"/>
        <w:jc w:val="left"/>
      </w:pPr>
      <w:r>
        <w:t>Domaći: </w:t>
      </w:r>
      <w:r>
        <w:rPr>
          <w:rStyle w:val="Naglaeno"/>
          <w:rFonts w:eastAsiaTheme="majorEastAsia"/>
        </w:rPr>
        <w:t>4,14 dana</w:t>
      </w:r>
      <w:r>
        <w:t> (8.589 noćenja / 2.076 turista).</w:t>
      </w:r>
    </w:p>
    <w:p w14:paraId="38F1BAC4" w14:textId="77777777" w:rsidR="00776ECE" w:rsidRDefault="00776ECE" w:rsidP="00C72E6D">
      <w:pPr>
        <w:pStyle w:val="StandardWeb"/>
        <w:numPr>
          <w:ilvl w:val="1"/>
          <w:numId w:val="258"/>
        </w:numPr>
        <w:spacing w:before="0" w:beforeAutospacing="0" w:after="0" w:afterAutospacing="0"/>
        <w:jc w:val="left"/>
      </w:pPr>
      <w:r>
        <w:t>Strani: </w:t>
      </w:r>
      <w:r>
        <w:rPr>
          <w:rStyle w:val="Naglaeno"/>
          <w:rFonts w:eastAsiaTheme="majorEastAsia"/>
        </w:rPr>
        <w:t>2,97 dana</w:t>
      </w:r>
      <w:r>
        <w:t> (1.487 noćenja / 500 turista).</w:t>
      </w:r>
    </w:p>
    <w:p w14:paraId="2C96B22B" w14:textId="77777777" w:rsidR="00776ECE" w:rsidRDefault="00776ECE" w:rsidP="00C72E6D">
      <w:pPr>
        <w:pStyle w:val="StandardWeb"/>
        <w:numPr>
          <w:ilvl w:val="0"/>
          <w:numId w:val="258"/>
        </w:numPr>
        <w:spacing w:before="0" w:beforeAutospacing="0" w:after="0" w:afterAutospacing="0"/>
        <w:jc w:val="left"/>
      </w:pPr>
      <w:r>
        <w:rPr>
          <w:rStyle w:val="Naglaeno"/>
          <w:rFonts w:eastAsiaTheme="majorEastAsia"/>
        </w:rPr>
        <w:lastRenderedPageBreak/>
        <w:t>Agencijski turisti</w:t>
      </w:r>
      <w:r>
        <w:t> (samo strani): </w:t>
      </w:r>
      <w:r>
        <w:rPr>
          <w:rStyle w:val="Naglaeno"/>
          <w:rFonts w:eastAsiaTheme="majorEastAsia"/>
        </w:rPr>
        <w:t>8,86 dana</w:t>
      </w:r>
      <w:r>
        <w:t> (62 noćenja / 7 turista).</w:t>
      </w:r>
    </w:p>
    <w:p w14:paraId="1AD8C780" w14:textId="29E9631F" w:rsidR="00776ECE" w:rsidRDefault="00DA63E5" w:rsidP="00776ECE">
      <w:r>
        <w:rPr>
          <w:rStyle w:val="Naglaeno"/>
          <w:b w:val="0"/>
          <w:bCs w:val="0"/>
        </w:rPr>
        <w:t xml:space="preserve">Činjenica je da u Bizovcu dominiraju domaći turisti koji individualno dolaze na destinaciju. Bez egzaktnog istraživanja teško je detektirati adekvatne razloge već je moguće pretpostaviti zbog čega je očigledna </w:t>
      </w:r>
      <w:r w:rsidR="00776ECE">
        <w:rPr>
          <w:rStyle w:val="Naglaeno"/>
          <w:rFonts w:eastAsiaTheme="majorEastAsia"/>
          <w:b w:val="0"/>
          <w:bCs w:val="0"/>
        </w:rPr>
        <w:t>dominacij</w:t>
      </w:r>
      <w:r>
        <w:rPr>
          <w:rStyle w:val="Naglaeno"/>
          <w:rFonts w:eastAsiaTheme="majorEastAsia"/>
          <w:b w:val="0"/>
          <w:bCs w:val="0"/>
        </w:rPr>
        <w:t>a</w:t>
      </w:r>
      <w:r w:rsidR="00776ECE">
        <w:rPr>
          <w:rStyle w:val="Naglaeno"/>
          <w:rFonts w:eastAsiaTheme="majorEastAsia"/>
          <w:b w:val="0"/>
          <w:bCs w:val="0"/>
        </w:rPr>
        <w:t xml:space="preserve"> individualnog turizma</w:t>
      </w:r>
      <w:r w:rsidR="0009683D">
        <w:rPr>
          <w:rStyle w:val="Naglaeno"/>
          <w:rFonts w:eastAsiaTheme="majorEastAsia"/>
          <w:b w:val="0"/>
          <w:bCs w:val="0"/>
        </w:rPr>
        <w:t>:</w:t>
      </w:r>
    </w:p>
    <w:p w14:paraId="096A312D" w14:textId="77777777" w:rsidR="00776ECE" w:rsidRDefault="00776ECE" w:rsidP="00C72E6D">
      <w:pPr>
        <w:pStyle w:val="StandardWeb"/>
        <w:numPr>
          <w:ilvl w:val="0"/>
          <w:numId w:val="259"/>
        </w:numPr>
        <w:spacing w:before="0" w:beforeAutospacing="0" w:after="0" w:afterAutospacing="0"/>
        <w:jc w:val="left"/>
      </w:pPr>
      <w:r>
        <w:t>Bizovac je vjerojatno </w:t>
      </w:r>
      <w:r>
        <w:rPr>
          <w:rStyle w:val="Naglaeno"/>
          <w:rFonts w:eastAsiaTheme="majorEastAsia"/>
        </w:rPr>
        <w:t>destinacija za kratke odmore</w:t>
      </w:r>
      <w:r>
        <w:t> (vikendi, wellness) koja ne zahtijeva kompleksno planiranje.</w:t>
      </w:r>
    </w:p>
    <w:p w14:paraId="49ED3D40" w14:textId="77777777" w:rsidR="00776ECE" w:rsidRDefault="00776ECE" w:rsidP="00C72E6D">
      <w:pPr>
        <w:pStyle w:val="StandardWeb"/>
        <w:numPr>
          <w:ilvl w:val="0"/>
          <w:numId w:val="259"/>
        </w:numPr>
        <w:spacing w:before="0" w:beforeAutospacing="0" w:after="0" w:afterAutospacing="0"/>
        <w:jc w:val="left"/>
      </w:pPr>
      <w:r>
        <w:t>Nedostatak agencijskih paketa ili nedovoljna promocija kroz kanale turističkih agencija.</w:t>
      </w:r>
    </w:p>
    <w:p w14:paraId="7B22F7D6" w14:textId="77777777" w:rsidR="00776ECE" w:rsidRDefault="00776ECE" w:rsidP="00C72E6D">
      <w:pPr>
        <w:pStyle w:val="StandardWeb"/>
        <w:numPr>
          <w:ilvl w:val="0"/>
          <w:numId w:val="260"/>
        </w:numPr>
        <w:spacing w:before="0" w:beforeAutospacing="0" w:after="0" w:afterAutospacing="0"/>
        <w:jc w:val="left"/>
      </w:pPr>
      <w:r>
        <w:rPr>
          <w:rStyle w:val="Naglaeno"/>
          <w:rFonts w:eastAsiaTheme="majorEastAsia"/>
        </w:rPr>
        <w:t>Nepoznatost destinacije</w:t>
      </w:r>
      <w:r>
        <w:t>: Agencije ne uključuju Bizovac u svoje ponude.</w:t>
      </w:r>
    </w:p>
    <w:p w14:paraId="078AB978" w14:textId="77777777" w:rsidR="00776ECE" w:rsidRDefault="00776ECE" w:rsidP="00C72E6D">
      <w:pPr>
        <w:pStyle w:val="StandardWeb"/>
        <w:numPr>
          <w:ilvl w:val="0"/>
          <w:numId w:val="260"/>
        </w:numPr>
        <w:spacing w:before="0" w:beforeAutospacing="0" w:after="0" w:afterAutospacing="0"/>
        <w:jc w:val="left"/>
      </w:pPr>
      <w:r>
        <w:rPr>
          <w:rStyle w:val="Naglaeno"/>
          <w:rFonts w:eastAsiaTheme="majorEastAsia"/>
        </w:rPr>
        <w:t>Nedostatak atraktivnih paketa</w:t>
      </w:r>
      <w:r>
        <w:t>: Nema jasnih programa (npr. "7 dana u toplicama + izleti") za ciljanje stranih tržišta.</w:t>
      </w:r>
    </w:p>
    <w:p w14:paraId="6FF9D348" w14:textId="77777777" w:rsidR="00776ECE" w:rsidRDefault="00776ECE" w:rsidP="00C72E6D">
      <w:pPr>
        <w:pStyle w:val="StandardWeb"/>
        <w:numPr>
          <w:ilvl w:val="0"/>
          <w:numId w:val="260"/>
        </w:numPr>
        <w:spacing w:before="0" w:beforeAutospacing="0" w:after="0" w:afterAutospacing="0"/>
        <w:jc w:val="left"/>
      </w:pPr>
      <w:r>
        <w:rPr>
          <w:rStyle w:val="Naglaeno"/>
          <w:rFonts w:eastAsiaTheme="majorEastAsia"/>
        </w:rPr>
        <w:t>Niska profitabilnost</w:t>
      </w:r>
      <w:r>
        <w:t>: Agencije možda smatraju Bizovac premalim tržištem za ulaganje.</w:t>
      </w:r>
    </w:p>
    <w:p w14:paraId="5E2B752E" w14:textId="5C5B1F1F" w:rsidR="00776ECE" w:rsidRDefault="00DA63E5" w:rsidP="00776ECE">
      <w:r>
        <w:rPr>
          <w:rStyle w:val="Naglaeno"/>
          <w:rFonts w:eastAsiaTheme="majorEastAsia"/>
          <w:b w:val="0"/>
          <w:bCs w:val="0"/>
        </w:rPr>
        <w:t xml:space="preserve">Definitivno postoje tržišni razlozi ali i tržišni prostor za aktivniji pristup razvoju </w:t>
      </w:r>
      <w:r w:rsidR="00776ECE">
        <w:rPr>
          <w:rStyle w:val="Naglaeno"/>
          <w:rFonts w:eastAsiaTheme="majorEastAsia"/>
          <w:b w:val="0"/>
          <w:bCs w:val="0"/>
        </w:rPr>
        <w:t>agencijskog turizma</w:t>
      </w:r>
      <w:r w:rsidR="0009683D">
        <w:rPr>
          <w:rStyle w:val="Naglaeno"/>
          <w:rFonts w:eastAsiaTheme="majorEastAsia"/>
          <w:b w:val="0"/>
          <w:bCs w:val="0"/>
        </w:rPr>
        <w:t xml:space="preserve">. U tom smislu </w:t>
      </w:r>
      <w:proofErr w:type="spellStart"/>
      <w:r w:rsidR="0009683D">
        <w:rPr>
          <w:rStyle w:val="Naglaeno"/>
          <w:rFonts w:eastAsiaTheme="majorEastAsia"/>
          <w:b w:val="0"/>
          <w:bCs w:val="0"/>
        </w:rPr>
        <w:t>ppostoji</w:t>
      </w:r>
      <w:proofErr w:type="spellEnd"/>
      <w:r w:rsidR="0009683D">
        <w:rPr>
          <w:rStyle w:val="Naglaeno"/>
          <w:rFonts w:eastAsiaTheme="majorEastAsia"/>
          <w:b w:val="0"/>
          <w:bCs w:val="0"/>
        </w:rPr>
        <w:t xml:space="preserve"> prostor za</w:t>
      </w:r>
      <w:r>
        <w:rPr>
          <w:rStyle w:val="Naglaeno"/>
          <w:rFonts w:eastAsiaTheme="majorEastAsia"/>
          <w:b w:val="0"/>
          <w:bCs w:val="0"/>
        </w:rPr>
        <w:t>:</w:t>
      </w:r>
    </w:p>
    <w:p w14:paraId="443B4180" w14:textId="77777777" w:rsidR="00776ECE" w:rsidRDefault="00776ECE" w:rsidP="00C72E6D">
      <w:pPr>
        <w:pStyle w:val="StandardWeb"/>
        <w:numPr>
          <w:ilvl w:val="0"/>
          <w:numId w:val="261"/>
        </w:numPr>
        <w:spacing w:before="0" w:beforeAutospacing="0" w:after="60" w:afterAutospacing="0"/>
        <w:jc w:val="left"/>
      </w:pPr>
      <w:r>
        <w:rPr>
          <w:rStyle w:val="Naglaeno"/>
          <w:rFonts w:eastAsiaTheme="majorEastAsia"/>
        </w:rPr>
        <w:t>Kreiranje specijaliziranih paketa</w:t>
      </w:r>
      <w:r>
        <w:t>:</w:t>
      </w:r>
    </w:p>
    <w:p w14:paraId="304C9289" w14:textId="77777777" w:rsidR="00776ECE" w:rsidRDefault="00776ECE" w:rsidP="00C72E6D">
      <w:pPr>
        <w:pStyle w:val="StandardWeb"/>
        <w:numPr>
          <w:ilvl w:val="1"/>
          <w:numId w:val="261"/>
        </w:numPr>
        <w:spacing w:before="0" w:beforeAutospacing="0" w:after="0" w:afterAutospacing="0"/>
        <w:jc w:val="left"/>
      </w:pPr>
      <w:r>
        <w:rPr>
          <w:rStyle w:val="Naglaeno"/>
          <w:rFonts w:eastAsiaTheme="majorEastAsia"/>
        </w:rPr>
        <w:t>Lječilišni/wellness programi</w:t>
      </w:r>
      <w:r>
        <w:t>: Suradnja s klinikama za rehabilitacijske boravke (npr. "10-dnevni program za leđa").</w:t>
      </w:r>
    </w:p>
    <w:p w14:paraId="049E4CBE" w14:textId="77777777" w:rsidR="00776ECE" w:rsidRDefault="00776ECE" w:rsidP="00C72E6D">
      <w:pPr>
        <w:pStyle w:val="StandardWeb"/>
        <w:numPr>
          <w:ilvl w:val="1"/>
          <w:numId w:val="261"/>
        </w:numPr>
        <w:spacing w:before="0" w:beforeAutospacing="0" w:after="0" w:afterAutospacing="0"/>
        <w:jc w:val="left"/>
      </w:pPr>
      <w:r>
        <w:rPr>
          <w:rStyle w:val="Naglaeno"/>
          <w:rFonts w:eastAsiaTheme="majorEastAsia"/>
        </w:rPr>
        <w:t>Kombinirani sadržaji</w:t>
      </w:r>
      <w:r>
        <w:t>: Toplice + ruralni turizam (npr. "Slavonska vinska turneja").</w:t>
      </w:r>
    </w:p>
    <w:p w14:paraId="47F2C6A0" w14:textId="77777777" w:rsidR="00776ECE" w:rsidRDefault="00776ECE" w:rsidP="00C72E6D">
      <w:pPr>
        <w:pStyle w:val="StandardWeb"/>
        <w:numPr>
          <w:ilvl w:val="0"/>
          <w:numId w:val="261"/>
        </w:numPr>
        <w:spacing w:before="0" w:beforeAutospacing="0" w:after="60" w:afterAutospacing="0"/>
        <w:jc w:val="left"/>
      </w:pPr>
      <w:r>
        <w:rPr>
          <w:rStyle w:val="Naglaeno"/>
          <w:rFonts w:eastAsiaTheme="majorEastAsia"/>
        </w:rPr>
        <w:t>Partnerstvo s agencijama</w:t>
      </w:r>
      <w:r>
        <w:t>:</w:t>
      </w:r>
    </w:p>
    <w:p w14:paraId="47BACB68" w14:textId="77777777" w:rsidR="00776ECE" w:rsidRDefault="00776ECE" w:rsidP="00C72E6D">
      <w:pPr>
        <w:pStyle w:val="StandardWeb"/>
        <w:numPr>
          <w:ilvl w:val="1"/>
          <w:numId w:val="261"/>
        </w:numPr>
        <w:spacing w:before="0" w:beforeAutospacing="0" w:after="0" w:afterAutospacing="0"/>
        <w:jc w:val="left"/>
      </w:pPr>
      <w:r>
        <w:t>Ciljati na agencije u Njemačkoj, Austriji i Mađarskoj koje se bave zdravstvenim turizmom.</w:t>
      </w:r>
    </w:p>
    <w:p w14:paraId="641A221B" w14:textId="77777777" w:rsidR="00776ECE" w:rsidRDefault="00776ECE" w:rsidP="00C72E6D">
      <w:pPr>
        <w:pStyle w:val="StandardWeb"/>
        <w:numPr>
          <w:ilvl w:val="1"/>
          <w:numId w:val="261"/>
        </w:numPr>
        <w:spacing w:before="0" w:beforeAutospacing="0" w:after="0" w:afterAutospacing="0"/>
        <w:jc w:val="left"/>
      </w:pPr>
      <w:r>
        <w:t>Ponuditi provizije za uključivanje Bizovca u kataloge.</w:t>
      </w:r>
    </w:p>
    <w:p w14:paraId="599B5108" w14:textId="77777777" w:rsidR="00776ECE" w:rsidRDefault="00776ECE" w:rsidP="00C72E6D">
      <w:pPr>
        <w:pStyle w:val="StandardWeb"/>
        <w:numPr>
          <w:ilvl w:val="0"/>
          <w:numId w:val="261"/>
        </w:numPr>
        <w:spacing w:before="0" w:beforeAutospacing="0" w:after="0" w:afterAutospacing="0"/>
        <w:jc w:val="left"/>
      </w:pPr>
      <w:r>
        <w:rPr>
          <w:rStyle w:val="Naglaeno"/>
          <w:rFonts w:eastAsiaTheme="majorEastAsia"/>
        </w:rPr>
        <w:t>Promocija na sajmovima turizma</w:t>
      </w:r>
      <w:r>
        <w:t>: Sudjelovati na internacionalnim sajmovima (npr. ITB Berlin) kako bi se predstavile mogućnosti Bizovca.</w:t>
      </w:r>
    </w:p>
    <w:p w14:paraId="368076F9" w14:textId="2BEB3C97" w:rsidR="00776ECE" w:rsidRDefault="00DA63E5" w:rsidP="00776ECE">
      <w:r>
        <w:rPr>
          <w:rStyle w:val="Naglaeno"/>
          <w:rFonts w:eastAsiaTheme="majorEastAsia"/>
          <w:b w:val="0"/>
          <w:bCs w:val="0"/>
        </w:rPr>
        <w:t xml:space="preserve">Kada je u pitanju individualni turizam </w:t>
      </w:r>
      <w:r w:rsidR="0009683D">
        <w:rPr>
          <w:rStyle w:val="Naglaeno"/>
          <w:rFonts w:eastAsiaTheme="majorEastAsia"/>
          <w:b w:val="0"/>
          <w:bCs w:val="0"/>
        </w:rPr>
        <w:t xml:space="preserve">moguće je unapređenje putem </w:t>
      </w:r>
      <w:r>
        <w:rPr>
          <w:rStyle w:val="Naglaeno"/>
          <w:rFonts w:eastAsiaTheme="majorEastAsia"/>
          <w:b w:val="0"/>
          <w:bCs w:val="0"/>
        </w:rPr>
        <w:t>p</w:t>
      </w:r>
      <w:r w:rsidR="00776ECE">
        <w:rPr>
          <w:rStyle w:val="Naglaeno"/>
          <w:rFonts w:eastAsiaTheme="majorEastAsia"/>
          <w:b w:val="0"/>
          <w:bCs w:val="0"/>
        </w:rPr>
        <w:t>ovećanj</w:t>
      </w:r>
      <w:r w:rsidR="0009683D">
        <w:rPr>
          <w:rStyle w:val="Naglaeno"/>
          <w:rFonts w:eastAsiaTheme="majorEastAsia"/>
          <w:b w:val="0"/>
          <w:bCs w:val="0"/>
        </w:rPr>
        <w:t>a</w:t>
      </w:r>
      <w:r w:rsidR="00776ECE">
        <w:rPr>
          <w:rStyle w:val="Naglaeno"/>
          <w:rFonts w:eastAsiaTheme="majorEastAsia"/>
          <w:b w:val="0"/>
          <w:bCs w:val="0"/>
        </w:rPr>
        <w:t xml:space="preserve"> vrijednosti </w:t>
      </w:r>
      <w:r>
        <w:rPr>
          <w:rStyle w:val="Naglaeno"/>
          <w:rFonts w:eastAsiaTheme="majorEastAsia"/>
          <w:b w:val="0"/>
          <w:bCs w:val="0"/>
        </w:rPr>
        <w:t>kroz:</w:t>
      </w:r>
    </w:p>
    <w:p w14:paraId="79610AD7" w14:textId="77777777" w:rsidR="00776ECE" w:rsidRDefault="00776ECE" w:rsidP="00C72E6D">
      <w:pPr>
        <w:pStyle w:val="StandardWeb"/>
        <w:numPr>
          <w:ilvl w:val="0"/>
          <w:numId w:val="262"/>
        </w:numPr>
        <w:spacing w:before="0" w:beforeAutospacing="0" w:after="60" w:afterAutospacing="0"/>
        <w:jc w:val="left"/>
      </w:pPr>
      <w:r>
        <w:rPr>
          <w:rStyle w:val="Naglaeno"/>
          <w:rFonts w:eastAsiaTheme="majorEastAsia"/>
        </w:rPr>
        <w:t>Poboljšanje digitalne prisutnosti</w:t>
      </w:r>
      <w:r>
        <w:t>:</w:t>
      </w:r>
    </w:p>
    <w:p w14:paraId="1AE9D8E3" w14:textId="77777777" w:rsidR="00776ECE" w:rsidRDefault="00776ECE" w:rsidP="00C72E6D">
      <w:pPr>
        <w:pStyle w:val="StandardWeb"/>
        <w:numPr>
          <w:ilvl w:val="1"/>
          <w:numId w:val="262"/>
        </w:numPr>
        <w:spacing w:before="0" w:beforeAutospacing="0" w:after="0" w:afterAutospacing="0"/>
        <w:jc w:val="left"/>
      </w:pPr>
      <w:r>
        <w:t>Razviti </w:t>
      </w:r>
      <w:r>
        <w:rPr>
          <w:rStyle w:val="Naglaeno"/>
          <w:rFonts w:eastAsiaTheme="majorEastAsia"/>
        </w:rPr>
        <w:t>aplikaciju za turiste</w:t>
      </w:r>
      <w:r>
        <w:t> s informacijama o smještaju, aktivnostima i lokalnim događajima.</w:t>
      </w:r>
    </w:p>
    <w:p w14:paraId="18323CD5" w14:textId="77777777" w:rsidR="00776ECE" w:rsidRDefault="00776ECE" w:rsidP="00C72E6D">
      <w:pPr>
        <w:pStyle w:val="StandardWeb"/>
        <w:numPr>
          <w:ilvl w:val="1"/>
          <w:numId w:val="262"/>
        </w:numPr>
        <w:spacing w:before="0" w:beforeAutospacing="0" w:after="0" w:afterAutospacing="0"/>
        <w:jc w:val="left"/>
      </w:pPr>
      <w:r>
        <w:t>Optimizirati web stranice za pretraživanje ključnih riječi poput "wellness u Slavoniji".</w:t>
      </w:r>
    </w:p>
    <w:p w14:paraId="5A546BFA" w14:textId="503E9ECC" w:rsidR="00776ECE" w:rsidRDefault="00776ECE" w:rsidP="00C72E6D">
      <w:pPr>
        <w:pStyle w:val="StandardWeb"/>
        <w:numPr>
          <w:ilvl w:val="0"/>
          <w:numId w:val="262"/>
        </w:numPr>
        <w:spacing w:before="0" w:beforeAutospacing="0" w:after="60" w:afterAutospacing="0"/>
        <w:jc w:val="left"/>
      </w:pPr>
      <w:r>
        <w:rPr>
          <w:rStyle w:val="Naglaeno"/>
          <w:rFonts w:eastAsiaTheme="majorEastAsia"/>
        </w:rPr>
        <w:t>Unapr</w:t>
      </w:r>
      <w:r w:rsidR="0009683D">
        <w:rPr>
          <w:rStyle w:val="Naglaeno"/>
          <w:rFonts w:eastAsiaTheme="majorEastAsia"/>
        </w:rPr>
        <w:t>eđenje</w:t>
      </w:r>
      <w:r>
        <w:rPr>
          <w:rStyle w:val="Naglaeno"/>
          <w:rFonts w:eastAsiaTheme="majorEastAsia"/>
        </w:rPr>
        <w:t xml:space="preserve"> direktn</w:t>
      </w:r>
      <w:r w:rsidR="0009683D">
        <w:rPr>
          <w:rStyle w:val="Naglaeno"/>
          <w:rFonts w:eastAsiaTheme="majorEastAsia"/>
        </w:rPr>
        <w:t>e</w:t>
      </w:r>
      <w:r>
        <w:rPr>
          <w:rStyle w:val="Naglaeno"/>
          <w:rFonts w:eastAsiaTheme="majorEastAsia"/>
        </w:rPr>
        <w:t xml:space="preserve"> ponud</w:t>
      </w:r>
      <w:r w:rsidR="0009683D">
        <w:rPr>
          <w:rStyle w:val="Naglaeno"/>
          <w:rFonts w:eastAsiaTheme="majorEastAsia"/>
        </w:rPr>
        <w:t>e</w:t>
      </w:r>
      <w:r>
        <w:t>:</w:t>
      </w:r>
    </w:p>
    <w:p w14:paraId="73BF434A" w14:textId="77777777" w:rsidR="00776ECE" w:rsidRDefault="00776ECE" w:rsidP="00C72E6D">
      <w:pPr>
        <w:pStyle w:val="StandardWeb"/>
        <w:numPr>
          <w:ilvl w:val="1"/>
          <w:numId w:val="262"/>
        </w:numPr>
        <w:spacing w:before="0" w:beforeAutospacing="0" w:after="0" w:afterAutospacing="0"/>
        <w:jc w:val="left"/>
      </w:pPr>
      <w:r>
        <w:t>Uvesti </w:t>
      </w:r>
      <w:r>
        <w:rPr>
          <w:rStyle w:val="Naglaeno"/>
          <w:rFonts w:eastAsiaTheme="majorEastAsia"/>
        </w:rPr>
        <w:t>popuste za dulje boravke</w:t>
      </w:r>
      <w:r>
        <w:t> (npr. "7 noćenja po cijeni 5").</w:t>
      </w:r>
    </w:p>
    <w:p w14:paraId="0B855630" w14:textId="77777777" w:rsidR="00776ECE" w:rsidRDefault="00776ECE" w:rsidP="00C72E6D">
      <w:pPr>
        <w:pStyle w:val="StandardWeb"/>
        <w:numPr>
          <w:ilvl w:val="1"/>
          <w:numId w:val="262"/>
        </w:numPr>
        <w:spacing w:before="0" w:beforeAutospacing="0" w:after="0" w:afterAutospacing="0"/>
        <w:jc w:val="left"/>
      </w:pPr>
      <w:r>
        <w:t>Kreirati </w:t>
      </w:r>
      <w:proofErr w:type="spellStart"/>
      <w:r>
        <w:rPr>
          <w:rStyle w:val="Naglaeno"/>
          <w:rFonts w:eastAsiaTheme="majorEastAsia"/>
        </w:rPr>
        <w:t>loyalty</w:t>
      </w:r>
      <w:proofErr w:type="spellEnd"/>
      <w:r>
        <w:rPr>
          <w:rStyle w:val="Naglaeno"/>
          <w:rFonts w:eastAsiaTheme="majorEastAsia"/>
        </w:rPr>
        <w:t xml:space="preserve"> program</w:t>
      </w:r>
      <w:r>
        <w:t> za ponovne posjetitelje.</w:t>
      </w:r>
    </w:p>
    <w:p w14:paraId="0FDF3720" w14:textId="70AB044C" w:rsidR="00776ECE" w:rsidRDefault="0009683D" w:rsidP="00776ECE">
      <w:pPr>
        <w:pStyle w:val="StandardWeb"/>
      </w:pPr>
      <w:r>
        <w:t xml:space="preserve">Zaključno, </w:t>
      </w:r>
      <w:r w:rsidR="00776ECE">
        <w:t>Bizovac je </w:t>
      </w:r>
      <w:r w:rsidR="00776ECE">
        <w:rPr>
          <w:rStyle w:val="Naglaeno"/>
          <w:rFonts w:eastAsiaTheme="majorEastAsia"/>
        </w:rPr>
        <w:t>trenutno ovisan isključivo o individualnom turizmu</w:t>
      </w:r>
      <w:r w:rsidR="00776ECE">
        <w:t>, što ograničava diverzifikaciju i priliv novih ciljnih skupina. Ključni koraci za razvoj su:</w:t>
      </w:r>
    </w:p>
    <w:p w14:paraId="015284BF" w14:textId="77777777" w:rsidR="00776ECE" w:rsidRDefault="00776ECE" w:rsidP="00C72E6D">
      <w:pPr>
        <w:pStyle w:val="StandardWeb"/>
        <w:numPr>
          <w:ilvl w:val="0"/>
          <w:numId w:val="263"/>
        </w:numPr>
        <w:spacing w:before="0" w:beforeAutospacing="0" w:after="0" w:afterAutospacing="0"/>
        <w:jc w:val="left"/>
      </w:pPr>
      <w:r>
        <w:rPr>
          <w:rStyle w:val="Naglaeno"/>
          <w:rFonts w:eastAsiaTheme="majorEastAsia"/>
        </w:rPr>
        <w:t>Uključivanje u agencijske kataloge</w:t>
      </w:r>
      <w:r>
        <w:t> kroz privlačne pakete.</w:t>
      </w:r>
    </w:p>
    <w:p w14:paraId="55BB36C0" w14:textId="77777777" w:rsidR="00776ECE" w:rsidRDefault="00776ECE" w:rsidP="00C72E6D">
      <w:pPr>
        <w:pStyle w:val="StandardWeb"/>
        <w:numPr>
          <w:ilvl w:val="0"/>
          <w:numId w:val="263"/>
        </w:numPr>
        <w:spacing w:before="0" w:beforeAutospacing="0" w:after="0" w:afterAutospacing="0"/>
        <w:jc w:val="left"/>
      </w:pPr>
      <w:r>
        <w:rPr>
          <w:rStyle w:val="Naglaeno"/>
          <w:rFonts w:eastAsiaTheme="majorEastAsia"/>
        </w:rPr>
        <w:t>Ciljanje na zdravstveni i wellness turizam</w:t>
      </w:r>
      <w:r>
        <w:t> za strance.</w:t>
      </w:r>
    </w:p>
    <w:p w14:paraId="0A3059C4" w14:textId="77777777" w:rsidR="00776ECE" w:rsidRDefault="00776ECE" w:rsidP="00C72E6D">
      <w:pPr>
        <w:pStyle w:val="StandardWeb"/>
        <w:numPr>
          <w:ilvl w:val="0"/>
          <w:numId w:val="263"/>
        </w:numPr>
        <w:spacing w:before="0" w:beforeAutospacing="0" w:after="0" w:afterAutospacing="0"/>
        <w:jc w:val="left"/>
      </w:pPr>
      <w:r>
        <w:rPr>
          <w:rStyle w:val="Naglaeno"/>
          <w:rFonts w:eastAsiaTheme="majorEastAsia"/>
        </w:rPr>
        <w:t>Digitalna modernizacija</w:t>
      </w:r>
      <w:r>
        <w:t> za privlačenje individualnih turista.</w:t>
      </w:r>
    </w:p>
    <w:p w14:paraId="39AFCFD0" w14:textId="74B1A45A" w:rsidR="0040752C" w:rsidRDefault="00776ECE" w:rsidP="0048304F">
      <w:pPr>
        <w:pStyle w:val="StandardWeb"/>
        <w:spacing w:after="0" w:afterAutospacing="0"/>
      </w:pPr>
      <w:r>
        <w:t>Bez ovih promjena, Bizovac će ostati "skrivena" destinacija s niskim utjecajem na gospodarstvo.</w:t>
      </w:r>
    </w:p>
    <w:p w14:paraId="1D23E98B" w14:textId="175D34B9" w:rsidR="00F5104B" w:rsidRDefault="0048304F" w:rsidP="0040752C">
      <w:pPr>
        <w:pStyle w:val="whitespace-pre-wrap"/>
      </w:pPr>
      <w:r>
        <w:lastRenderedPageBreak/>
        <w:t>Zaključno, o</w:t>
      </w:r>
      <w:r w:rsidR="0040752C">
        <w:t>pćina Bizovac, iako s relativno skromnim udjelom u ukupnim smještajnim kapacitetima Osječko-baranjske županije, pokazuje iznadprosječne rezultate u pogledu turističkog prometa i učinkovitosti korištenja postojećih kapaciteta. Bizovac se pozicionirao kao značajno odredište zdravstvenog turizma, što potvrđuje duže prosječno trajanje boravka gostiju.</w:t>
      </w:r>
    </w:p>
    <w:p w14:paraId="08AC5080" w14:textId="77777777" w:rsidR="0040752C" w:rsidRDefault="0040752C" w:rsidP="00776ECE">
      <w:r>
        <w:t>Preporuke za daljnji razvoj:</w:t>
      </w:r>
    </w:p>
    <w:p w14:paraId="55990289" w14:textId="77777777" w:rsidR="0040752C" w:rsidRDefault="0040752C" w:rsidP="00C72E6D">
      <w:pPr>
        <w:pStyle w:val="whitespace-normal"/>
        <w:numPr>
          <w:ilvl w:val="0"/>
          <w:numId w:val="153"/>
        </w:numPr>
      </w:pPr>
      <w:r>
        <w:rPr>
          <w:rStyle w:val="Naglaeno"/>
          <w:rFonts w:eastAsiaTheme="majorEastAsia"/>
        </w:rPr>
        <w:t>Povećanje smještajnih kapaciteta</w:t>
      </w:r>
      <w:r>
        <w:t xml:space="preserve"> - S obzirom na dobru popunjenost postojećih kapaciteta, postoji prostor za povećanje broja smještajnih jedinica</w:t>
      </w:r>
    </w:p>
    <w:p w14:paraId="6A0318E9" w14:textId="77777777" w:rsidR="0040752C" w:rsidRDefault="0040752C" w:rsidP="00C72E6D">
      <w:pPr>
        <w:pStyle w:val="whitespace-normal"/>
        <w:numPr>
          <w:ilvl w:val="0"/>
          <w:numId w:val="153"/>
        </w:numPr>
      </w:pPr>
      <w:r>
        <w:rPr>
          <w:rStyle w:val="Naglaeno"/>
          <w:rFonts w:eastAsiaTheme="majorEastAsia"/>
        </w:rPr>
        <w:t>Diversifikacija turističke ponude</w:t>
      </w:r>
      <w:r>
        <w:t xml:space="preserve"> - Uz zdravstveni turizam, razviti dodatne turističke proizvode koji bi privukli različite segmente gostiju</w:t>
      </w:r>
    </w:p>
    <w:p w14:paraId="13DF8601" w14:textId="77777777" w:rsidR="0040752C" w:rsidRDefault="0040752C" w:rsidP="00C72E6D">
      <w:pPr>
        <w:pStyle w:val="whitespace-normal"/>
        <w:numPr>
          <w:ilvl w:val="0"/>
          <w:numId w:val="153"/>
        </w:numPr>
      </w:pPr>
      <w:r>
        <w:rPr>
          <w:rStyle w:val="Naglaeno"/>
          <w:rFonts w:eastAsiaTheme="majorEastAsia"/>
        </w:rPr>
        <w:t>Unapređenje vanpansionske ponude</w:t>
      </w:r>
      <w:r>
        <w:t xml:space="preserve"> - Razvoj dodatnih sadržaja koji bi povećali potrošnju gostiju tijekom dužeg boravka</w:t>
      </w:r>
    </w:p>
    <w:p w14:paraId="0124824C" w14:textId="77777777" w:rsidR="0040752C" w:rsidRDefault="0040752C" w:rsidP="00C72E6D">
      <w:pPr>
        <w:pStyle w:val="whitespace-normal"/>
        <w:numPr>
          <w:ilvl w:val="0"/>
          <w:numId w:val="153"/>
        </w:numPr>
      </w:pPr>
      <w:r>
        <w:rPr>
          <w:rStyle w:val="Naglaeno"/>
          <w:rFonts w:eastAsiaTheme="majorEastAsia"/>
        </w:rPr>
        <w:t>Razvoj ruralnog turizma</w:t>
      </w:r>
      <w:r>
        <w:t xml:space="preserve"> - S obzirom na ruralni karakter općine, postoji potencijal za razvoj seoskog turizma kao dopune ponude termalnog lječilišta</w:t>
      </w:r>
    </w:p>
    <w:p w14:paraId="70A75E58" w14:textId="77777777" w:rsidR="0040752C" w:rsidRDefault="0040752C" w:rsidP="00C72E6D">
      <w:pPr>
        <w:pStyle w:val="whitespace-normal"/>
        <w:numPr>
          <w:ilvl w:val="0"/>
          <w:numId w:val="153"/>
        </w:numPr>
      </w:pPr>
      <w:r>
        <w:rPr>
          <w:rStyle w:val="Naglaeno"/>
          <w:rFonts w:eastAsiaTheme="majorEastAsia"/>
        </w:rPr>
        <w:t>Povezivanje s ostalim destinacijama</w:t>
      </w:r>
      <w:r>
        <w:t xml:space="preserve"> - Stvaranje zajedničkih turističkih proizvoda s obližnjim destinacijama poput Osijeka, Valpova i Belišća</w:t>
      </w:r>
    </w:p>
    <w:p w14:paraId="5FDB53C6" w14:textId="77777777" w:rsidR="0040752C" w:rsidRDefault="0040752C" w:rsidP="0040752C">
      <w:pPr>
        <w:pStyle w:val="whitespace-pre-wrap"/>
      </w:pPr>
      <w:r>
        <w:t>Općina Bizovac ima potencijal za daljnji rast turističkog prometa, posebno kroz unapređenje postojeće infrastrukture Bizovačkih toplica i razvoj komplementarnih turističkih sadržaja.</w:t>
      </w:r>
    </w:p>
    <w:p w14:paraId="21C348CA" w14:textId="77895197" w:rsidR="00F17D1A" w:rsidRPr="00F17D1A" w:rsidRDefault="00F17D1A" w:rsidP="000C005F">
      <w:pPr>
        <w:pStyle w:val="Naslov1"/>
      </w:pPr>
      <w:bookmarkStart w:id="171" w:name="_Toc225758308"/>
      <w:r w:rsidRPr="00F17D1A">
        <w:t>KOMUNIKACIJSKE AKTIVNOSTI I TRŽIŠNA POZICIJA</w:t>
      </w:r>
      <w:bookmarkEnd w:id="171"/>
    </w:p>
    <w:p w14:paraId="27F91045" w14:textId="28B37043" w:rsidR="00F830F7" w:rsidRPr="00F830F7" w:rsidRDefault="00F830F7" w:rsidP="00F830F7">
      <w:pPr>
        <w:pStyle w:val="whitespace-pre-wrap"/>
      </w:pPr>
      <w:r>
        <w:t>Učinkovita komunikacija i jasno definirana tržišna pozicija predstavljaju ključne elemente uspješnog poslovanja svakog poslovnog subjekta u suvremenom konkurentskom okruženju. Komunikacijske aktivnosti omogućuju organizaciji da dosegne ciljane skupine, prenese svoju vrijednosnu ponudu i izgradi prepoznatljivost brenda, dok precizno definirana tržišna pozicija osigurava diferencijaciju od konkurencije i stvara temelj za dugoročni rast i razvoj. U ovom poglavlju analizirat ćemo trenutne komunikacijske prakse, kanale i alate koji se koriste za komunikaciju s različitim dionicima, kao i trenutnu tržišnu poziciju s osvrtom na konkurentske prednosti i prilike za unapređenje.</w:t>
      </w:r>
    </w:p>
    <w:p w14:paraId="5BCC3756" w14:textId="4FB32E03" w:rsidR="00F17D1A" w:rsidRPr="00F17D1A" w:rsidRDefault="00F17D1A" w:rsidP="00F17D1A">
      <w:pPr>
        <w:spacing w:before="100" w:beforeAutospacing="1" w:after="100" w:afterAutospacing="1"/>
        <w:outlineLvl w:val="2"/>
        <w:rPr>
          <w:b/>
          <w:bCs/>
          <w:sz w:val="27"/>
          <w:szCs w:val="27"/>
        </w:rPr>
      </w:pPr>
      <w:bookmarkStart w:id="172" w:name="_Toc225758309"/>
      <w:r w:rsidRPr="00F17D1A">
        <w:rPr>
          <w:b/>
          <w:bCs/>
          <w:sz w:val="27"/>
          <w:szCs w:val="27"/>
        </w:rPr>
        <w:t>Komunikacijski kanali i aktivnosti</w:t>
      </w:r>
      <w:bookmarkEnd w:id="172"/>
    </w:p>
    <w:p w14:paraId="4473C2CC" w14:textId="2C9C7D30" w:rsidR="00F17D1A" w:rsidRPr="00F17D1A" w:rsidRDefault="00F17D1A" w:rsidP="007A22E1">
      <w:pPr>
        <w:pStyle w:val="Naslov2"/>
      </w:pPr>
      <w:bookmarkStart w:id="173" w:name="_Toc225758310"/>
      <w:r w:rsidRPr="00F17D1A">
        <w:t>Digitalni kanali</w:t>
      </w:r>
      <w:bookmarkEnd w:id="173"/>
    </w:p>
    <w:p w14:paraId="2804DCCF" w14:textId="77777777" w:rsidR="00F17D1A" w:rsidRPr="00F17D1A" w:rsidRDefault="00F17D1A" w:rsidP="00C72E6D">
      <w:pPr>
        <w:numPr>
          <w:ilvl w:val="0"/>
          <w:numId w:val="130"/>
        </w:numPr>
        <w:spacing w:before="100" w:beforeAutospacing="1" w:after="100" w:afterAutospacing="1"/>
      </w:pPr>
      <w:r w:rsidRPr="00F17D1A">
        <w:t>Web stranica Turističke zajednice Općine Bizovac</w:t>
      </w:r>
    </w:p>
    <w:p w14:paraId="5D97BCBA" w14:textId="162DF693" w:rsidR="00F17D1A" w:rsidRPr="00F17D1A" w:rsidRDefault="00F17D1A" w:rsidP="00C72E6D">
      <w:pPr>
        <w:numPr>
          <w:ilvl w:val="0"/>
          <w:numId w:val="130"/>
        </w:numPr>
        <w:spacing w:before="100" w:beforeAutospacing="1" w:after="100" w:afterAutospacing="1"/>
      </w:pPr>
      <w:r w:rsidRPr="00F17D1A">
        <w:t>Društvene mreže (Facebook)</w:t>
      </w:r>
      <w:r w:rsidR="00455A52">
        <w:t xml:space="preserve"> – u planu za pokretanje</w:t>
      </w:r>
    </w:p>
    <w:p w14:paraId="521DAC90" w14:textId="77777777" w:rsidR="00B42653" w:rsidRDefault="00B42653" w:rsidP="00EE366C">
      <w:pPr>
        <w:pStyle w:val="Naslov2"/>
      </w:pPr>
      <w:bookmarkStart w:id="174" w:name="_Toc225758311"/>
      <w:r>
        <w:t>Analiza web sjedišta Turističke zajednice općine Bizovac</w:t>
      </w:r>
      <w:bookmarkEnd w:id="174"/>
    </w:p>
    <w:p w14:paraId="38E2769A" w14:textId="0942D819" w:rsidR="0097713D" w:rsidRDefault="0097713D" w:rsidP="0097713D">
      <w:r>
        <w:t xml:space="preserve">U digitalnom dobu, web sjedište predstavlja ključnu točku komunikacije između turističkih destinacija i njezinih potencijalnih posjetitelja. Kao središnje digitalno čvorište, kvalitetno osmišljeno web sjedište ne samo da pruža informacije o atrakcijama, smještaju i aktivnostima, već aktivno oblikuje prvi dojam i percepciju destinacije. U kontekstu plana upravljanja turističkom destinacijom, web sjedište ima strateški značaj jer omogućuje ciljano plasiranje destinacijskog </w:t>
      </w:r>
      <w:r>
        <w:lastRenderedPageBreak/>
        <w:t>brenda, učinkovito komuniciranje jedinstvenih prodajnih prijedloga i stvaranje emocionalnih veza s posjetiteljima već u fazi planiranja putovanja. Osim toga, suvremeno web sjedište odredišta služi kao platforma za prikupljanje dragocjenih podataka o preferencijama i ponašanju korisnika, što omogućuje kontinuirano unapređenje turističke ponude i marketinških aktivnosti u skladu s tržišnim trendovima.</w:t>
      </w:r>
    </w:p>
    <w:p w14:paraId="5771F4DD" w14:textId="33FAD5A2" w:rsidR="00B42653" w:rsidRDefault="00B42653" w:rsidP="00B42653">
      <w:pPr>
        <w:pStyle w:val="Naslov2"/>
      </w:pPr>
      <w:bookmarkStart w:id="175" w:name="_Toc225758312"/>
      <w:r>
        <w:t>Pregled stanja</w:t>
      </w:r>
      <w:bookmarkEnd w:id="175"/>
    </w:p>
    <w:p w14:paraId="49CBB959" w14:textId="3BD576AE" w:rsidR="00B42653" w:rsidRDefault="00B42653" w:rsidP="00B42653">
      <w:pPr>
        <w:pStyle w:val="whitespace-pre-wrap"/>
      </w:pPr>
      <w:r>
        <w:t xml:space="preserve">Nakon detaljnog pregleda web sjedišta Turističke zajednice općine Bizovac ( </w:t>
      </w:r>
      <w:hyperlink r:id="rId33" w:history="1">
        <w:r>
          <w:rPr>
            <w:rStyle w:val="Hiperveza"/>
            <w:rFonts w:eastAsiaTheme="majorEastAsia"/>
          </w:rPr>
          <w:t>www.tzob.hr</w:t>
        </w:r>
      </w:hyperlink>
      <w:r>
        <w:t xml:space="preserve"> ), provedena je temeljita analizu svih relevantnih aspekata stranica. Web sjedište predstavlja važan komunikacijski kanal za promociju turističke ponude te ima ključnu ulogu u privlačenju posjetitelja i pružanju informacija potencijalnim turistima.</w:t>
      </w:r>
    </w:p>
    <w:p w14:paraId="227489C9" w14:textId="4865D299" w:rsidR="00B42653" w:rsidRDefault="00B42653" w:rsidP="00B42653">
      <w:pPr>
        <w:pStyle w:val="whitespace-pre-wrap"/>
      </w:pPr>
      <w:r w:rsidRPr="00B42653">
        <w:rPr>
          <w:noProof/>
        </w:rPr>
        <w:drawing>
          <wp:inline distT="0" distB="0" distL="0" distR="0" wp14:anchorId="118D10D4" wp14:editId="6B94A9FB">
            <wp:extent cx="5943600" cy="2716530"/>
            <wp:effectExtent l="0" t="0" r="0" b="1270"/>
            <wp:docPr id="103149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98557" name=""/>
                    <pic:cNvPicPr/>
                  </pic:nvPicPr>
                  <pic:blipFill>
                    <a:blip r:embed="rId34"/>
                    <a:stretch>
                      <a:fillRect/>
                    </a:stretch>
                  </pic:blipFill>
                  <pic:spPr>
                    <a:xfrm>
                      <a:off x="0" y="0"/>
                      <a:ext cx="5943600" cy="2716530"/>
                    </a:xfrm>
                    <a:prstGeom prst="rect">
                      <a:avLst/>
                    </a:prstGeom>
                  </pic:spPr>
                </pic:pic>
              </a:graphicData>
            </a:graphic>
          </wp:inline>
        </w:drawing>
      </w:r>
    </w:p>
    <w:p w14:paraId="279256DD" w14:textId="77777777" w:rsidR="00B42653" w:rsidRDefault="00B42653" w:rsidP="00AC212A">
      <w:pPr>
        <w:pStyle w:val="Naslov4"/>
      </w:pPr>
      <w:r>
        <w:t>Struktura i navigacija</w:t>
      </w:r>
    </w:p>
    <w:p w14:paraId="73BF410B" w14:textId="5755FF66" w:rsidR="00845D50" w:rsidRPr="00845D50" w:rsidRDefault="00845D50" w:rsidP="00845D50">
      <w:r>
        <w:t xml:space="preserve">Struktura i navigacija web sjedišta predstavljaju temeljne elemente koji određuju kako će se korisnici kretati kroz digitalni prostor i pristupati sadržaju. </w:t>
      </w:r>
      <w:proofErr w:type="spellStart"/>
      <w:r>
        <w:t>Ddobro</w:t>
      </w:r>
      <w:proofErr w:type="spellEnd"/>
      <w:r>
        <w:t xml:space="preserve"> osmišljena struktura web sjedišta omogućuje korisnicima da intuitivno razumiju organizaciju informacija i predvide gdje mogu pronaći željeni sadržaj. Istraživanje tvrtke </w:t>
      </w:r>
      <w:proofErr w:type="spellStart"/>
      <w:r>
        <w:t>Forrester</w:t>
      </w:r>
      <w:proofErr w:type="spellEnd"/>
      <w:r>
        <w:t xml:space="preserve"> (2022.) pokazuje da 61% korisnika pušta web stranicu ako imaju poteškoće s navigacijom, što izravno utječe na konverziju i prihode. Učinkovita navigacija web sjedišta temelji se na načelima informacijske arhitekture, koja uključuje organizacijske sustave, označavanje, navigacijske sustave i sustave pretraživanja. Implementacija konzistentnog navigacijskog sustava kroz cijelo web sjedište, koji uključuje jasne oznake, logičku hijerarhiju i vidljive putanje kretanja, značajno povećava upotrebljivost i korisničko zadovoljstvo. Moderna web sjedišta dodatno implementiraju </w:t>
      </w:r>
      <w:proofErr w:type="spellStart"/>
      <w:r>
        <w:t>responzivnu</w:t>
      </w:r>
      <w:proofErr w:type="spellEnd"/>
      <w:r>
        <w:t xml:space="preserve"> navigaciju koja se prilagođava različitim veličinama zaslona, </w:t>
      </w:r>
      <w:r>
        <w:rPr>
          <w:rFonts w:ascii="Arial" w:hAnsi="Arial" w:cs="Arial"/>
        </w:rPr>
        <w:t>​​</w:t>
      </w:r>
      <w:r>
        <w:t>osiguravajući optimalno iskustvo na svim uređajima.</w:t>
      </w:r>
    </w:p>
    <w:p w14:paraId="1DF7A071" w14:textId="77777777" w:rsidR="00D56C01" w:rsidRDefault="00D56C01" w:rsidP="00845D50">
      <w:pPr>
        <w:rPr>
          <w:b/>
          <w:bCs/>
        </w:rPr>
      </w:pPr>
    </w:p>
    <w:p w14:paraId="132A2A78" w14:textId="77777777" w:rsidR="00D56C01" w:rsidRDefault="00D56C01" w:rsidP="00845D50">
      <w:pPr>
        <w:rPr>
          <w:b/>
          <w:bCs/>
        </w:rPr>
      </w:pPr>
    </w:p>
    <w:p w14:paraId="341B135C" w14:textId="3FD2C05B" w:rsidR="00B42653" w:rsidRPr="00845D50" w:rsidRDefault="00B42653" w:rsidP="00845D50">
      <w:pPr>
        <w:rPr>
          <w:b/>
          <w:bCs/>
        </w:rPr>
      </w:pPr>
      <w:r w:rsidRPr="00845D50">
        <w:rPr>
          <w:b/>
          <w:bCs/>
        </w:rPr>
        <w:lastRenderedPageBreak/>
        <w:t>Pozitivni aspekti</w:t>
      </w:r>
      <w:r w:rsidR="00845D50" w:rsidRPr="00845D50">
        <w:rPr>
          <w:b/>
          <w:bCs/>
        </w:rPr>
        <w:t xml:space="preserve"> web sjedišta TZ Bizovac</w:t>
      </w:r>
    </w:p>
    <w:p w14:paraId="0DC2774F" w14:textId="77777777" w:rsidR="00B42653" w:rsidRDefault="00B42653" w:rsidP="00C72E6D">
      <w:pPr>
        <w:pStyle w:val="whitespace-normal"/>
        <w:numPr>
          <w:ilvl w:val="0"/>
          <w:numId w:val="154"/>
        </w:numPr>
      </w:pPr>
      <w:r>
        <w:t>Stranica ima jednostavnu i razumljivu osnovnu strukturu s glavnim kategorijama u gornjem izborniku</w:t>
      </w:r>
    </w:p>
    <w:p w14:paraId="7867BEBA" w14:textId="77777777" w:rsidR="00B42653" w:rsidRDefault="00B42653" w:rsidP="00C72E6D">
      <w:pPr>
        <w:pStyle w:val="whitespace-normal"/>
        <w:numPr>
          <w:ilvl w:val="0"/>
          <w:numId w:val="154"/>
        </w:numPr>
      </w:pPr>
      <w:r>
        <w:t>Primarni izbornik jasno prikazuje glavne dijelove: Naslovna, O nama, Atrakcije, Događanja, Smještaj i Kontakt</w:t>
      </w:r>
    </w:p>
    <w:p w14:paraId="3F0CEC24" w14:textId="77777777" w:rsidR="00B42653" w:rsidRDefault="00B42653" w:rsidP="00C72E6D">
      <w:pPr>
        <w:pStyle w:val="whitespace-normal"/>
        <w:numPr>
          <w:ilvl w:val="0"/>
          <w:numId w:val="154"/>
        </w:numPr>
      </w:pPr>
      <w:r>
        <w:t>Dostupna je mobilna verzija stranice i prilagođava se različitim veličinama zaslona</w:t>
      </w:r>
    </w:p>
    <w:p w14:paraId="6DCC039B" w14:textId="77777777" w:rsidR="00B42653" w:rsidRPr="00845D50" w:rsidRDefault="00B42653" w:rsidP="00845D50">
      <w:pPr>
        <w:rPr>
          <w:b/>
          <w:bCs/>
        </w:rPr>
      </w:pPr>
      <w:r w:rsidRPr="00845D50">
        <w:rPr>
          <w:b/>
          <w:bCs/>
        </w:rPr>
        <w:t>Područja za poboljšanje</w:t>
      </w:r>
    </w:p>
    <w:p w14:paraId="46B34C0B" w14:textId="77777777" w:rsidR="00B42653" w:rsidRDefault="00B42653" w:rsidP="00C72E6D">
      <w:pPr>
        <w:pStyle w:val="whitespace-normal"/>
        <w:numPr>
          <w:ilvl w:val="0"/>
          <w:numId w:val="155"/>
        </w:numPr>
      </w:pPr>
      <w:r>
        <w:t>Navigacijska struktura nije dovoljno duboka - većina kategorija ima samo jednu razinu, što ograničava organizaciju sadržaja</w:t>
      </w:r>
    </w:p>
    <w:p w14:paraId="677909B3" w14:textId="77777777" w:rsidR="00B42653" w:rsidRDefault="00B42653" w:rsidP="00C72E6D">
      <w:pPr>
        <w:pStyle w:val="whitespace-normal"/>
        <w:numPr>
          <w:ilvl w:val="0"/>
          <w:numId w:val="155"/>
        </w:numPr>
      </w:pPr>
      <w:r>
        <w:t xml:space="preserve">Nedostaje </w:t>
      </w:r>
      <w:proofErr w:type="spellStart"/>
      <w:r>
        <w:t>breadcrumb</w:t>
      </w:r>
      <w:proofErr w:type="spellEnd"/>
      <w:r>
        <w:t xml:space="preserve"> navigacija koja bi korisnicima pomogla u orijentaciji na stranici</w:t>
      </w:r>
    </w:p>
    <w:p w14:paraId="297611B6" w14:textId="77777777" w:rsidR="00B42653" w:rsidRDefault="00B42653" w:rsidP="00C72E6D">
      <w:pPr>
        <w:pStyle w:val="whitespace-normal"/>
        <w:numPr>
          <w:ilvl w:val="0"/>
          <w:numId w:val="155"/>
        </w:numPr>
      </w:pPr>
      <w:r>
        <w:t>Neke važne kategorije nisu odmah vidljive u glavnom izborniku (npr. gastronomija, aktivni turizam)</w:t>
      </w:r>
    </w:p>
    <w:p w14:paraId="31924C5C" w14:textId="77777777" w:rsidR="00B42653" w:rsidRDefault="00B42653" w:rsidP="00C72E6D">
      <w:pPr>
        <w:pStyle w:val="whitespace-normal"/>
        <w:numPr>
          <w:ilvl w:val="0"/>
          <w:numId w:val="155"/>
        </w:numPr>
      </w:pPr>
      <w:r>
        <w:t>Izbornik nema mogućnost "</w:t>
      </w:r>
      <w:proofErr w:type="spellStart"/>
      <w:r>
        <w:t>dropdown</w:t>
      </w:r>
      <w:proofErr w:type="spellEnd"/>
      <w:r>
        <w:t xml:space="preserve">" prikaza </w:t>
      </w:r>
      <w:proofErr w:type="spellStart"/>
      <w:r>
        <w:t>podkategorije</w:t>
      </w:r>
      <w:proofErr w:type="spellEnd"/>
      <w:r>
        <w:t xml:space="preserve"> koja otežava brži pregled dostupnog sadržaja</w:t>
      </w:r>
    </w:p>
    <w:p w14:paraId="548825B6" w14:textId="77777777" w:rsidR="00B42653" w:rsidRPr="00845D50" w:rsidRDefault="00B42653" w:rsidP="00AC212A">
      <w:pPr>
        <w:pStyle w:val="Naslov4"/>
      </w:pPr>
      <w:r w:rsidRPr="00845D50">
        <w:t>Vizualni identitet i dizajn</w:t>
      </w:r>
    </w:p>
    <w:p w14:paraId="56D64551" w14:textId="7427ADCF" w:rsidR="00845D50" w:rsidRDefault="00845D50" w:rsidP="00845D50">
      <w:r>
        <w:t>Vizualni identitet i dizajn web sjedišta ključne su komponente u uspostavljanju prepoznatljivosti brenda u digitalnom okruženju. Dobro osmišljen vizualni identitet web sjedišta ne samo da komunicira vrijednostima i osobnošću brenda, već također osigurava dosljednost korisničkog iskustva kroz sve dodirne točke s javnošću. Učinkovit web dizajn uravnotežuje estetiku s funkcionalnošću, omogućujući intuitivnu navigaciju i brzo pronalaženje informacija. U digitalnom dobu gdje je konkurencija za pozornost korisnika intenzivan, koherentan vizualni identitet web sjedišta postao je strateški imperativ za organizacije koje žele ostaviti upečatljiv dojam i izgraditi dugoročne odnose sa svojom ciljanom javnošću.</w:t>
      </w:r>
    </w:p>
    <w:p w14:paraId="061B8B1E" w14:textId="791C7E8E" w:rsidR="00B42653" w:rsidRPr="00845D50" w:rsidRDefault="00B42653" w:rsidP="00845D50">
      <w:pPr>
        <w:rPr>
          <w:b/>
          <w:bCs/>
        </w:rPr>
      </w:pPr>
      <w:r w:rsidRPr="00845D50">
        <w:rPr>
          <w:b/>
          <w:bCs/>
        </w:rPr>
        <w:t>Pozitivni aspekti</w:t>
      </w:r>
      <w:r w:rsidR="00845D50" w:rsidRPr="00845D50">
        <w:rPr>
          <w:b/>
          <w:bCs/>
        </w:rPr>
        <w:t xml:space="preserve"> vizualnog identiteta web sjedišta TZ Bizovac</w:t>
      </w:r>
    </w:p>
    <w:p w14:paraId="69B4A2C3" w14:textId="77777777" w:rsidR="00B42653" w:rsidRDefault="00B42653" w:rsidP="00C72E6D">
      <w:pPr>
        <w:pStyle w:val="whitespace-normal"/>
        <w:numPr>
          <w:ilvl w:val="0"/>
          <w:numId w:val="156"/>
        </w:numPr>
      </w:pPr>
      <w:r>
        <w:t>Korištenje prepoznatljivih vizualnih elemenata i fotografija koje prikazuju lokalne atrakcije</w:t>
      </w:r>
    </w:p>
    <w:p w14:paraId="51D4FAC4" w14:textId="77777777" w:rsidR="00B42653" w:rsidRDefault="00B42653" w:rsidP="00C72E6D">
      <w:pPr>
        <w:pStyle w:val="whitespace-normal"/>
        <w:numPr>
          <w:ilvl w:val="0"/>
          <w:numId w:val="156"/>
        </w:numPr>
      </w:pPr>
      <w:r>
        <w:t>Osnovna paleta boja skladna je i prati vizualni identitet općine Bizovac</w:t>
      </w:r>
    </w:p>
    <w:p w14:paraId="72A50891" w14:textId="77777777" w:rsidR="00B42653" w:rsidRDefault="00B42653" w:rsidP="00C72E6D">
      <w:pPr>
        <w:pStyle w:val="whitespace-normal"/>
        <w:numPr>
          <w:ilvl w:val="0"/>
          <w:numId w:val="156"/>
        </w:numPr>
      </w:pPr>
      <w:r>
        <w:t xml:space="preserve">Naslovna stranica sadrži veliki </w:t>
      </w:r>
      <w:proofErr w:type="spellStart"/>
      <w:r>
        <w:t>slideshow</w:t>
      </w:r>
      <w:proofErr w:type="spellEnd"/>
      <w:r>
        <w:t xml:space="preserve"> s atraktivnim fotografijama odredišta</w:t>
      </w:r>
    </w:p>
    <w:p w14:paraId="40469AF0" w14:textId="77777777" w:rsidR="00B42653" w:rsidRPr="00845D50" w:rsidRDefault="00B42653" w:rsidP="00845D50">
      <w:pPr>
        <w:rPr>
          <w:b/>
          <w:bCs/>
        </w:rPr>
      </w:pPr>
      <w:r w:rsidRPr="00845D50">
        <w:rPr>
          <w:b/>
          <w:bCs/>
        </w:rPr>
        <w:t>Područja za poboljšanje</w:t>
      </w:r>
    </w:p>
    <w:p w14:paraId="6FB2B131" w14:textId="77777777" w:rsidR="00B42653" w:rsidRDefault="00B42653" w:rsidP="00C72E6D">
      <w:pPr>
        <w:pStyle w:val="whitespace-normal"/>
        <w:numPr>
          <w:ilvl w:val="0"/>
          <w:numId w:val="157"/>
        </w:numPr>
      </w:pPr>
      <w:r>
        <w:t>Dizajn stranice djeluje zastarjelo i ne prati moderne trendove web dizajna</w:t>
      </w:r>
    </w:p>
    <w:p w14:paraId="354493FF" w14:textId="77777777" w:rsidR="00B42653" w:rsidRDefault="00B42653" w:rsidP="00C72E6D">
      <w:pPr>
        <w:pStyle w:val="whitespace-normal"/>
        <w:numPr>
          <w:ilvl w:val="0"/>
          <w:numId w:val="157"/>
        </w:numPr>
      </w:pPr>
      <w:r>
        <w:t>Raspored elemenata na stranici nije uvijek optimalan, s previše praznog prostora na nekim mjestima i prenatrpanim dijelovima na drugim mjestima</w:t>
      </w:r>
    </w:p>
    <w:p w14:paraId="22EE6665" w14:textId="77777777" w:rsidR="00B42653" w:rsidRDefault="00B42653" w:rsidP="00C72E6D">
      <w:pPr>
        <w:pStyle w:val="whitespace-normal"/>
        <w:numPr>
          <w:ilvl w:val="0"/>
          <w:numId w:val="157"/>
        </w:numPr>
      </w:pPr>
      <w:r>
        <w:t>Nedostaje vizualna hijerarhija koja bi vodila korisnika kroz sadržaj</w:t>
      </w:r>
    </w:p>
    <w:p w14:paraId="2EDAF27B" w14:textId="77777777" w:rsidR="00B42653" w:rsidRDefault="00B42653" w:rsidP="00C72E6D">
      <w:pPr>
        <w:pStyle w:val="whitespace-normal"/>
        <w:numPr>
          <w:ilvl w:val="0"/>
          <w:numId w:val="157"/>
        </w:numPr>
      </w:pPr>
      <w:r>
        <w:t>Fotografije su često različitih dimenzija i kvaliteta, što stvara dojam nekonzistentnosti</w:t>
      </w:r>
    </w:p>
    <w:p w14:paraId="20951E98" w14:textId="77777777" w:rsidR="00B42653" w:rsidRDefault="00B42653" w:rsidP="00C72E6D">
      <w:pPr>
        <w:pStyle w:val="whitespace-normal"/>
        <w:numPr>
          <w:ilvl w:val="0"/>
          <w:numId w:val="157"/>
        </w:numPr>
      </w:pPr>
      <w:r>
        <w:t>Nedostaje prepoznatljiv i suvremeni vizualni identitet koji bi reflektirao jedinstvene prednosti Bizovca</w:t>
      </w:r>
    </w:p>
    <w:p w14:paraId="06E46A5C" w14:textId="77777777" w:rsidR="00D56C01" w:rsidRDefault="00D56C01" w:rsidP="00845D50">
      <w:pPr>
        <w:rPr>
          <w:b/>
          <w:bCs/>
        </w:rPr>
      </w:pPr>
    </w:p>
    <w:p w14:paraId="13C372C1" w14:textId="53ABF50A" w:rsidR="00B42653" w:rsidRPr="00AC212A" w:rsidRDefault="00B42653" w:rsidP="00845D50">
      <w:pPr>
        <w:rPr>
          <w:b/>
          <w:bCs/>
        </w:rPr>
      </w:pPr>
      <w:r w:rsidRPr="00AC212A">
        <w:rPr>
          <w:b/>
          <w:bCs/>
        </w:rPr>
        <w:lastRenderedPageBreak/>
        <w:t>Sadržaj i informacije</w:t>
      </w:r>
    </w:p>
    <w:p w14:paraId="79172D73" w14:textId="4A6398A7" w:rsidR="00AC212A" w:rsidRDefault="00AC212A" w:rsidP="00AC212A">
      <w:r>
        <w:t xml:space="preserve">Sadržaj i informacije web sjedišta predstavljaju srž digitalne prisutnosti organizacije i ključne su čimbenici za privlačenje, angažiranje i zadržavanje korisnika. Prema istraživanju </w:t>
      </w:r>
      <w:proofErr w:type="spellStart"/>
      <w:r>
        <w:t>Content</w:t>
      </w:r>
      <w:proofErr w:type="spellEnd"/>
      <w:r>
        <w:t xml:space="preserve"> Marketing Instituta (2023), kvalitetan sadržaj generira tri puta više potencijalnih klijenata nego tradicionalni marketing, dok istovremeno košta 62% manje. Korisnici weba ne čitaju, već skeniraju tekst, tražeći relevantne informacije, što zahtijeva prilagođeni pristup pisanju i sadržaju organizacije. Strategija sadržaja web sjedišta treba balansirati informativnu vrijednost, relevantnost za ciljanu publiku i poslovne ciljeve organizacije. U digitalnom ekosustavu gdje je pažnja korisnika ograničenog resursa, strukturirane i pristupačne informacije, predstavljene kombinacijom teksta, slike, </w:t>
      </w:r>
      <w:proofErr w:type="spellStart"/>
      <w:r>
        <w:t>infografike</w:t>
      </w:r>
      <w:proofErr w:type="spellEnd"/>
      <w:r>
        <w:t xml:space="preserve"> i multimedije, postaju ključni faktor diferencijacije i izgradnje povjerenstva. Redovito ažuriran i vrijedan sadržaj ne samo da poboljšava korisničko iskustvo, već i pozitivno utječe na vidljivost web sjedišta u rezultatima pretraživanja, što dodatno naglašava njegovu stratešku važnost.</w:t>
      </w:r>
    </w:p>
    <w:p w14:paraId="4C161F2B" w14:textId="40BFD5FC" w:rsidR="00B42653" w:rsidRPr="00AC212A" w:rsidRDefault="00B42653" w:rsidP="00AC212A">
      <w:pPr>
        <w:rPr>
          <w:b/>
          <w:bCs/>
        </w:rPr>
      </w:pPr>
      <w:r w:rsidRPr="00AC212A">
        <w:rPr>
          <w:b/>
          <w:bCs/>
        </w:rPr>
        <w:t>Pozitivni aspekti</w:t>
      </w:r>
      <w:r w:rsidR="00AC212A" w:rsidRPr="00AC212A">
        <w:rPr>
          <w:b/>
          <w:bCs/>
        </w:rPr>
        <w:t xml:space="preserve"> web sjedišta TZ Bizovac</w:t>
      </w:r>
    </w:p>
    <w:p w14:paraId="07B69249" w14:textId="77777777" w:rsidR="00B42653" w:rsidRDefault="00B42653" w:rsidP="00C72E6D">
      <w:pPr>
        <w:pStyle w:val="whitespace-normal"/>
        <w:numPr>
          <w:ilvl w:val="0"/>
          <w:numId w:val="158"/>
        </w:numPr>
      </w:pPr>
      <w:r>
        <w:t>Stranica sadrži osnovne turističke informacije o destinaciji</w:t>
      </w:r>
    </w:p>
    <w:p w14:paraId="0216AFF3" w14:textId="77777777" w:rsidR="00B42653" w:rsidRDefault="00B42653" w:rsidP="00C72E6D">
      <w:pPr>
        <w:pStyle w:val="whitespace-normal"/>
        <w:numPr>
          <w:ilvl w:val="0"/>
          <w:numId w:val="158"/>
        </w:numPr>
      </w:pPr>
      <w:r>
        <w:t>Postoji odjeljak s događajima koji se redovito ažurira</w:t>
      </w:r>
    </w:p>
    <w:p w14:paraId="3B689DF2" w14:textId="77777777" w:rsidR="00B42653" w:rsidRDefault="00B42653" w:rsidP="00C72E6D">
      <w:pPr>
        <w:pStyle w:val="whitespace-normal"/>
        <w:numPr>
          <w:ilvl w:val="0"/>
          <w:numId w:val="158"/>
        </w:numPr>
      </w:pPr>
      <w:r>
        <w:t>Predstavljene su glavne atrakcije poput Bizovačkih toplica</w:t>
      </w:r>
    </w:p>
    <w:p w14:paraId="37802E40" w14:textId="77777777" w:rsidR="00B42653" w:rsidRDefault="00B42653" w:rsidP="00C72E6D">
      <w:pPr>
        <w:pStyle w:val="whitespace-normal"/>
        <w:numPr>
          <w:ilvl w:val="0"/>
          <w:numId w:val="158"/>
        </w:numPr>
      </w:pPr>
      <w:r>
        <w:t>Dostupne su informacije o smještajnim kapacitetima s kontaktima</w:t>
      </w:r>
    </w:p>
    <w:p w14:paraId="4B7B15DB" w14:textId="77777777" w:rsidR="00B42653" w:rsidRPr="00AC212A" w:rsidRDefault="00B42653" w:rsidP="00AC212A">
      <w:pPr>
        <w:rPr>
          <w:b/>
          <w:bCs/>
        </w:rPr>
      </w:pPr>
      <w:r w:rsidRPr="00AC212A">
        <w:rPr>
          <w:b/>
          <w:bCs/>
        </w:rPr>
        <w:t>Područja za poboljšanje</w:t>
      </w:r>
    </w:p>
    <w:p w14:paraId="4C024CC6" w14:textId="77777777" w:rsidR="00B42653" w:rsidRDefault="00B42653" w:rsidP="00C72E6D">
      <w:pPr>
        <w:pStyle w:val="whitespace-normal"/>
        <w:numPr>
          <w:ilvl w:val="0"/>
          <w:numId w:val="159"/>
        </w:numPr>
      </w:pPr>
      <w:r>
        <w:t>Sadržaj je često oštećen i nedovoljno informativan</w:t>
      </w:r>
    </w:p>
    <w:p w14:paraId="0F481615" w14:textId="77777777" w:rsidR="00B42653" w:rsidRDefault="00B42653" w:rsidP="00C72E6D">
      <w:pPr>
        <w:pStyle w:val="whitespace-normal"/>
        <w:numPr>
          <w:ilvl w:val="0"/>
          <w:numId w:val="159"/>
        </w:numPr>
      </w:pPr>
      <w:r>
        <w:t>Nedostaje detaljan opis turističkih atrakcija s radnim vremenima, cijenama i praktičnim informacijama</w:t>
      </w:r>
    </w:p>
    <w:p w14:paraId="5B83E869" w14:textId="77777777" w:rsidR="00B42653" w:rsidRDefault="00B42653" w:rsidP="00C72E6D">
      <w:pPr>
        <w:pStyle w:val="whitespace-normal"/>
        <w:numPr>
          <w:ilvl w:val="0"/>
          <w:numId w:val="159"/>
        </w:numPr>
      </w:pPr>
      <w:r>
        <w:t>Većina tekstova je prekratka i ne pruža dubinsku informaciju o destinacijama</w:t>
      </w:r>
    </w:p>
    <w:p w14:paraId="6E77FA9B" w14:textId="77777777" w:rsidR="00B42653" w:rsidRDefault="00B42653" w:rsidP="00C72E6D">
      <w:pPr>
        <w:pStyle w:val="whitespace-normal"/>
        <w:numPr>
          <w:ilvl w:val="0"/>
          <w:numId w:val="159"/>
        </w:numPr>
      </w:pPr>
      <w:r>
        <w:t>Nedostatak sadržaja na stranim jezicima (dostupan samo hrvatski)</w:t>
      </w:r>
    </w:p>
    <w:p w14:paraId="0BD5ECD2" w14:textId="77777777" w:rsidR="00B42653" w:rsidRDefault="00B42653" w:rsidP="00C72E6D">
      <w:pPr>
        <w:pStyle w:val="whitespace-normal"/>
        <w:numPr>
          <w:ilvl w:val="0"/>
          <w:numId w:val="159"/>
        </w:numPr>
      </w:pPr>
      <w:r>
        <w:t>Oskudne informacije o gastronomskoj ponudi i lokalnim specijalitetima</w:t>
      </w:r>
    </w:p>
    <w:p w14:paraId="28EAE5F8" w14:textId="77777777" w:rsidR="00B42653" w:rsidRDefault="00B42653" w:rsidP="00C72E6D">
      <w:pPr>
        <w:pStyle w:val="whitespace-normal"/>
        <w:numPr>
          <w:ilvl w:val="0"/>
          <w:numId w:val="159"/>
        </w:numPr>
      </w:pPr>
      <w:r>
        <w:t xml:space="preserve">Nedostaju prijedlozi </w:t>
      </w:r>
      <w:proofErr w:type="spellStart"/>
      <w:r>
        <w:t>itinera</w:t>
      </w:r>
      <w:proofErr w:type="spellEnd"/>
      <w:r>
        <w:t xml:space="preserve"> ili tematskih ruta za različite tipove posjetitelja</w:t>
      </w:r>
    </w:p>
    <w:p w14:paraId="56851EFA" w14:textId="77777777" w:rsidR="00B42653" w:rsidRDefault="00B42653" w:rsidP="00C72E6D">
      <w:pPr>
        <w:pStyle w:val="whitespace-normal"/>
        <w:numPr>
          <w:ilvl w:val="0"/>
          <w:numId w:val="159"/>
        </w:numPr>
      </w:pPr>
      <w:r>
        <w:t>Ne postoji sekcija s preporukama za jednodnevne izlete ili aktivnosti</w:t>
      </w:r>
    </w:p>
    <w:p w14:paraId="4C024C63" w14:textId="77777777" w:rsidR="00B42653" w:rsidRDefault="00B42653" w:rsidP="00C72E6D">
      <w:pPr>
        <w:pStyle w:val="whitespace-normal"/>
        <w:numPr>
          <w:ilvl w:val="0"/>
          <w:numId w:val="159"/>
        </w:numPr>
      </w:pPr>
      <w:r>
        <w:t>Nedostaju priče i iskustva koja bi emotivno povezale posjetitelje s destinacijom</w:t>
      </w:r>
    </w:p>
    <w:p w14:paraId="0F395D91" w14:textId="6E8098D7" w:rsidR="00B42653" w:rsidRPr="00AC212A" w:rsidRDefault="00B42653" w:rsidP="00AC212A">
      <w:pPr>
        <w:pStyle w:val="Naslov4"/>
      </w:pPr>
      <w:r w:rsidRPr="00AC212A">
        <w:t>Funkcionalnosti</w:t>
      </w:r>
      <w:r w:rsidR="00AC212A">
        <w:t xml:space="preserve"> web sjedišta</w:t>
      </w:r>
    </w:p>
    <w:p w14:paraId="23AECFEC" w14:textId="4B1E91D7" w:rsidR="00AC212A" w:rsidRDefault="00AC212A" w:rsidP="00AC212A">
      <w:r>
        <w:t xml:space="preserve">Funkcionalnosti web sjedišta predstavljaju skup interaktivnih elemenata i mogućnosti koje korisnicima omogućuju izvršavanje zadataka, pretraživanje informacija i interakciju sa sadržajem. Funkcionalnost web stranica izravno utječe na korisničko zadovoljstvo, pri čemu se 88% korisnika vjerojatno neće vratiti na web mjesto nakon lošeg korisničkog iskustva. Moderna web sjedišta integriraju širok spektar funkcionalnosti, od osnovnih poput kontakt obrazaca i pretraživanja, do naprednih poput personaliziranog prikaza sadržaja, društvenih mreža i različitih transakcijskih integracijskih mogućnosti. Funkcionalnost implementacije treba biti vođena stvarnim potrebama korisnika, a ne tehnološkim trendovima, dok istodobno treba osigurati njihovu pouzdanost i brzinu. U konkurentnom digitalnom okruženju, dobro osmišljene i implementirane funkcionalnosti postaju ključni </w:t>
      </w:r>
      <w:proofErr w:type="spellStart"/>
      <w:r>
        <w:t>diferencijator</w:t>
      </w:r>
      <w:proofErr w:type="spellEnd"/>
      <w:r>
        <w:t xml:space="preserve"> koji može značajno utjecati na konverziju, povećati vrijeme provedeno na stranici i istaknuti ponovne posjete.</w:t>
      </w:r>
    </w:p>
    <w:p w14:paraId="26C730DC" w14:textId="68802834" w:rsidR="00B42653" w:rsidRDefault="00B42653" w:rsidP="00AC212A">
      <w:pPr>
        <w:pStyle w:val="Naslov4"/>
      </w:pPr>
      <w:r>
        <w:lastRenderedPageBreak/>
        <w:t>Pozitivni aspekti</w:t>
      </w:r>
      <w:r w:rsidR="00AC212A">
        <w:t xml:space="preserve"> web sjedišta TZ Bizovac</w:t>
      </w:r>
    </w:p>
    <w:p w14:paraId="42AA2FB4" w14:textId="77777777" w:rsidR="00B42653" w:rsidRDefault="00B42653" w:rsidP="00C72E6D">
      <w:pPr>
        <w:pStyle w:val="whitespace-normal"/>
        <w:numPr>
          <w:ilvl w:val="0"/>
          <w:numId w:val="160"/>
        </w:numPr>
      </w:pPr>
      <w:r>
        <w:t>Dostupan je osnovni kontakt obrazac</w:t>
      </w:r>
    </w:p>
    <w:p w14:paraId="15F4E6AF" w14:textId="77777777" w:rsidR="00B42653" w:rsidRDefault="00B42653" w:rsidP="00C72E6D">
      <w:pPr>
        <w:pStyle w:val="whitespace-normal"/>
        <w:numPr>
          <w:ilvl w:val="0"/>
          <w:numId w:val="160"/>
        </w:numPr>
      </w:pPr>
      <w:r>
        <w:t>Jednostavna pretraga smještajnih kapaciteta</w:t>
      </w:r>
    </w:p>
    <w:p w14:paraId="6F427654" w14:textId="77777777" w:rsidR="00B42653" w:rsidRDefault="00B42653" w:rsidP="00C72E6D">
      <w:pPr>
        <w:pStyle w:val="whitespace-normal"/>
        <w:numPr>
          <w:ilvl w:val="0"/>
          <w:numId w:val="160"/>
        </w:numPr>
      </w:pPr>
      <w:r>
        <w:t>Kalendar događanja s osnovnim informacijama</w:t>
      </w:r>
    </w:p>
    <w:p w14:paraId="63C25B8A" w14:textId="77777777" w:rsidR="00B42653" w:rsidRDefault="00B42653" w:rsidP="00AC212A">
      <w:r>
        <w:t>Područja za poboljšanje</w:t>
      </w:r>
    </w:p>
    <w:p w14:paraId="323EB40C" w14:textId="77777777" w:rsidR="00B42653" w:rsidRDefault="00B42653" w:rsidP="00C72E6D">
      <w:pPr>
        <w:pStyle w:val="whitespace-normal"/>
        <w:numPr>
          <w:ilvl w:val="0"/>
          <w:numId w:val="161"/>
        </w:numPr>
      </w:pPr>
      <w:r>
        <w:t>Nedostaje interaktivna karta s označenim atrakcijama i sadržajima</w:t>
      </w:r>
    </w:p>
    <w:p w14:paraId="2A8DEDF4" w14:textId="77777777" w:rsidR="00B42653" w:rsidRDefault="00B42653" w:rsidP="00C72E6D">
      <w:pPr>
        <w:pStyle w:val="whitespace-normal"/>
        <w:numPr>
          <w:ilvl w:val="0"/>
          <w:numId w:val="161"/>
        </w:numPr>
      </w:pPr>
      <w:r>
        <w:t>Ne postoji napredna funkcija pretrage sadržaja</w:t>
      </w:r>
    </w:p>
    <w:p w14:paraId="21EE68F5" w14:textId="77777777" w:rsidR="00B42653" w:rsidRDefault="00B42653" w:rsidP="00C72E6D">
      <w:pPr>
        <w:pStyle w:val="whitespace-normal"/>
        <w:numPr>
          <w:ilvl w:val="0"/>
          <w:numId w:val="161"/>
        </w:numPr>
      </w:pPr>
      <w:r>
        <w:t>Nema mogućnosti online rezervacije ili direktnog upita prema smještajnim objektima</w:t>
      </w:r>
    </w:p>
    <w:p w14:paraId="523D4523" w14:textId="77777777" w:rsidR="00B42653" w:rsidRDefault="00B42653" w:rsidP="00C72E6D">
      <w:pPr>
        <w:pStyle w:val="whitespace-normal"/>
        <w:numPr>
          <w:ilvl w:val="0"/>
          <w:numId w:val="161"/>
        </w:numPr>
      </w:pPr>
      <w:r>
        <w:t>Nedostaju digitalni vodiči ili brošure za preuzimanje</w:t>
      </w:r>
    </w:p>
    <w:p w14:paraId="13922A28" w14:textId="77777777" w:rsidR="00B42653" w:rsidRDefault="00B42653" w:rsidP="00C72E6D">
      <w:pPr>
        <w:pStyle w:val="whitespace-normal"/>
        <w:numPr>
          <w:ilvl w:val="0"/>
          <w:numId w:val="161"/>
        </w:numPr>
      </w:pPr>
      <w:r>
        <w:t>Nema integracije s društvenim mrežama u realnom vremenu</w:t>
      </w:r>
    </w:p>
    <w:p w14:paraId="6967FD39" w14:textId="77777777" w:rsidR="00B42653" w:rsidRDefault="00B42653" w:rsidP="00C72E6D">
      <w:pPr>
        <w:pStyle w:val="whitespace-normal"/>
        <w:numPr>
          <w:ilvl w:val="0"/>
          <w:numId w:val="161"/>
        </w:numPr>
      </w:pPr>
      <w:r>
        <w:t xml:space="preserve">Nedostaje funkcionalnost za planiranje putovanja ili stvaranje personaliziranog </w:t>
      </w:r>
      <w:proofErr w:type="spellStart"/>
      <w:r>
        <w:t>itinera</w:t>
      </w:r>
      <w:proofErr w:type="spellEnd"/>
    </w:p>
    <w:p w14:paraId="556A527E" w14:textId="77777777" w:rsidR="00B42653" w:rsidRDefault="00B42653" w:rsidP="00C72E6D">
      <w:pPr>
        <w:pStyle w:val="whitespace-normal"/>
        <w:numPr>
          <w:ilvl w:val="0"/>
          <w:numId w:val="161"/>
        </w:numPr>
      </w:pPr>
      <w:r>
        <w:t>Nedostaje višejezičnost i mogućnost promjene jezika</w:t>
      </w:r>
    </w:p>
    <w:p w14:paraId="6AEB7CFE" w14:textId="77777777" w:rsidR="00B42653" w:rsidRDefault="00B42653" w:rsidP="00AC212A">
      <w:pPr>
        <w:pStyle w:val="Naslov4"/>
      </w:pPr>
      <w:r>
        <w:t>Tehnički aspekti i SEO</w:t>
      </w:r>
    </w:p>
    <w:p w14:paraId="7BF332BB" w14:textId="69D7D2BD" w:rsidR="00AC212A" w:rsidRDefault="00AC212A" w:rsidP="00AC212A">
      <w:r>
        <w:t xml:space="preserve">Tehnički aspekti i optimizacija za tražilice (SEO) predstavljaju temeljne elemente koji određuju performanse, vidljivost i dostupnost web sjedišta. Prema istraživanju Googleovog tima Web </w:t>
      </w:r>
      <w:proofErr w:type="spellStart"/>
      <w:r>
        <w:t>Dev</w:t>
      </w:r>
      <w:proofErr w:type="spellEnd"/>
      <w:r>
        <w:t xml:space="preserve"> (2023), stranice koje se učitavaju unutar 2 sekunde imaju stopu napuštanja manju za 32% u usporedbi s onima koje se učitavaju duže, naglašavajući važnost tehničke optimizacije. Web sjedište izgrađeno je na robusnoj tehničkoj arhitekturi, uključujući </w:t>
      </w:r>
      <w:proofErr w:type="spellStart"/>
      <w:r>
        <w:t>responzivni</w:t>
      </w:r>
      <w:proofErr w:type="spellEnd"/>
      <w:r>
        <w:t xml:space="preserve"> dizajn, optimiziranu brzinu učitavanja i sigurnosne protokole, osiguravajući bolje korisničko iskustvo i veću vidljivost u rezultatima pretraživanja. </w:t>
      </w:r>
      <w:proofErr w:type="spellStart"/>
      <w:r>
        <w:t>Backlinko</w:t>
      </w:r>
      <w:proofErr w:type="spellEnd"/>
      <w:r>
        <w:t xml:space="preserve"> (2023) navodi da tehnički SEO elementi poput strukturiranih podataka, XML mapa web mjesta i optimizacija slika mogu povećati organsku vidljivost za više od 35%. U današnjem digitalnom ekosustavu gdje traženi algoritmi postaju sve sofisticiraniji, tehnički aspekti web sjedišta nisu samo pitanje funkcionalnosti već postaju ključni strateški čimbenici koji utječu na cjelokupnu digitalnu prisutnost organizacije, korisničko iskustvo i, u konačnici, poslovne rezultate.</w:t>
      </w:r>
    </w:p>
    <w:p w14:paraId="67271894" w14:textId="3D9B5E0D" w:rsidR="00B42653" w:rsidRDefault="00B42653" w:rsidP="00AC212A">
      <w:r>
        <w:t>Pozitivni aspekti</w:t>
      </w:r>
      <w:r w:rsidR="00AC212A">
        <w:t xml:space="preserve"> web sjedišta TZ Bizovac</w:t>
      </w:r>
    </w:p>
    <w:p w14:paraId="61E6CCCA" w14:textId="77777777" w:rsidR="00B42653" w:rsidRDefault="00B42653" w:rsidP="00C72E6D">
      <w:pPr>
        <w:pStyle w:val="whitespace-normal"/>
        <w:numPr>
          <w:ilvl w:val="0"/>
          <w:numId w:val="162"/>
        </w:numPr>
      </w:pPr>
      <w:r>
        <w:t>Stranica se učitava relativno brzo</w:t>
      </w:r>
    </w:p>
    <w:p w14:paraId="6E4B5837" w14:textId="77777777" w:rsidR="00B42653" w:rsidRDefault="00B42653" w:rsidP="00C72E6D">
      <w:pPr>
        <w:pStyle w:val="whitespace-normal"/>
        <w:numPr>
          <w:ilvl w:val="0"/>
          <w:numId w:val="162"/>
        </w:numPr>
      </w:pPr>
      <w:r>
        <w:t xml:space="preserve">Osnovna </w:t>
      </w:r>
      <w:proofErr w:type="spellStart"/>
      <w:r>
        <w:t>responzivnost</w:t>
      </w:r>
      <w:proofErr w:type="spellEnd"/>
      <w:r>
        <w:t xml:space="preserve"> za mobilne uređaje</w:t>
      </w:r>
    </w:p>
    <w:p w14:paraId="5B843954" w14:textId="77777777" w:rsidR="00B42653" w:rsidRDefault="00B42653" w:rsidP="00C72E6D">
      <w:pPr>
        <w:pStyle w:val="whitespace-normal"/>
        <w:numPr>
          <w:ilvl w:val="0"/>
          <w:numId w:val="162"/>
        </w:numPr>
      </w:pPr>
      <w:r>
        <w:t>Jednostavna URL struktura</w:t>
      </w:r>
    </w:p>
    <w:p w14:paraId="7A983563" w14:textId="77777777" w:rsidR="00B42653" w:rsidRDefault="00B42653" w:rsidP="00AC212A">
      <w:r>
        <w:t>Područja za poboljšanje</w:t>
      </w:r>
    </w:p>
    <w:p w14:paraId="3C450A0E" w14:textId="77777777" w:rsidR="00B42653" w:rsidRDefault="00B42653" w:rsidP="00C72E6D">
      <w:pPr>
        <w:pStyle w:val="whitespace-normal"/>
        <w:numPr>
          <w:ilvl w:val="0"/>
          <w:numId w:val="163"/>
        </w:numPr>
      </w:pPr>
      <w:r>
        <w:t>Nije optimizirano za tražilice (SEO) - nedostaju meta opisi, alt tagovi slika, strukturirani podaci</w:t>
      </w:r>
    </w:p>
    <w:p w14:paraId="3F9F94ED" w14:textId="77777777" w:rsidR="00B42653" w:rsidRDefault="00B42653" w:rsidP="00C72E6D">
      <w:pPr>
        <w:pStyle w:val="whitespace-normal"/>
        <w:numPr>
          <w:ilvl w:val="0"/>
          <w:numId w:val="163"/>
        </w:numPr>
      </w:pPr>
      <w:r>
        <w:t>Nedostatak HTTPS protokola koji utječe na sigurnost stranice</w:t>
      </w:r>
    </w:p>
    <w:p w14:paraId="682119C4" w14:textId="77777777" w:rsidR="00B42653" w:rsidRDefault="00B42653" w:rsidP="00C72E6D">
      <w:pPr>
        <w:pStyle w:val="whitespace-normal"/>
        <w:numPr>
          <w:ilvl w:val="0"/>
          <w:numId w:val="163"/>
        </w:numPr>
      </w:pPr>
      <w:r>
        <w:t>Slaba optimizacija za brzinu učitavanja na mobilnim uređajima</w:t>
      </w:r>
    </w:p>
    <w:p w14:paraId="58E673F4" w14:textId="77777777" w:rsidR="00B42653" w:rsidRDefault="00B42653" w:rsidP="00C72E6D">
      <w:pPr>
        <w:pStyle w:val="whitespace-normal"/>
        <w:numPr>
          <w:ilvl w:val="0"/>
          <w:numId w:val="163"/>
        </w:numPr>
      </w:pPr>
      <w:r>
        <w:t>Nema implementiran Google Analytics ili sličan alat za praćenje ponašanja korisnika</w:t>
      </w:r>
    </w:p>
    <w:p w14:paraId="1BFB4C3B" w14:textId="77777777" w:rsidR="00B42653" w:rsidRDefault="00B42653" w:rsidP="00C72E6D">
      <w:pPr>
        <w:pStyle w:val="whitespace-normal"/>
        <w:numPr>
          <w:ilvl w:val="0"/>
          <w:numId w:val="163"/>
        </w:numPr>
      </w:pPr>
      <w:r>
        <w:t>Nedostaje optimizacija slike (veliki broj slika se sporo učitava)</w:t>
      </w:r>
    </w:p>
    <w:p w14:paraId="12A83F30" w14:textId="77777777" w:rsidR="00B42653" w:rsidRDefault="00B42653" w:rsidP="00C72E6D">
      <w:pPr>
        <w:pStyle w:val="whitespace-normal"/>
        <w:numPr>
          <w:ilvl w:val="0"/>
          <w:numId w:val="163"/>
        </w:numPr>
      </w:pPr>
      <w:r>
        <w:t xml:space="preserve">Nema implementaciju </w:t>
      </w:r>
      <w:proofErr w:type="spellStart"/>
      <w:r>
        <w:t>mikroformata</w:t>
      </w:r>
      <w:proofErr w:type="spellEnd"/>
      <w:r>
        <w:t xml:space="preserve"> za bolje pozicioniranje u Google rezultatima</w:t>
      </w:r>
    </w:p>
    <w:p w14:paraId="5B8CE06A" w14:textId="77777777" w:rsidR="00B42653" w:rsidRDefault="00B42653" w:rsidP="00B42653">
      <w:pPr>
        <w:pStyle w:val="Naslov2"/>
      </w:pPr>
      <w:bookmarkStart w:id="176" w:name="_Toc225758313"/>
      <w:r>
        <w:lastRenderedPageBreak/>
        <w:t>Usporedba s konkurencijom</w:t>
      </w:r>
      <w:bookmarkEnd w:id="176"/>
    </w:p>
    <w:p w14:paraId="468A2364" w14:textId="77777777" w:rsidR="00B42653" w:rsidRDefault="00B42653" w:rsidP="00B42653">
      <w:pPr>
        <w:pStyle w:val="whitespace-pre-wrap"/>
      </w:pPr>
      <w:r>
        <w:t>U usporedbi s web stranicama drugih turističkih zajednica u regiji, web stranica TZ Bizovac zaostaje u:</w:t>
      </w:r>
    </w:p>
    <w:p w14:paraId="3C7C87D9" w14:textId="77777777" w:rsidR="00B42653" w:rsidRDefault="00B42653" w:rsidP="00C72E6D">
      <w:pPr>
        <w:pStyle w:val="whitespace-normal"/>
        <w:numPr>
          <w:ilvl w:val="0"/>
          <w:numId w:val="164"/>
        </w:numPr>
      </w:pPr>
      <w:r>
        <w:t>Vizualnoj atraktivnosti i suvremenom dizajnu</w:t>
      </w:r>
    </w:p>
    <w:p w14:paraId="1074657A" w14:textId="77777777" w:rsidR="00B42653" w:rsidRDefault="00B42653" w:rsidP="00C72E6D">
      <w:pPr>
        <w:pStyle w:val="whitespace-normal"/>
        <w:numPr>
          <w:ilvl w:val="0"/>
          <w:numId w:val="164"/>
        </w:numPr>
      </w:pPr>
      <w:r>
        <w:t>Dubini i kvaliteti sadržaja</w:t>
      </w:r>
    </w:p>
    <w:p w14:paraId="5C65C466" w14:textId="77777777" w:rsidR="00B42653" w:rsidRDefault="00B42653" w:rsidP="00C72E6D">
      <w:pPr>
        <w:pStyle w:val="whitespace-normal"/>
        <w:numPr>
          <w:ilvl w:val="0"/>
          <w:numId w:val="164"/>
        </w:numPr>
      </w:pPr>
      <w:r>
        <w:t>Višejezičnosti (većina stranica turističkih zajednica nudi barem engleski jezik)</w:t>
      </w:r>
    </w:p>
    <w:p w14:paraId="472C570B" w14:textId="77777777" w:rsidR="00B42653" w:rsidRDefault="00B42653" w:rsidP="00C72E6D">
      <w:pPr>
        <w:pStyle w:val="whitespace-normal"/>
        <w:numPr>
          <w:ilvl w:val="0"/>
          <w:numId w:val="164"/>
        </w:numPr>
      </w:pPr>
      <w:r>
        <w:t>Interaktivnim elementima i funkcionalnostima</w:t>
      </w:r>
    </w:p>
    <w:p w14:paraId="0B14209C" w14:textId="77777777" w:rsidR="00B42653" w:rsidRDefault="00B42653" w:rsidP="00C72E6D">
      <w:pPr>
        <w:pStyle w:val="whitespace-normal"/>
        <w:numPr>
          <w:ilvl w:val="0"/>
          <w:numId w:val="164"/>
        </w:numPr>
      </w:pPr>
      <w:r>
        <w:t>Multimedijskim sadržajima (video, virtualne šetnje)</w:t>
      </w:r>
    </w:p>
    <w:p w14:paraId="1E33AB75" w14:textId="77777777" w:rsidR="00B42653" w:rsidRDefault="00B42653" w:rsidP="00C72E6D">
      <w:pPr>
        <w:pStyle w:val="whitespace-normal"/>
        <w:numPr>
          <w:ilvl w:val="0"/>
          <w:numId w:val="164"/>
        </w:numPr>
      </w:pPr>
      <w:r>
        <w:t>Integraciji društvenih mreža</w:t>
      </w:r>
    </w:p>
    <w:p w14:paraId="17116F22" w14:textId="12E136F5" w:rsidR="00A37598" w:rsidRDefault="0097713D" w:rsidP="00A37598">
      <w:pPr>
        <w:pStyle w:val="Naslov2"/>
      </w:pPr>
      <w:bookmarkStart w:id="177" w:name="_Toc225758314"/>
      <w:r>
        <w:t xml:space="preserve">Google </w:t>
      </w:r>
      <w:proofErr w:type="spellStart"/>
      <w:r>
        <w:t>analytics</w:t>
      </w:r>
      <w:bookmarkEnd w:id="177"/>
      <w:proofErr w:type="spellEnd"/>
    </w:p>
    <w:p w14:paraId="3515761F" w14:textId="1299EF78" w:rsidR="00A37598" w:rsidRDefault="00A37598" w:rsidP="00A37598">
      <w:r>
        <w:t>Web analitika predstavlja nezamjenjiv alat za razumijevanje ponašanja korisnika i optimizaciju performansi digitalnih platformi. Prikupljanjem i analizom podataka o posjetiteljima web sjedišta—poput broja sesija, izvora prometa, vremena provedenog na stranici i stope napuštanja—organizacije mogu donositi informirane odluke temeljene na stvarnim obrascima korištenja umjesto na pretpostavkama. Za Turističku zajednicu Općine Bizovac, implementacija Google Analytics platforme omogućuje precizno praćenje učinkovitosti različitih komunikacijskih kanala, identifikaciju najtraženijih sadržaja i prepoznavanje potencijalnih prepreka u korisničkom iskustvu. Uvidi dobiveni kroz web analitiku ključni su za kontinuirano poboljšanje funkcionalnosti stranice, prilagodbu sadržaja specifičnim interesima posjetitelja i mjerenje povrata ulaganja u digitalne marketinške aktivnosti. Uz pomoć ovih podataka, moguće je razviti ciljane komunikacijske strategije koje će učinkovitije povezati turističku ponudu Općine Bizovac s očekivanjima potencijalnih posjetitelja, što u konačnici doprinosi povećanju vidljivosti destinacije i rastu turističkog prometa.</w:t>
      </w:r>
    </w:p>
    <w:p w14:paraId="75F3A254" w14:textId="2CA0A2B1" w:rsidR="00F529D8" w:rsidRDefault="00F529D8" w:rsidP="00F529D8">
      <w:pPr>
        <w:pStyle w:val="whitespace-pre-wrap"/>
      </w:pPr>
      <w:r>
        <w:t>Analiza prometa službene web stranice Turističke zajednice Općine Bizovac (</w:t>
      </w:r>
      <w:hyperlink r:id="rId35" w:history="1">
        <w:r>
          <w:rPr>
            <w:rStyle w:val="Hiperveza"/>
          </w:rPr>
          <w:t>www.tzob.hr</w:t>
        </w:r>
      </w:hyperlink>
      <w:r>
        <w:t xml:space="preserve"> ) pruža vrijedan uvid u doseg i učinkovitost online komunikacijskih aktivnosti. Prema Google Analytics podacima za razdoblje od 5. travnja 2023. do 16. ožujka 2025. godine, stranica je zabilježila 3.500 aktivnih korisnika s prosječnim vremenom angažmana od 38 sekundi po korisniku.</w:t>
      </w:r>
    </w:p>
    <w:p w14:paraId="1EA779B6" w14:textId="063F0D3C" w:rsidR="00F529D8" w:rsidRDefault="00F529D8" w:rsidP="00F529D8">
      <w:pPr>
        <w:pStyle w:val="whitespace-pre-wrap"/>
      </w:pPr>
      <w:r>
        <w:t>Najveći broj sesija ostvaren je putem organskog pretraživanja (3,6 tisuća), što ukazuje na dobru vidljivost stranica u rezultatima internetskih tražilica. Direktni pristup čini 741 sesiju, što zahtijeva da određeni broj korisnika namjerno posjećuje stranicu upisujući URL izravno u preglednik. Značajno manji dio prometa dolazi putem referalnih linkova (92 sesije), dok je najmanji dio prometa zabilježen putem društvenih mreža (15 sesija).</w:t>
      </w:r>
    </w:p>
    <w:p w14:paraId="134ECE5A" w14:textId="77777777" w:rsidR="007A22E1" w:rsidRPr="00A37598" w:rsidRDefault="007A22E1" w:rsidP="007A22E1">
      <w:pPr>
        <w:pStyle w:val="Opisslike"/>
      </w:pPr>
      <w:bookmarkStart w:id="178" w:name="_Toc197086607"/>
      <w:r>
        <w:t xml:space="preserve">Slika </w:t>
      </w:r>
      <w:fldSimple w:instr=" SEQ Slika \* ARABIC ">
        <w:r>
          <w:rPr>
            <w:noProof/>
          </w:rPr>
          <w:t>3</w:t>
        </w:r>
      </w:fldSimple>
      <w:r>
        <w:t xml:space="preserve"> Izvješće Google </w:t>
      </w:r>
      <w:proofErr w:type="spellStart"/>
      <w:r>
        <w:t>analytics</w:t>
      </w:r>
      <w:proofErr w:type="spellEnd"/>
      <w:r>
        <w:t>-a</w:t>
      </w:r>
      <w:bookmarkEnd w:id="178"/>
    </w:p>
    <w:p w14:paraId="5E5A0A34" w14:textId="7119383E" w:rsidR="0097713D" w:rsidRPr="0097713D" w:rsidRDefault="007A22E1" w:rsidP="007A22E1">
      <w:pPr>
        <w:jc w:val="left"/>
      </w:pPr>
      <w:r>
        <w:rPr>
          <w:noProof/>
          <w14:ligatures w14:val="standardContextual"/>
        </w:rPr>
        <w:lastRenderedPageBreak/>
        <w:drawing>
          <wp:anchor distT="0" distB="0" distL="114300" distR="114300" simplePos="0" relativeHeight="251662336" behindDoc="1" locked="0" layoutInCell="1" allowOverlap="1" wp14:anchorId="6482BFC7" wp14:editId="042A6342">
            <wp:simplePos x="0" y="0"/>
            <wp:positionH relativeFrom="column">
              <wp:posOffset>504901</wp:posOffset>
            </wp:positionH>
            <wp:positionV relativeFrom="paragraph">
              <wp:posOffset>295331</wp:posOffset>
            </wp:positionV>
            <wp:extent cx="4679315" cy="5074920"/>
            <wp:effectExtent l="0" t="0" r="0" b="5080"/>
            <wp:wrapSquare wrapText="bothSides"/>
            <wp:docPr id="261610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10086" name="Picture 261610086"/>
                    <pic:cNvPicPr/>
                  </pic:nvPicPr>
                  <pic:blipFill>
                    <a:blip r:embed="rId36"/>
                    <a:stretch>
                      <a:fillRect/>
                    </a:stretch>
                  </pic:blipFill>
                  <pic:spPr>
                    <a:xfrm>
                      <a:off x="0" y="0"/>
                      <a:ext cx="4679315" cy="5074920"/>
                    </a:xfrm>
                    <a:prstGeom prst="rect">
                      <a:avLst/>
                    </a:prstGeom>
                  </pic:spPr>
                </pic:pic>
              </a:graphicData>
            </a:graphic>
            <wp14:sizeRelH relativeFrom="page">
              <wp14:pctWidth>0</wp14:pctWidth>
            </wp14:sizeRelH>
            <wp14:sizeRelV relativeFrom="page">
              <wp14:pctHeight>0</wp14:pctHeight>
            </wp14:sizeRelV>
          </wp:anchor>
        </w:drawing>
      </w:r>
    </w:p>
    <w:p w14:paraId="05819BB4" w14:textId="77777777" w:rsidR="00D56C01" w:rsidRDefault="00D56C01" w:rsidP="00943564"/>
    <w:p w14:paraId="3F45767B" w14:textId="03D10A37" w:rsidR="00B42653" w:rsidRDefault="00B42653" w:rsidP="00B42653">
      <w:pPr>
        <w:pStyle w:val="Naslov2"/>
      </w:pPr>
      <w:bookmarkStart w:id="179" w:name="_Toc225758315"/>
      <w:r>
        <w:t>Preporuke za unapređenje</w:t>
      </w:r>
      <w:r w:rsidR="00A37598">
        <w:t xml:space="preserve"> web komunikacije</w:t>
      </w:r>
      <w:bookmarkEnd w:id="179"/>
    </w:p>
    <w:p w14:paraId="38725CF4" w14:textId="64700C51" w:rsidR="007A22E1" w:rsidRDefault="007A22E1" w:rsidP="00A37598">
      <w:r>
        <w:t>U nastavku je predložen vremenski slijed unapređenja web komunikacije koja postaje dominantan način promocije I interakcije sa potencijalnim turistima.</w:t>
      </w:r>
    </w:p>
    <w:p w14:paraId="66DF1164" w14:textId="692E835C" w:rsidR="00B42653" w:rsidRDefault="00B42653" w:rsidP="00A37598">
      <w:r>
        <w:t>Kratkoročne preporuke (moguće implementirati u 3-6 mjeseci)</w:t>
      </w:r>
    </w:p>
    <w:p w14:paraId="16AB18D3" w14:textId="77777777" w:rsidR="00B42653" w:rsidRDefault="00B42653" w:rsidP="00C72E6D">
      <w:pPr>
        <w:pStyle w:val="whitespace-normal"/>
        <w:numPr>
          <w:ilvl w:val="0"/>
          <w:numId w:val="165"/>
        </w:numPr>
      </w:pPr>
      <w:r>
        <w:rPr>
          <w:rStyle w:val="Naglaeno"/>
          <w:rFonts w:eastAsiaTheme="majorEastAsia"/>
        </w:rPr>
        <w:t>Poboljšanje sadržaja</w:t>
      </w:r>
      <w:r>
        <w:t xml:space="preserve"> : </w:t>
      </w:r>
    </w:p>
    <w:p w14:paraId="3CE414EB" w14:textId="77777777" w:rsidR="00B42653" w:rsidRDefault="00B42653" w:rsidP="00C72E6D">
      <w:pPr>
        <w:pStyle w:val="whitespace-normal"/>
        <w:numPr>
          <w:ilvl w:val="1"/>
          <w:numId w:val="165"/>
        </w:numPr>
      </w:pPr>
      <w:r>
        <w:t>Proširite opise svih turističkih atrakcija s detaljnim informacijama</w:t>
      </w:r>
    </w:p>
    <w:p w14:paraId="1503530A" w14:textId="70BF51D3" w:rsidR="00B42653" w:rsidRDefault="00B42653" w:rsidP="00C72E6D">
      <w:pPr>
        <w:pStyle w:val="whitespace-normal"/>
        <w:numPr>
          <w:ilvl w:val="1"/>
          <w:numId w:val="165"/>
        </w:numPr>
      </w:pPr>
      <w:r>
        <w:t>Dodajte praktične informacije (radno vrijeme, cijene, kontakti) za sve atrakcije</w:t>
      </w:r>
    </w:p>
    <w:p w14:paraId="3B956E0A" w14:textId="77777777" w:rsidR="00B42653" w:rsidRDefault="00B42653" w:rsidP="00C72E6D">
      <w:pPr>
        <w:pStyle w:val="whitespace-normal"/>
        <w:numPr>
          <w:ilvl w:val="1"/>
          <w:numId w:val="165"/>
        </w:numPr>
      </w:pPr>
      <w:r>
        <w:t>Kreirajte posebnu sekciju za gastronomsku ponudu s lokalnim specijalitetima</w:t>
      </w:r>
    </w:p>
    <w:p w14:paraId="6EAB5371" w14:textId="77777777" w:rsidR="00B42653" w:rsidRDefault="00B42653" w:rsidP="00C72E6D">
      <w:pPr>
        <w:pStyle w:val="whitespace-normal"/>
        <w:numPr>
          <w:ilvl w:val="1"/>
          <w:numId w:val="165"/>
        </w:numPr>
      </w:pPr>
      <w:r>
        <w:t>Razvijte barem englesku verziju stranice za inozemne posjetitelje</w:t>
      </w:r>
    </w:p>
    <w:p w14:paraId="3DACFFC6" w14:textId="6F0A150C" w:rsidR="00B42653" w:rsidRDefault="00B42653" w:rsidP="00C72E6D">
      <w:pPr>
        <w:pStyle w:val="whitespace-normal"/>
        <w:numPr>
          <w:ilvl w:val="0"/>
          <w:numId w:val="165"/>
        </w:numPr>
      </w:pPr>
      <w:r>
        <w:rPr>
          <w:rStyle w:val="Naglaeno"/>
          <w:rFonts w:eastAsiaTheme="majorEastAsia"/>
        </w:rPr>
        <w:t>Tehnička optimizacija</w:t>
      </w:r>
      <w:r>
        <w:t xml:space="preserve"> : </w:t>
      </w:r>
    </w:p>
    <w:p w14:paraId="30DD3429" w14:textId="77777777" w:rsidR="00B42653" w:rsidRDefault="00B42653" w:rsidP="00C72E6D">
      <w:pPr>
        <w:pStyle w:val="whitespace-normal"/>
        <w:numPr>
          <w:ilvl w:val="1"/>
          <w:numId w:val="165"/>
        </w:numPr>
      </w:pPr>
      <w:r>
        <w:t>Implementirati HTTPS protokol</w:t>
      </w:r>
    </w:p>
    <w:p w14:paraId="3126CB95" w14:textId="77777777" w:rsidR="00B42653" w:rsidRDefault="00B42653" w:rsidP="00C72E6D">
      <w:pPr>
        <w:pStyle w:val="whitespace-normal"/>
        <w:numPr>
          <w:ilvl w:val="1"/>
          <w:numId w:val="165"/>
        </w:numPr>
      </w:pPr>
      <w:r>
        <w:t>Optimizirajte slike za brže učitavanje</w:t>
      </w:r>
    </w:p>
    <w:p w14:paraId="385CDFEE" w14:textId="77777777" w:rsidR="00B42653" w:rsidRDefault="00B42653" w:rsidP="00C72E6D">
      <w:pPr>
        <w:pStyle w:val="whitespace-normal"/>
        <w:numPr>
          <w:ilvl w:val="1"/>
          <w:numId w:val="165"/>
        </w:numPr>
      </w:pPr>
      <w:r>
        <w:t>Dodajte meta opise i alt oznake za sve stranice i slike</w:t>
      </w:r>
    </w:p>
    <w:p w14:paraId="5E078E44" w14:textId="77777777" w:rsidR="00B42653" w:rsidRDefault="00B42653" w:rsidP="00C72E6D">
      <w:pPr>
        <w:pStyle w:val="whitespace-normal"/>
        <w:numPr>
          <w:ilvl w:val="1"/>
          <w:numId w:val="165"/>
        </w:numPr>
      </w:pPr>
      <w:r>
        <w:lastRenderedPageBreak/>
        <w:t>Implementirati Google Analytics za praćenje posjećenosti</w:t>
      </w:r>
    </w:p>
    <w:p w14:paraId="62E9BA9E" w14:textId="77777777" w:rsidR="00B42653" w:rsidRDefault="00B42653" w:rsidP="00C72E6D">
      <w:pPr>
        <w:pStyle w:val="whitespace-normal"/>
        <w:numPr>
          <w:ilvl w:val="0"/>
          <w:numId w:val="165"/>
        </w:numPr>
      </w:pPr>
      <w:r>
        <w:rPr>
          <w:rStyle w:val="Naglaeno"/>
          <w:rFonts w:eastAsiaTheme="majorEastAsia"/>
        </w:rPr>
        <w:t>Strukturalne promjene</w:t>
      </w:r>
      <w:r>
        <w:t xml:space="preserve"> : </w:t>
      </w:r>
    </w:p>
    <w:p w14:paraId="3BA9192A" w14:textId="77777777" w:rsidR="00B42653" w:rsidRDefault="00B42653" w:rsidP="00C72E6D">
      <w:pPr>
        <w:pStyle w:val="whitespace-normal"/>
        <w:numPr>
          <w:ilvl w:val="1"/>
          <w:numId w:val="165"/>
        </w:numPr>
      </w:pPr>
      <w:r>
        <w:t>Reorganizirati glavni izbornik s jasnom hijerarhijom</w:t>
      </w:r>
    </w:p>
    <w:p w14:paraId="61372AF6" w14:textId="77777777" w:rsidR="00B42653" w:rsidRDefault="00B42653" w:rsidP="00C72E6D">
      <w:pPr>
        <w:pStyle w:val="whitespace-normal"/>
        <w:numPr>
          <w:ilvl w:val="1"/>
          <w:numId w:val="165"/>
        </w:numPr>
      </w:pPr>
      <w:r>
        <w:t>Dodati navigaciju putem putanje</w:t>
      </w:r>
    </w:p>
    <w:p w14:paraId="1C77FCE1" w14:textId="77777777" w:rsidR="00B42653" w:rsidRDefault="00B42653" w:rsidP="00C72E6D">
      <w:pPr>
        <w:pStyle w:val="whitespace-normal"/>
        <w:numPr>
          <w:ilvl w:val="1"/>
          <w:numId w:val="165"/>
        </w:numPr>
      </w:pPr>
      <w:r>
        <w:t xml:space="preserve">Implementirati padajući izbornik za lakši pristup </w:t>
      </w:r>
      <w:proofErr w:type="spellStart"/>
      <w:r>
        <w:t>podkategorijama</w:t>
      </w:r>
      <w:proofErr w:type="spellEnd"/>
    </w:p>
    <w:p w14:paraId="422D1197" w14:textId="77777777" w:rsidR="00B42653" w:rsidRDefault="00B42653" w:rsidP="00C72E6D">
      <w:pPr>
        <w:pStyle w:val="whitespace-normal"/>
        <w:numPr>
          <w:ilvl w:val="1"/>
          <w:numId w:val="165"/>
        </w:numPr>
      </w:pPr>
      <w:r>
        <w:t>Poboljšati prikaz kalendara događanja</w:t>
      </w:r>
    </w:p>
    <w:p w14:paraId="56089D21" w14:textId="77777777" w:rsidR="00B42653" w:rsidRDefault="00B42653" w:rsidP="00C72E6D">
      <w:pPr>
        <w:pStyle w:val="whitespace-normal"/>
        <w:numPr>
          <w:ilvl w:val="0"/>
          <w:numId w:val="165"/>
        </w:numPr>
      </w:pPr>
      <w:r>
        <w:rPr>
          <w:rStyle w:val="Naglaeno"/>
          <w:rFonts w:eastAsiaTheme="majorEastAsia"/>
        </w:rPr>
        <w:t>Multimedija</w:t>
      </w:r>
      <w:r>
        <w:t xml:space="preserve"> : </w:t>
      </w:r>
    </w:p>
    <w:p w14:paraId="2380DB93" w14:textId="77777777" w:rsidR="00B42653" w:rsidRDefault="00B42653" w:rsidP="00C72E6D">
      <w:pPr>
        <w:pStyle w:val="whitespace-normal"/>
        <w:numPr>
          <w:ilvl w:val="1"/>
          <w:numId w:val="165"/>
        </w:numPr>
      </w:pPr>
      <w:r>
        <w:t>Dodajte više kvalitetnih fotografija visoke rezolucije</w:t>
      </w:r>
    </w:p>
    <w:p w14:paraId="21744F0D" w14:textId="77777777" w:rsidR="00B42653" w:rsidRDefault="00B42653" w:rsidP="00C72E6D">
      <w:pPr>
        <w:pStyle w:val="whitespace-normal"/>
        <w:numPr>
          <w:ilvl w:val="1"/>
          <w:numId w:val="165"/>
        </w:numPr>
      </w:pPr>
      <w:r>
        <w:t>Uključite kratke video materijale koji predstavljaju destinaciju</w:t>
      </w:r>
    </w:p>
    <w:p w14:paraId="0609657E" w14:textId="77777777" w:rsidR="00B42653" w:rsidRDefault="00B42653" w:rsidP="00C72E6D">
      <w:pPr>
        <w:pStyle w:val="whitespace-normal"/>
        <w:numPr>
          <w:ilvl w:val="1"/>
          <w:numId w:val="165"/>
        </w:numPr>
      </w:pPr>
      <w:r>
        <w:t>Stvoriti galeriju slika s ujednačenim formatom i kvalitetom</w:t>
      </w:r>
    </w:p>
    <w:p w14:paraId="318735FE" w14:textId="77777777" w:rsidR="00B42653" w:rsidRDefault="00B42653" w:rsidP="00A37598">
      <w:r>
        <w:t>Srednjoročne preporuke (6-12 mjeseci)</w:t>
      </w:r>
    </w:p>
    <w:p w14:paraId="2B2F12FD" w14:textId="77777777" w:rsidR="00B42653" w:rsidRDefault="00B42653" w:rsidP="00C72E6D">
      <w:pPr>
        <w:pStyle w:val="whitespace-normal"/>
        <w:numPr>
          <w:ilvl w:val="0"/>
          <w:numId w:val="166"/>
        </w:numPr>
      </w:pPr>
      <w:r>
        <w:rPr>
          <w:rStyle w:val="Naglaeno"/>
          <w:rFonts w:eastAsiaTheme="majorEastAsia"/>
        </w:rPr>
        <w:t>Redizajn stranice</w:t>
      </w:r>
      <w:r>
        <w:t xml:space="preserve"> : </w:t>
      </w:r>
    </w:p>
    <w:p w14:paraId="47F832DA" w14:textId="77777777" w:rsidR="00B42653" w:rsidRDefault="00B42653" w:rsidP="00C72E6D">
      <w:pPr>
        <w:pStyle w:val="whitespace-normal"/>
        <w:numPr>
          <w:ilvl w:val="1"/>
          <w:numId w:val="166"/>
        </w:numPr>
      </w:pPr>
      <w:r>
        <w:t xml:space="preserve">Implementirati suvremen, </w:t>
      </w:r>
      <w:proofErr w:type="spellStart"/>
      <w:r>
        <w:t>responzivan</w:t>
      </w:r>
      <w:proofErr w:type="spellEnd"/>
      <w:r>
        <w:t xml:space="preserve"> dizajn koji prati trenutne trendove</w:t>
      </w:r>
    </w:p>
    <w:p w14:paraId="17C39EDA" w14:textId="77777777" w:rsidR="00B42653" w:rsidRDefault="00B42653" w:rsidP="00C72E6D">
      <w:pPr>
        <w:pStyle w:val="whitespace-normal"/>
        <w:numPr>
          <w:ilvl w:val="1"/>
          <w:numId w:val="166"/>
        </w:numPr>
      </w:pPr>
      <w:r>
        <w:t>Kreirati prepoznatljiv vizualni identitet koji odražava karakter destinacije</w:t>
      </w:r>
    </w:p>
    <w:p w14:paraId="46B1D9E0" w14:textId="77777777" w:rsidR="00B42653" w:rsidRDefault="00B42653" w:rsidP="00C72E6D">
      <w:pPr>
        <w:pStyle w:val="whitespace-normal"/>
        <w:numPr>
          <w:ilvl w:val="1"/>
          <w:numId w:val="166"/>
        </w:numPr>
      </w:pPr>
      <w:r>
        <w:t>Poboljšati korisničko iskustvo s intuitivnom navigacijom</w:t>
      </w:r>
    </w:p>
    <w:p w14:paraId="3000478F" w14:textId="77777777" w:rsidR="00B42653" w:rsidRDefault="00B42653" w:rsidP="00C72E6D">
      <w:pPr>
        <w:pStyle w:val="whitespace-normal"/>
        <w:numPr>
          <w:ilvl w:val="0"/>
          <w:numId w:val="166"/>
        </w:numPr>
      </w:pPr>
      <w:r>
        <w:rPr>
          <w:rStyle w:val="Naglaeno"/>
          <w:rFonts w:eastAsiaTheme="majorEastAsia"/>
        </w:rPr>
        <w:t>Nove funkcionalnosti</w:t>
      </w:r>
      <w:r>
        <w:t xml:space="preserve"> : </w:t>
      </w:r>
    </w:p>
    <w:p w14:paraId="15C602FB" w14:textId="77777777" w:rsidR="00B42653" w:rsidRDefault="00B42653" w:rsidP="00C72E6D">
      <w:pPr>
        <w:pStyle w:val="whitespace-normal"/>
        <w:numPr>
          <w:ilvl w:val="1"/>
          <w:numId w:val="166"/>
        </w:numPr>
      </w:pPr>
      <w:r>
        <w:t>Implementirati interaktivnu kartu s označenim atrakcijama i sadržajima</w:t>
      </w:r>
    </w:p>
    <w:p w14:paraId="686D1C57" w14:textId="77777777" w:rsidR="00B42653" w:rsidRDefault="00B42653" w:rsidP="00C72E6D">
      <w:pPr>
        <w:pStyle w:val="whitespace-normal"/>
        <w:numPr>
          <w:ilvl w:val="1"/>
          <w:numId w:val="166"/>
        </w:numPr>
      </w:pPr>
      <w:r>
        <w:t xml:space="preserve">Dodati mogućnost izrade personaliziranog </w:t>
      </w:r>
      <w:proofErr w:type="spellStart"/>
      <w:r>
        <w:t>itinera</w:t>
      </w:r>
      <w:proofErr w:type="spellEnd"/>
    </w:p>
    <w:p w14:paraId="3CE5288C" w14:textId="77777777" w:rsidR="00B42653" w:rsidRDefault="00B42653" w:rsidP="00C72E6D">
      <w:pPr>
        <w:pStyle w:val="whitespace-normal"/>
        <w:numPr>
          <w:ilvl w:val="1"/>
          <w:numId w:val="166"/>
        </w:numPr>
      </w:pPr>
      <w:r>
        <w:t>Razviti sustav za direktne upite prema smještajnim objektima</w:t>
      </w:r>
    </w:p>
    <w:p w14:paraId="3E514EC3" w14:textId="77777777" w:rsidR="00B42653" w:rsidRDefault="00B42653" w:rsidP="00C72E6D">
      <w:pPr>
        <w:pStyle w:val="whitespace-normal"/>
        <w:numPr>
          <w:ilvl w:val="1"/>
          <w:numId w:val="166"/>
        </w:numPr>
      </w:pPr>
      <w:r>
        <w:t>Implementirati sadržaj pretraživača na stranici</w:t>
      </w:r>
    </w:p>
    <w:p w14:paraId="504768C1" w14:textId="77777777" w:rsidR="00B42653" w:rsidRDefault="00B42653" w:rsidP="00C72E6D">
      <w:pPr>
        <w:pStyle w:val="whitespace-normal"/>
        <w:numPr>
          <w:ilvl w:val="0"/>
          <w:numId w:val="166"/>
        </w:numPr>
      </w:pPr>
      <w:r>
        <w:rPr>
          <w:rStyle w:val="Naglaeno"/>
          <w:rFonts w:eastAsiaTheme="majorEastAsia"/>
        </w:rPr>
        <w:t>Proširenje sadržaja</w:t>
      </w:r>
      <w:r>
        <w:t xml:space="preserve"> : </w:t>
      </w:r>
    </w:p>
    <w:p w14:paraId="5E8A8CC0" w14:textId="77777777" w:rsidR="00B42653" w:rsidRDefault="00B42653" w:rsidP="00C72E6D">
      <w:pPr>
        <w:pStyle w:val="whitespace-normal"/>
        <w:numPr>
          <w:ilvl w:val="1"/>
          <w:numId w:val="166"/>
        </w:numPr>
      </w:pPr>
      <w:r>
        <w:t>Kreirati tematske vodiče za različite tipove posjetitelja (obitelji, parovi, aktivni turisti)</w:t>
      </w:r>
    </w:p>
    <w:p w14:paraId="04469D63" w14:textId="77777777" w:rsidR="00B42653" w:rsidRDefault="00B42653" w:rsidP="00C72E6D">
      <w:pPr>
        <w:pStyle w:val="whitespace-normal"/>
        <w:numPr>
          <w:ilvl w:val="1"/>
          <w:numId w:val="166"/>
        </w:numPr>
      </w:pPr>
      <w:r>
        <w:t>Razviti prijedloge za jednodnevne i višednevne izlete</w:t>
      </w:r>
    </w:p>
    <w:p w14:paraId="24108734" w14:textId="77777777" w:rsidR="00B42653" w:rsidRDefault="00B42653" w:rsidP="00C72E6D">
      <w:pPr>
        <w:pStyle w:val="whitespace-normal"/>
        <w:numPr>
          <w:ilvl w:val="1"/>
          <w:numId w:val="166"/>
        </w:numPr>
      </w:pPr>
      <w:r>
        <w:t>Dodati sekciju s preporukama lokalnog stanovništva</w:t>
      </w:r>
    </w:p>
    <w:p w14:paraId="291F9E20" w14:textId="77777777" w:rsidR="00B42653" w:rsidRDefault="00B42653" w:rsidP="00C72E6D">
      <w:pPr>
        <w:pStyle w:val="whitespace-normal"/>
        <w:numPr>
          <w:ilvl w:val="1"/>
          <w:numId w:val="166"/>
        </w:numPr>
      </w:pPr>
      <w:r>
        <w:t>Implementirati blog s redovitim objavama o destinaciji</w:t>
      </w:r>
    </w:p>
    <w:p w14:paraId="3D01E8FF" w14:textId="77777777" w:rsidR="00B42653" w:rsidRDefault="00B42653" w:rsidP="00C72E6D">
      <w:pPr>
        <w:pStyle w:val="whitespace-normal"/>
        <w:numPr>
          <w:ilvl w:val="0"/>
          <w:numId w:val="166"/>
        </w:numPr>
      </w:pPr>
      <w:r>
        <w:rPr>
          <w:rStyle w:val="Naglaeno"/>
          <w:rFonts w:eastAsiaTheme="majorEastAsia"/>
        </w:rPr>
        <w:t>Višejezičnost</w:t>
      </w:r>
      <w:r>
        <w:t xml:space="preserve"> : </w:t>
      </w:r>
    </w:p>
    <w:p w14:paraId="0D546165" w14:textId="77777777" w:rsidR="00B42653" w:rsidRDefault="00B42653" w:rsidP="00C72E6D">
      <w:pPr>
        <w:pStyle w:val="whitespace-normal"/>
        <w:numPr>
          <w:ilvl w:val="1"/>
          <w:numId w:val="166"/>
        </w:numPr>
      </w:pPr>
      <w:r>
        <w:t>Dodati minimalno engleski, njemački i mađarski jezik (s obzirom na strukturu gostiju)</w:t>
      </w:r>
    </w:p>
    <w:p w14:paraId="79292299" w14:textId="77777777" w:rsidR="00B42653" w:rsidRDefault="00B42653" w:rsidP="00C72E6D">
      <w:pPr>
        <w:pStyle w:val="whitespace-normal"/>
        <w:numPr>
          <w:ilvl w:val="1"/>
          <w:numId w:val="166"/>
        </w:numPr>
      </w:pPr>
      <w:r>
        <w:t>Osigurati kvalitetne prijevode svih sadržaja, ne samo osnovnih informacija</w:t>
      </w:r>
    </w:p>
    <w:p w14:paraId="3A214FA7" w14:textId="77777777" w:rsidR="00B42653" w:rsidRDefault="00B42653" w:rsidP="00A37598">
      <w:r>
        <w:t>Dugoročne preporuke (1-2 godine)</w:t>
      </w:r>
    </w:p>
    <w:p w14:paraId="2AF98E1D" w14:textId="77777777" w:rsidR="00B42653" w:rsidRDefault="00B42653" w:rsidP="00C72E6D">
      <w:pPr>
        <w:pStyle w:val="whitespace-normal"/>
        <w:numPr>
          <w:ilvl w:val="0"/>
          <w:numId w:val="167"/>
        </w:numPr>
      </w:pPr>
      <w:r>
        <w:rPr>
          <w:rStyle w:val="Naglaeno"/>
          <w:rFonts w:eastAsiaTheme="majorEastAsia"/>
        </w:rPr>
        <w:t>Digitalna transformacija</w:t>
      </w:r>
      <w:r>
        <w:t xml:space="preserve"> : </w:t>
      </w:r>
    </w:p>
    <w:p w14:paraId="42CDBD36" w14:textId="77777777" w:rsidR="00B42653" w:rsidRDefault="00B42653" w:rsidP="00C72E6D">
      <w:pPr>
        <w:pStyle w:val="whitespace-normal"/>
        <w:numPr>
          <w:ilvl w:val="1"/>
          <w:numId w:val="167"/>
        </w:numPr>
      </w:pPr>
      <w:r>
        <w:t>Razviti mobilnu aplikaciju za posjetitelje s offline sadržajima</w:t>
      </w:r>
    </w:p>
    <w:p w14:paraId="69E08FD0" w14:textId="77777777" w:rsidR="00B42653" w:rsidRDefault="00B42653" w:rsidP="00C72E6D">
      <w:pPr>
        <w:pStyle w:val="whitespace-normal"/>
        <w:numPr>
          <w:ilvl w:val="1"/>
          <w:numId w:val="167"/>
        </w:numPr>
      </w:pPr>
      <w:r>
        <w:t>Implementirati virtualnu šetnju kroz glavne atrakcije</w:t>
      </w:r>
    </w:p>
    <w:p w14:paraId="66FA1E8A" w14:textId="77777777" w:rsidR="00B42653" w:rsidRDefault="00B42653" w:rsidP="00C72E6D">
      <w:pPr>
        <w:pStyle w:val="whitespace-normal"/>
        <w:numPr>
          <w:ilvl w:val="1"/>
          <w:numId w:val="167"/>
        </w:numPr>
      </w:pPr>
      <w:r>
        <w:t>Razviti sustav online rezervacija smještaja i aktivnosti</w:t>
      </w:r>
    </w:p>
    <w:p w14:paraId="24727744" w14:textId="77777777" w:rsidR="00B42653" w:rsidRDefault="00B42653" w:rsidP="00C72E6D">
      <w:pPr>
        <w:pStyle w:val="whitespace-normal"/>
        <w:numPr>
          <w:ilvl w:val="1"/>
          <w:numId w:val="167"/>
        </w:numPr>
      </w:pPr>
      <w:r>
        <w:t xml:space="preserve">Implementirati chat </w:t>
      </w:r>
      <w:proofErr w:type="spellStart"/>
      <w:r>
        <w:t>bot</w:t>
      </w:r>
      <w:proofErr w:type="spellEnd"/>
      <w:r>
        <w:t xml:space="preserve"> za brže odgovore posjetiteljima</w:t>
      </w:r>
    </w:p>
    <w:p w14:paraId="56562B17" w14:textId="77777777" w:rsidR="00B42653" w:rsidRDefault="00B42653" w:rsidP="00C72E6D">
      <w:pPr>
        <w:pStyle w:val="whitespace-normal"/>
        <w:numPr>
          <w:ilvl w:val="0"/>
          <w:numId w:val="167"/>
        </w:numPr>
      </w:pPr>
      <w:r>
        <w:rPr>
          <w:rStyle w:val="Naglaeno"/>
          <w:rFonts w:eastAsiaTheme="majorEastAsia"/>
        </w:rPr>
        <w:t>Integracija s drugim platformama</w:t>
      </w:r>
      <w:r>
        <w:t xml:space="preserve"> : </w:t>
      </w:r>
    </w:p>
    <w:p w14:paraId="42C004D2" w14:textId="77777777" w:rsidR="00B42653" w:rsidRDefault="00B42653" w:rsidP="00C72E6D">
      <w:pPr>
        <w:pStyle w:val="whitespace-normal"/>
        <w:numPr>
          <w:ilvl w:val="1"/>
          <w:numId w:val="167"/>
        </w:numPr>
      </w:pPr>
      <w:r>
        <w:t>Povezati stranicu s platformama za recenzije (</w:t>
      </w:r>
      <w:proofErr w:type="spellStart"/>
      <w:r>
        <w:t>TripAdvisor</w:t>
      </w:r>
      <w:proofErr w:type="spellEnd"/>
      <w:r>
        <w:t>, Google)</w:t>
      </w:r>
    </w:p>
    <w:p w14:paraId="5B85C29B" w14:textId="77777777" w:rsidR="00B42653" w:rsidRDefault="00B42653" w:rsidP="00C72E6D">
      <w:pPr>
        <w:pStyle w:val="whitespace-normal"/>
        <w:numPr>
          <w:ilvl w:val="1"/>
          <w:numId w:val="167"/>
        </w:numPr>
      </w:pPr>
      <w:r>
        <w:t xml:space="preserve">Implementirati </w:t>
      </w:r>
      <w:proofErr w:type="spellStart"/>
      <w:r>
        <w:t>widget</w:t>
      </w:r>
      <w:proofErr w:type="spellEnd"/>
      <w:r>
        <w:t xml:space="preserve"> za vremenske prognoze</w:t>
      </w:r>
    </w:p>
    <w:p w14:paraId="358797BD" w14:textId="77777777" w:rsidR="00B42653" w:rsidRDefault="00B42653" w:rsidP="00C72E6D">
      <w:pPr>
        <w:pStyle w:val="whitespace-normal"/>
        <w:numPr>
          <w:ilvl w:val="1"/>
          <w:numId w:val="167"/>
        </w:numPr>
      </w:pPr>
      <w:r>
        <w:t>Integrirati društvene mreže s prikazom sadržaja u realnom vremenu</w:t>
      </w:r>
    </w:p>
    <w:p w14:paraId="2DD508ED" w14:textId="77777777" w:rsidR="00B42653" w:rsidRDefault="00B42653" w:rsidP="00C72E6D">
      <w:pPr>
        <w:pStyle w:val="whitespace-normal"/>
        <w:numPr>
          <w:ilvl w:val="1"/>
          <w:numId w:val="167"/>
        </w:numPr>
      </w:pPr>
      <w:r>
        <w:t>Povezati se s regionalnim turističkim platformama</w:t>
      </w:r>
    </w:p>
    <w:p w14:paraId="60C428B7" w14:textId="77777777" w:rsidR="00B42653" w:rsidRDefault="00B42653" w:rsidP="00C72E6D">
      <w:pPr>
        <w:pStyle w:val="whitespace-normal"/>
        <w:numPr>
          <w:ilvl w:val="0"/>
          <w:numId w:val="167"/>
        </w:numPr>
      </w:pPr>
      <w:r>
        <w:rPr>
          <w:rStyle w:val="Naglaeno"/>
          <w:rFonts w:eastAsiaTheme="majorEastAsia"/>
        </w:rPr>
        <w:t>Personalizacija</w:t>
      </w:r>
      <w:r>
        <w:t xml:space="preserve"> : </w:t>
      </w:r>
    </w:p>
    <w:p w14:paraId="605ACC4B" w14:textId="77777777" w:rsidR="00B42653" w:rsidRDefault="00B42653" w:rsidP="00C72E6D">
      <w:pPr>
        <w:pStyle w:val="whitespace-normal"/>
        <w:numPr>
          <w:ilvl w:val="1"/>
          <w:numId w:val="167"/>
        </w:numPr>
      </w:pPr>
      <w:r>
        <w:t>Implementirati sustav za personalizirane preporuke temeljem korisničkih preferencija</w:t>
      </w:r>
    </w:p>
    <w:p w14:paraId="165C54F5" w14:textId="77777777" w:rsidR="00B42653" w:rsidRDefault="00B42653" w:rsidP="00C72E6D">
      <w:pPr>
        <w:pStyle w:val="whitespace-normal"/>
        <w:numPr>
          <w:ilvl w:val="1"/>
          <w:numId w:val="167"/>
        </w:numPr>
      </w:pPr>
      <w:r>
        <w:t>Razviti program vjernosti za povratak posjetitelja</w:t>
      </w:r>
    </w:p>
    <w:p w14:paraId="6F33EA35" w14:textId="77777777" w:rsidR="00B42653" w:rsidRDefault="00B42653" w:rsidP="00C72E6D">
      <w:pPr>
        <w:pStyle w:val="whitespace-normal"/>
        <w:numPr>
          <w:ilvl w:val="1"/>
          <w:numId w:val="167"/>
        </w:numPr>
      </w:pPr>
      <w:r>
        <w:lastRenderedPageBreak/>
        <w:t>Kreirajte sekciju s korisničkim iskustvima i pričama</w:t>
      </w:r>
    </w:p>
    <w:p w14:paraId="35ACDDBA" w14:textId="77777777" w:rsidR="00B42653" w:rsidRDefault="00B42653" w:rsidP="00C72E6D">
      <w:pPr>
        <w:pStyle w:val="whitespace-normal"/>
        <w:numPr>
          <w:ilvl w:val="0"/>
          <w:numId w:val="167"/>
        </w:numPr>
      </w:pPr>
      <w:r>
        <w:rPr>
          <w:rStyle w:val="Naglaeno"/>
          <w:rFonts w:eastAsiaTheme="majorEastAsia"/>
        </w:rPr>
        <w:t>Pristup vođen podacima</w:t>
      </w:r>
      <w:r>
        <w:t xml:space="preserve"> : </w:t>
      </w:r>
    </w:p>
    <w:p w14:paraId="43C306C1" w14:textId="77777777" w:rsidR="00B42653" w:rsidRDefault="00B42653" w:rsidP="00C72E6D">
      <w:pPr>
        <w:pStyle w:val="whitespace-normal"/>
        <w:numPr>
          <w:ilvl w:val="1"/>
          <w:numId w:val="167"/>
        </w:numPr>
      </w:pPr>
      <w:r>
        <w:t>Implementirati napredne analitike za praćenje ponašanja korisnika</w:t>
      </w:r>
    </w:p>
    <w:p w14:paraId="2BE70051" w14:textId="77777777" w:rsidR="00B42653" w:rsidRDefault="00B42653" w:rsidP="00C72E6D">
      <w:pPr>
        <w:pStyle w:val="whitespace-normal"/>
        <w:numPr>
          <w:ilvl w:val="1"/>
          <w:numId w:val="167"/>
        </w:numPr>
      </w:pPr>
      <w:r>
        <w:t>Razviti nadzornu ploču za praćenje pokazatelja ključne uspješnosti</w:t>
      </w:r>
    </w:p>
    <w:p w14:paraId="5803F3F9" w14:textId="77777777" w:rsidR="00B42653" w:rsidRDefault="00B42653" w:rsidP="00C72E6D">
      <w:pPr>
        <w:pStyle w:val="whitespace-normal"/>
        <w:numPr>
          <w:ilvl w:val="1"/>
          <w:numId w:val="167"/>
        </w:numPr>
      </w:pPr>
      <w:r>
        <w:t>Koristiti podatke za kontinuirano poboljšanje korisničkog iskustva</w:t>
      </w:r>
    </w:p>
    <w:p w14:paraId="2AB37B6A" w14:textId="77777777" w:rsidR="00B42653" w:rsidRDefault="00B42653" w:rsidP="00B42653">
      <w:pPr>
        <w:pStyle w:val="Naslov2"/>
      </w:pPr>
      <w:bookmarkStart w:id="180" w:name="_Toc225758316"/>
      <w:r>
        <w:t>Specifične preporuke vezane uz Bizovac</w:t>
      </w:r>
      <w:bookmarkEnd w:id="180"/>
    </w:p>
    <w:p w14:paraId="429250D3" w14:textId="5BCD757C" w:rsidR="00B42653" w:rsidRDefault="00B42653" w:rsidP="00B42653">
      <w:pPr>
        <w:pStyle w:val="whitespace-pre-wrap"/>
      </w:pPr>
      <w:r>
        <w:t>S obzirom na specifičnosti Bizovca kao destinacije, preporučuje</w:t>
      </w:r>
      <w:r w:rsidR="00BE158E">
        <w:t xml:space="preserve"> se</w:t>
      </w:r>
      <w:r>
        <w:t xml:space="preserve"> poseban fokus na:</w:t>
      </w:r>
    </w:p>
    <w:p w14:paraId="023374CA" w14:textId="77777777" w:rsidR="00B42653" w:rsidRDefault="00B42653" w:rsidP="00C72E6D">
      <w:pPr>
        <w:pStyle w:val="whitespace-normal"/>
        <w:numPr>
          <w:ilvl w:val="0"/>
          <w:numId w:val="168"/>
        </w:numPr>
      </w:pPr>
      <w:r>
        <w:rPr>
          <w:rStyle w:val="Naglaeno"/>
          <w:rFonts w:eastAsiaTheme="majorEastAsia"/>
        </w:rPr>
        <w:t>Zdravstveni turizam</w:t>
      </w:r>
      <w:r>
        <w:t xml:space="preserve"> : </w:t>
      </w:r>
    </w:p>
    <w:p w14:paraId="0B141D76" w14:textId="77777777" w:rsidR="00B42653" w:rsidRDefault="00B42653" w:rsidP="00C72E6D">
      <w:pPr>
        <w:pStyle w:val="whitespace-normal"/>
        <w:numPr>
          <w:ilvl w:val="1"/>
          <w:numId w:val="168"/>
        </w:numPr>
      </w:pPr>
      <w:r>
        <w:t>Kreirati posebnu sekciju posvećenu zdravstvenom turizmu i Bizovačkim toplicama</w:t>
      </w:r>
    </w:p>
    <w:p w14:paraId="1DBAF490" w14:textId="77777777" w:rsidR="00B42653" w:rsidRDefault="00B42653" w:rsidP="00C72E6D">
      <w:pPr>
        <w:pStyle w:val="whitespace-normal"/>
        <w:numPr>
          <w:ilvl w:val="1"/>
          <w:numId w:val="168"/>
        </w:numPr>
      </w:pPr>
      <w:r>
        <w:t>Detaljno predstaviti ljekovita svojstva termalne vode</w:t>
      </w:r>
    </w:p>
    <w:p w14:paraId="284507BB" w14:textId="77777777" w:rsidR="00B42653" w:rsidRDefault="00B42653" w:rsidP="00C72E6D">
      <w:pPr>
        <w:pStyle w:val="whitespace-normal"/>
        <w:numPr>
          <w:ilvl w:val="1"/>
          <w:numId w:val="168"/>
        </w:numPr>
      </w:pPr>
      <w:r>
        <w:t>Ponuditi informacije o zdravstvenim tretmanima i terapijama</w:t>
      </w:r>
    </w:p>
    <w:p w14:paraId="7B4649D7" w14:textId="77777777" w:rsidR="00B42653" w:rsidRDefault="00B42653" w:rsidP="00C72E6D">
      <w:pPr>
        <w:pStyle w:val="whitespace-normal"/>
        <w:numPr>
          <w:ilvl w:val="0"/>
          <w:numId w:val="168"/>
        </w:numPr>
      </w:pPr>
      <w:r>
        <w:rPr>
          <w:rStyle w:val="Naglaeno"/>
          <w:rFonts w:eastAsiaTheme="majorEastAsia"/>
        </w:rPr>
        <w:t>Ruralni turizam</w:t>
      </w:r>
      <w:r>
        <w:t xml:space="preserve"> : </w:t>
      </w:r>
    </w:p>
    <w:p w14:paraId="528BA870" w14:textId="77777777" w:rsidR="00B42653" w:rsidRDefault="00B42653" w:rsidP="00C72E6D">
      <w:pPr>
        <w:pStyle w:val="whitespace-normal"/>
        <w:numPr>
          <w:ilvl w:val="1"/>
          <w:numId w:val="168"/>
        </w:numPr>
      </w:pPr>
      <w:r>
        <w:t>Predstaviti ruralni karakter općine kao prednost</w:t>
      </w:r>
    </w:p>
    <w:p w14:paraId="52C9C55A" w14:textId="77777777" w:rsidR="00B42653" w:rsidRDefault="00B42653" w:rsidP="00C72E6D">
      <w:pPr>
        <w:pStyle w:val="whitespace-normal"/>
        <w:numPr>
          <w:ilvl w:val="1"/>
          <w:numId w:val="168"/>
        </w:numPr>
      </w:pPr>
      <w:r>
        <w:t>Kreirati tematske rute povezane s tradicijom i kulturom</w:t>
      </w:r>
    </w:p>
    <w:p w14:paraId="21A4E06B" w14:textId="77777777" w:rsidR="00B42653" w:rsidRDefault="00B42653" w:rsidP="00C72E6D">
      <w:pPr>
        <w:pStyle w:val="whitespace-normal"/>
        <w:numPr>
          <w:ilvl w:val="1"/>
          <w:numId w:val="168"/>
        </w:numPr>
      </w:pPr>
      <w:r>
        <w:t>Predstaviti OPG-ove i mogućnosti kupnje domaćih proizvoda</w:t>
      </w:r>
    </w:p>
    <w:p w14:paraId="4D4230BA" w14:textId="77777777" w:rsidR="00B42653" w:rsidRDefault="00B42653" w:rsidP="00C72E6D">
      <w:pPr>
        <w:pStyle w:val="whitespace-normal"/>
        <w:numPr>
          <w:ilvl w:val="0"/>
          <w:numId w:val="168"/>
        </w:numPr>
      </w:pPr>
      <w:r>
        <w:rPr>
          <w:rStyle w:val="Naglaeno"/>
          <w:rFonts w:eastAsiaTheme="majorEastAsia"/>
        </w:rPr>
        <w:t>Manifestacije</w:t>
      </w:r>
      <w:r>
        <w:t xml:space="preserve"> : </w:t>
      </w:r>
    </w:p>
    <w:p w14:paraId="7F5430D3" w14:textId="77777777" w:rsidR="00B42653" w:rsidRDefault="00B42653" w:rsidP="00C72E6D">
      <w:pPr>
        <w:pStyle w:val="whitespace-normal"/>
        <w:numPr>
          <w:ilvl w:val="1"/>
          <w:numId w:val="168"/>
        </w:numPr>
      </w:pPr>
      <w:r>
        <w:t>Istaknute manifestacije poput "Bizovačkih ljetnih večeri" i drugih događanja</w:t>
      </w:r>
    </w:p>
    <w:p w14:paraId="5BE20603" w14:textId="77777777" w:rsidR="00B42653" w:rsidRDefault="00B42653" w:rsidP="00C72E6D">
      <w:pPr>
        <w:pStyle w:val="whitespace-normal"/>
        <w:numPr>
          <w:ilvl w:val="1"/>
          <w:numId w:val="168"/>
        </w:numPr>
      </w:pPr>
      <w:r>
        <w:t>Kreirajte posebne odredišne ​​stranice za najvažnije manifestacije</w:t>
      </w:r>
    </w:p>
    <w:p w14:paraId="090D8892" w14:textId="77777777" w:rsidR="00B42653" w:rsidRDefault="00B42653" w:rsidP="00C72E6D">
      <w:pPr>
        <w:pStyle w:val="whitespace-normal"/>
        <w:numPr>
          <w:ilvl w:val="1"/>
          <w:numId w:val="168"/>
        </w:numPr>
      </w:pPr>
      <w:r>
        <w:t>Omogućiti online prijavu za sudjelovanje u događanjima</w:t>
      </w:r>
    </w:p>
    <w:p w14:paraId="673CF698" w14:textId="77777777" w:rsidR="00B42653" w:rsidRDefault="00B42653" w:rsidP="00C72E6D">
      <w:pPr>
        <w:pStyle w:val="whitespace-normal"/>
        <w:numPr>
          <w:ilvl w:val="0"/>
          <w:numId w:val="168"/>
        </w:numPr>
      </w:pPr>
      <w:r>
        <w:rPr>
          <w:rStyle w:val="Naglaeno"/>
          <w:rFonts w:eastAsiaTheme="majorEastAsia"/>
        </w:rPr>
        <w:t>Termalni turizam za obitelji</w:t>
      </w:r>
      <w:r>
        <w:t xml:space="preserve"> : </w:t>
      </w:r>
    </w:p>
    <w:p w14:paraId="28CD0FD8" w14:textId="77777777" w:rsidR="00B42653" w:rsidRDefault="00B42653" w:rsidP="00C72E6D">
      <w:pPr>
        <w:pStyle w:val="whitespace-normal"/>
        <w:numPr>
          <w:ilvl w:val="1"/>
          <w:numId w:val="168"/>
        </w:numPr>
      </w:pPr>
      <w:r>
        <w:t>Naglasite pogodnosti destinacije za obiteljski odmor</w:t>
      </w:r>
    </w:p>
    <w:p w14:paraId="5DE59727" w14:textId="77777777" w:rsidR="00B42653" w:rsidRDefault="00B42653" w:rsidP="00C72E6D">
      <w:pPr>
        <w:pStyle w:val="whitespace-normal"/>
        <w:numPr>
          <w:ilvl w:val="1"/>
          <w:numId w:val="168"/>
        </w:numPr>
      </w:pPr>
      <w:r>
        <w:t>Kreirati sekciju s aktivnostima za djecu</w:t>
      </w:r>
    </w:p>
    <w:p w14:paraId="19951C51" w14:textId="0E688E3F" w:rsidR="00B42653" w:rsidRDefault="00B42653" w:rsidP="00C72E6D">
      <w:pPr>
        <w:pStyle w:val="whitespace-normal"/>
        <w:numPr>
          <w:ilvl w:val="1"/>
          <w:numId w:val="168"/>
        </w:numPr>
      </w:pPr>
      <w:r>
        <w:t>Razviti posebne sadržaje za obiteljske posjetitelje</w:t>
      </w:r>
    </w:p>
    <w:p w14:paraId="086C059A" w14:textId="481DFE2C" w:rsidR="00B42653" w:rsidRDefault="00B42653" w:rsidP="00B42653">
      <w:pPr>
        <w:pStyle w:val="whitespace-pre-wrap"/>
      </w:pPr>
      <w:r>
        <w:t xml:space="preserve">Web stranica Turističke zajednice općine Bizovac trenutno ne ispunjava svoj puni potencijal kao alat za promociju destinacije. Stranica pruža osnovne informacije, ali </w:t>
      </w:r>
      <w:r w:rsidR="00B44498">
        <w:t>za</w:t>
      </w:r>
      <w:r>
        <w:t>ostaje u dizajnu, funkcionalnostima i kvaliteti sadržaja u odnosu na suvremene trendove i konkurentske destinacije.</w:t>
      </w:r>
    </w:p>
    <w:p w14:paraId="331FA4EF" w14:textId="77777777" w:rsidR="00B42653" w:rsidRDefault="00B42653" w:rsidP="00B42653">
      <w:pPr>
        <w:pStyle w:val="whitespace-pre-wrap"/>
      </w:pPr>
      <w:r>
        <w:t>Implementacijom predloženih preporuka, web stranica bi mogla postati značajno učinkovitiji alat za promociju turističke ponude Bizovca, privlačenje većeg broja posjetitelja i poboljšanje korisničkog iskustva. Posebno je važno naglasiti jedinstvene prednosti destinacije poput termalnih izvora i ruralnog karaktera, te ih predstaviti na atraktivan i informativan način.</w:t>
      </w:r>
    </w:p>
    <w:p w14:paraId="5B281AE4" w14:textId="54E3F07F" w:rsidR="00B42653" w:rsidRPr="00F830F7" w:rsidRDefault="00B42653" w:rsidP="00F830F7">
      <w:pPr>
        <w:pStyle w:val="whitespace-pre-wrap"/>
      </w:pPr>
      <w:r>
        <w:t>Uz strateški pristup i postupnu implementaciju predloženih promjena, web stranica TZ Bizovac može postati suvremena digitalna platforma koja će značajno doprinijeti razvoju turizma u općini Bizovac.</w:t>
      </w:r>
    </w:p>
    <w:p w14:paraId="4AD6589C" w14:textId="7B91C9E6" w:rsidR="00F17D1A" w:rsidRDefault="00F17D1A" w:rsidP="007A22E1">
      <w:pPr>
        <w:pStyle w:val="Naslov2"/>
      </w:pPr>
      <w:bookmarkStart w:id="181" w:name="_Toc225758317"/>
      <w:r w:rsidRPr="00F17D1A">
        <w:t xml:space="preserve">Offline </w:t>
      </w:r>
      <w:r w:rsidR="007A22E1">
        <w:t xml:space="preserve">komunikacijske </w:t>
      </w:r>
      <w:r w:rsidRPr="00F17D1A">
        <w:t>aktivnosti</w:t>
      </w:r>
      <w:bookmarkEnd w:id="181"/>
    </w:p>
    <w:p w14:paraId="221990D1" w14:textId="49F9EEA4" w:rsidR="007A22E1" w:rsidRPr="007A22E1" w:rsidRDefault="007A22E1" w:rsidP="007A22E1">
      <w:r>
        <w:t xml:space="preserve">Offline komunikacijske aktivnosti Turističke zajednice Bizovac predstavljaju važan segment promocije. Prema godišnjem izvješću Turističke zajednice Osječko-baranjske županije (2023.), TZ Bizovac aktivno provodi niz tradicionalnih promotivnih aktivnosti uključujući distribuciju tiskanih materijala poput turističkih karti, brošura i letaka o lokalnim atrakcijama i događanjima. Značajan dio offline strategije čini i organizacija lokalnih manifestacija poput "Bizovačkih ljetnih večeri" i </w:t>
      </w:r>
      <w:r>
        <w:lastRenderedPageBreak/>
        <w:t>sudjelovanje na regionalnim i nacionalnim turističkim sajmovima gdje se predstavljaju specifičnosti bizovačke turističke ponude s naglaskom na lječilišni turizam vezan uz Bizovačke toplice. U suradnji s lokalnim ugostiteljima i OPG-ovima, TZ Bizovac razvija i promotivne aktivnosti vezane uz tradicionalnu gastronomiju i slavonske običaje, koji se predstavljaju kroz organizirane događaje i radionice za posjetitelje, stvarajući tako autentično iskustvo destinacije koje nadopunjuje njihovu digitalnu prisutnost.</w:t>
      </w:r>
    </w:p>
    <w:p w14:paraId="5986F76A" w14:textId="7C5BF47A" w:rsidR="00F17D1A" w:rsidRPr="00F17D1A" w:rsidRDefault="00F17D1A" w:rsidP="000C005F">
      <w:pPr>
        <w:pStyle w:val="Naslov1"/>
      </w:pPr>
      <w:bookmarkStart w:id="182" w:name="_Toc225758318"/>
      <w:r w:rsidRPr="00F17D1A">
        <w:t>RAZVOJNI PROJEKTI I INICIJATIVE</w:t>
      </w:r>
      <w:bookmarkEnd w:id="182"/>
    </w:p>
    <w:p w14:paraId="012DB007" w14:textId="42DF25E9" w:rsidR="00BE158E" w:rsidRPr="00BE158E" w:rsidRDefault="00BE158E" w:rsidP="00BE158E">
      <w:pPr>
        <w:spacing w:before="100" w:beforeAutospacing="1" w:after="100" w:afterAutospacing="1"/>
      </w:pPr>
      <w:r w:rsidRPr="00BE158E">
        <w:t>Razvojni projekti i inicijative predstavljaju ključne instrumente provedbe strateških planova razvoja na lokalnoj, regionalnoj ili nacionalnoj razini. Ovi projekti obuhvaćaju ciljane intervencije usmjerene na unapređenje infrastrukture, gospodarstva, društvenih djelatnosti i okoliša s ciljem poboljšanja kvalitete života i stvaranja dugoročnih razvojnih prednosti. Uspješni razvojni projekti često proizlaze iz participativnog procesa planiranja koji uključuje javni, privatni i civilni sektor, čime se osigurava široka podrška i relevantnost inicijative za stvarne potrebe zajednice. Financiranje ovih projekata može dolaziti iz različitih izvora, uključujući lokalne proračune, nacionalne fondove, sredstva Europske unije, javno-privatna partnerstva ili međunarodne razvojne organizacije. Pravilno osmišljeni i provedeni razvojni projekti ne samo da rješavaju trenutne izazove već i stvaraju temelje za održivi razvoj i konkurentnost područja u budućnosti.</w:t>
      </w:r>
    </w:p>
    <w:p w14:paraId="29CE9612" w14:textId="24E50641" w:rsidR="00F17D1A" w:rsidRPr="00F17D1A" w:rsidRDefault="00F17D1A" w:rsidP="00455A52">
      <w:pPr>
        <w:pStyle w:val="Naslov3"/>
      </w:pPr>
      <w:bookmarkStart w:id="183" w:name="_Toc225758319"/>
      <w:r w:rsidRPr="00F17D1A">
        <w:t>Projekti u planu ili provedbi</w:t>
      </w:r>
      <w:bookmarkEnd w:id="183"/>
    </w:p>
    <w:p w14:paraId="755FEDFA" w14:textId="77777777" w:rsidR="00F17D1A" w:rsidRPr="00F17D1A" w:rsidRDefault="00F17D1A" w:rsidP="00F17D1A">
      <w:pPr>
        <w:spacing w:before="100" w:beforeAutospacing="1" w:after="100" w:afterAutospacing="1"/>
      </w:pPr>
      <w:r w:rsidRPr="00F17D1A">
        <w:rPr>
          <w:b/>
          <w:bCs/>
        </w:rPr>
        <w:t>Infrastrukturni projekti</w:t>
      </w:r>
    </w:p>
    <w:p w14:paraId="7C398DEC" w14:textId="77777777" w:rsidR="00F17D1A" w:rsidRPr="00F17D1A" w:rsidRDefault="00F17D1A" w:rsidP="00C72E6D">
      <w:pPr>
        <w:numPr>
          <w:ilvl w:val="0"/>
          <w:numId w:val="131"/>
        </w:numPr>
        <w:spacing w:before="100" w:beforeAutospacing="1" w:after="100" w:afterAutospacing="1"/>
      </w:pPr>
      <w:r w:rsidRPr="00F17D1A">
        <w:t xml:space="preserve">Urbana preobrazba Bizovačkog </w:t>
      </w:r>
      <w:proofErr w:type="spellStart"/>
      <w:r w:rsidRPr="00F17D1A">
        <w:t>bajera</w:t>
      </w:r>
      <w:proofErr w:type="spellEnd"/>
      <w:r w:rsidRPr="00F17D1A">
        <w:t xml:space="preserve"> u sportsko-rekreacijski centar</w:t>
      </w:r>
    </w:p>
    <w:p w14:paraId="47068B8C" w14:textId="77777777" w:rsidR="00F17D1A" w:rsidRPr="00F17D1A" w:rsidRDefault="00F17D1A" w:rsidP="00C72E6D">
      <w:pPr>
        <w:numPr>
          <w:ilvl w:val="0"/>
          <w:numId w:val="131"/>
        </w:numPr>
        <w:spacing w:before="100" w:beforeAutospacing="1" w:after="100" w:afterAutospacing="1"/>
      </w:pPr>
      <w:r w:rsidRPr="00F17D1A">
        <w:t>Izgradnja pješačko-biciklističke staze u Valpovačkoj ulici</w:t>
      </w:r>
    </w:p>
    <w:p w14:paraId="61245A97" w14:textId="77777777" w:rsidR="00F17D1A" w:rsidRPr="00F17D1A" w:rsidRDefault="00F17D1A" w:rsidP="00C72E6D">
      <w:pPr>
        <w:numPr>
          <w:ilvl w:val="0"/>
          <w:numId w:val="131"/>
        </w:numPr>
        <w:spacing w:before="100" w:beforeAutospacing="1" w:after="100" w:afterAutospacing="1"/>
      </w:pPr>
      <w:r w:rsidRPr="00F17D1A">
        <w:t>Povezivanje kompleksa Bizovačkih toplica s naseljem Bizovac</w:t>
      </w:r>
    </w:p>
    <w:p w14:paraId="4AB43FCD" w14:textId="77777777" w:rsidR="00F17D1A" w:rsidRPr="00F17D1A" w:rsidRDefault="00F17D1A" w:rsidP="00F17D1A">
      <w:pPr>
        <w:spacing w:before="100" w:beforeAutospacing="1" w:after="100" w:afterAutospacing="1"/>
      </w:pPr>
      <w:r w:rsidRPr="00F17D1A">
        <w:rPr>
          <w:b/>
          <w:bCs/>
        </w:rPr>
        <w:t>Projekti u turizmu</w:t>
      </w:r>
    </w:p>
    <w:p w14:paraId="0000795D" w14:textId="77777777" w:rsidR="00F17D1A" w:rsidRPr="00F17D1A" w:rsidRDefault="00F17D1A" w:rsidP="00C72E6D">
      <w:pPr>
        <w:numPr>
          <w:ilvl w:val="0"/>
          <w:numId w:val="132"/>
        </w:numPr>
        <w:spacing w:before="100" w:beforeAutospacing="1" w:after="100" w:afterAutospacing="1"/>
      </w:pPr>
      <w:r w:rsidRPr="00F17D1A">
        <w:t xml:space="preserve">Razvoj ugostiteljsko-turističkih zona predviđenih prostornim planom: </w:t>
      </w:r>
    </w:p>
    <w:p w14:paraId="2D3C88C1" w14:textId="77777777" w:rsidR="00F17D1A" w:rsidRPr="00F17D1A" w:rsidRDefault="00F17D1A" w:rsidP="00C72E6D">
      <w:pPr>
        <w:numPr>
          <w:ilvl w:val="1"/>
          <w:numId w:val="132"/>
        </w:numPr>
        <w:spacing w:before="100" w:beforeAutospacing="1" w:after="100" w:afterAutospacing="1"/>
      </w:pPr>
      <w:r w:rsidRPr="00F17D1A">
        <w:t>Ugostiteljsko-turistička zona "Brođanci"</w:t>
      </w:r>
    </w:p>
    <w:p w14:paraId="06570ECA" w14:textId="77777777" w:rsidR="00F17D1A" w:rsidRPr="00F17D1A" w:rsidRDefault="00F17D1A" w:rsidP="00C72E6D">
      <w:pPr>
        <w:numPr>
          <w:ilvl w:val="1"/>
          <w:numId w:val="132"/>
        </w:numPr>
        <w:spacing w:before="100" w:beforeAutospacing="1" w:after="100" w:afterAutospacing="1"/>
      </w:pPr>
      <w:r w:rsidRPr="00F17D1A">
        <w:t>Ugostiteljsko-turistička zona "Selci" - Sjeverozapad i Jugoistok</w:t>
      </w:r>
    </w:p>
    <w:p w14:paraId="54DEFEE6" w14:textId="77777777" w:rsidR="00F17D1A" w:rsidRPr="00F17D1A" w:rsidRDefault="00F17D1A" w:rsidP="00C72E6D">
      <w:pPr>
        <w:numPr>
          <w:ilvl w:val="1"/>
          <w:numId w:val="132"/>
        </w:numPr>
        <w:spacing w:before="100" w:beforeAutospacing="1" w:after="100" w:afterAutospacing="1"/>
      </w:pPr>
      <w:r w:rsidRPr="00F17D1A">
        <w:t>Športsko-rekreacijska zona - Igralište za golf u Selcima</w:t>
      </w:r>
    </w:p>
    <w:p w14:paraId="09E59B25" w14:textId="4C150078" w:rsidR="00F17D1A" w:rsidRPr="00F17D1A" w:rsidRDefault="00F17D1A" w:rsidP="00455A52">
      <w:pPr>
        <w:pStyle w:val="Naslov3"/>
      </w:pPr>
      <w:bookmarkStart w:id="184" w:name="_Toc225758320"/>
      <w:r w:rsidRPr="00F17D1A">
        <w:t>Inicijative u okruženju</w:t>
      </w:r>
      <w:bookmarkEnd w:id="184"/>
    </w:p>
    <w:p w14:paraId="487D88E6" w14:textId="77777777" w:rsidR="00F17D1A" w:rsidRPr="00F17D1A" w:rsidRDefault="00F17D1A" w:rsidP="00F17D1A">
      <w:pPr>
        <w:spacing w:before="100" w:beforeAutospacing="1" w:after="100" w:afterAutospacing="1"/>
      </w:pPr>
      <w:r w:rsidRPr="00F17D1A">
        <w:rPr>
          <w:b/>
          <w:bCs/>
        </w:rPr>
        <w:t>Regionalni projekti</w:t>
      </w:r>
    </w:p>
    <w:p w14:paraId="12F9AAB6" w14:textId="77777777" w:rsidR="00F17D1A" w:rsidRPr="00F17D1A" w:rsidRDefault="00F17D1A" w:rsidP="00C72E6D">
      <w:pPr>
        <w:numPr>
          <w:ilvl w:val="0"/>
          <w:numId w:val="133"/>
        </w:numPr>
        <w:spacing w:before="100" w:beforeAutospacing="1" w:after="100" w:afterAutospacing="1"/>
      </w:pPr>
      <w:r w:rsidRPr="00F17D1A">
        <w:t>Projekt vodoopskrbe i odvodnje Valpovo-Belišće (uključuje i područje Općine Bizovac)</w:t>
      </w:r>
    </w:p>
    <w:p w14:paraId="0F16C2B7" w14:textId="77777777" w:rsidR="00F17D1A" w:rsidRPr="00F17D1A" w:rsidRDefault="00F17D1A" w:rsidP="00C72E6D">
      <w:pPr>
        <w:numPr>
          <w:ilvl w:val="0"/>
          <w:numId w:val="133"/>
        </w:numPr>
        <w:spacing w:before="100" w:beforeAutospacing="1" w:after="100" w:afterAutospacing="1"/>
      </w:pPr>
      <w:r w:rsidRPr="00F17D1A">
        <w:t>Potencijalne inicijative povezivanja turističke ponude na razini Osječko-baranjske županije</w:t>
      </w:r>
    </w:p>
    <w:p w14:paraId="71525599" w14:textId="77777777" w:rsidR="00AD4E57" w:rsidRDefault="00AD4E57" w:rsidP="00AD4E57">
      <w:pPr>
        <w:pStyle w:val="Naslov1"/>
        <w:rPr>
          <w:rFonts w:ascii="Aptos" w:eastAsia="Times New Roman" w:hAnsi="Aptos"/>
          <w:b w:val="0"/>
          <w:bCs/>
          <w:sz w:val="32"/>
          <w:szCs w:val="32"/>
        </w:rPr>
      </w:pPr>
      <w:bookmarkStart w:id="185" w:name="_Toc197078299"/>
      <w:bookmarkStart w:id="186" w:name="_Toc225758321"/>
      <w:r w:rsidRPr="00DE71F8">
        <w:rPr>
          <w:rFonts w:ascii="Aptos" w:eastAsia="Times New Roman" w:hAnsi="Aptos"/>
          <w:bCs/>
          <w:sz w:val="32"/>
          <w:szCs w:val="32"/>
        </w:rPr>
        <w:lastRenderedPageBreak/>
        <w:t>POKAZATELJI ODRŽIVOSTI NA RAZINI DESTINACIJE</w:t>
      </w:r>
      <w:bookmarkEnd w:id="185"/>
      <w:bookmarkEnd w:id="186"/>
    </w:p>
    <w:p w14:paraId="7EAAC8C9" w14:textId="77777777" w:rsidR="00AD4E57" w:rsidRPr="009839A4" w:rsidRDefault="00AD4E57" w:rsidP="00AD4E57">
      <w:r w:rsidRPr="009839A4">
        <w:t xml:space="preserve">U skladu s odredbama ZOT-a plan upravljanja destinacijom mora biti temeljen na pokazateljima održivosti destinacije. Pokazatelji održivosti pružaju strukturu i smjernice kako bi turističke destinacije mogle sustavno pratiti, ocjenjivati i poboljšavati svoje održivosti, što je ključno u eri kada su održivi pristupi postali ključni za dugoročni uspjeh turizma. </w:t>
      </w:r>
    </w:p>
    <w:p w14:paraId="78E5D11C" w14:textId="77777777" w:rsidR="00AD4E57" w:rsidRPr="009839A4" w:rsidRDefault="00AD4E57" w:rsidP="00AD4E57">
      <w:r w:rsidRPr="009839A4">
        <w:t xml:space="preserve">Plan upravljanja destinacijom mora sadržavati obvezne pokazatelje održivosti destinacije, a  može sadržavati i specifične pokazatelje održivosti destinacije, koji moraju biti utemeljeni na analizi stanja destinacije i povezani s razvojnim smjerom. Popis obveznih i specifičnih pokazatelja za praćenje održivosti, izvor i evidentiranje podataka koji su potrebni za izračun navedenih pokazatelja uređen je Pravilnikom o pokazateljima za praćenje razvoja i održivosti turizma (NN 112/24). Navedeni pravilnik sadrži metodološke tablice potrebne za izračun kako obveznih tako i specifičnih pokazatelja održivosti.  </w:t>
      </w:r>
    </w:p>
    <w:p w14:paraId="23941663" w14:textId="77777777" w:rsidR="00AD4E57" w:rsidRDefault="00AD4E57" w:rsidP="00AD4E57">
      <w:pPr>
        <w:pStyle w:val="Naslov2"/>
        <w:jc w:val="left"/>
        <w:rPr>
          <w:rFonts w:ascii="Aptos" w:hAnsi="Aptos"/>
        </w:rPr>
      </w:pPr>
      <w:bookmarkStart w:id="187" w:name="_Toc197078300"/>
      <w:bookmarkStart w:id="188" w:name="_Toc225758322"/>
      <w:r>
        <w:t>ZADOVOLJSTVO TURIZMOM LOKALNOG STANOVNIŠTVA DESTINACIJE</w:t>
      </w:r>
      <w:bookmarkEnd w:id="187"/>
      <w:bookmarkEnd w:id="188"/>
    </w:p>
    <w:p w14:paraId="032B8725" w14:textId="77777777" w:rsidR="00AD4E57" w:rsidRDefault="00AD4E57" w:rsidP="00AD4E57">
      <w:r w:rsidRPr="008160F7">
        <w:t>Zadovoljstvo lokalnog stanovništva turizmom jedan je od ključnih pokazatelja održivosti, jer odražava percepciju stanovnika o koristima i izazovima koje donosi turistički sektor. Sustavno praćenje omogućuje destinacijama bolje upravljanje razvojem turizma, usklađivanje potreba lokalne zajednice s turističkim aktivnostima te osiguravanje dugoročne ravnoteže između gospodarskog rasta i očuvanja kvalitete života.</w:t>
      </w:r>
    </w:p>
    <w:p w14:paraId="37EC4C3E" w14:textId="77777777" w:rsidR="00AD4E57" w:rsidRDefault="00AD4E57" w:rsidP="00AD4E57">
      <w:r w:rsidRPr="008160F7">
        <w:t xml:space="preserve">Kako bi se osigurala objektivna procjena zadovoljstva lokalnog stanovništva turizmom, definirani su pokazatelji i metodologija istraživanja u skladu s Pravilnikom o pokazateljima za praćenje razvoja i održivosti turizma (NN 112/2024). Prikupljenim podatcima dobiva se uvid u percepciju turizma lokalnog stanovništva, njegove ekonomske i društvene učinke te utjecaj na identitet mjesta i životne uvjete. Rezultati ovog istraživanja omogućuju donositeljima odluka kreiranje strategija koje doprinose razvoju turizma na način koji uvažava interese lokalne zajednice te pridonosi održivom i odgovornom upravljanju destinacijama. </w:t>
      </w:r>
    </w:p>
    <w:p w14:paraId="7F35AA08" w14:textId="77777777" w:rsidR="00AD4E57" w:rsidRPr="008160F7" w:rsidRDefault="00AD4E57" w:rsidP="00AD4E57">
      <w:pPr>
        <w:rPr>
          <w:color w:val="FF0000"/>
        </w:rPr>
      </w:pPr>
      <w:r w:rsidRPr="008160F7">
        <w:t xml:space="preserve">Metodologija istraživanja preuzeta je od strane Ministarstva turizma i sporta prema smjernicama za provođenje istraživanje stavova lokalnog stanovništva objavljenih u siječnju 2025. godine. Prikupljanje podataka provedeno je online putem platforme </w:t>
      </w:r>
      <w:proofErr w:type="spellStart"/>
      <w:r w:rsidRPr="008160F7">
        <w:t>Alchemer</w:t>
      </w:r>
      <w:proofErr w:type="spellEnd"/>
      <w:r w:rsidRPr="008160F7">
        <w:t xml:space="preserve"> (https://survey.alchemer.com/s3/8178548/lokalno), a poveznica je bila otvorena od 5. veljače do 3. ožujka 2025. godine. </w:t>
      </w:r>
      <w:r>
        <w:t xml:space="preserve">Anketno istraživanje u tehničkom smislu </w:t>
      </w:r>
      <w:proofErr w:type="spellStart"/>
      <w:r>
        <w:t>profeo</w:t>
      </w:r>
      <w:proofErr w:type="spellEnd"/>
      <w:r>
        <w:t xml:space="preserve"> je Ekonomski fakultet u Osijeku. </w:t>
      </w:r>
      <w:r w:rsidRPr="008160F7">
        <w:t>U istraživanju zadovoljstva turizmom destinacije od strane lokalnog stanovništva korištene su isključivo varijable koje se nalazi u smjernicama Ministarstva.</w:t>
      </w:r>
    </w:p>
    <w:p w14:paraId="75E51B39" w14:textId="7B05A0E7" w:rsidR="00AD4E57" w:rsidRDefault="00AD4E57" w:rsidP="00AD4E57">
      <w:r>
        <w:t>Obzirom da je ukupna veličina uzorka za općinu Bizovac bila (n = 7), to ne zadovoljava minimalne metodološke uvjete za pouzdanu generalizaciju rezultata na razini ukupne populacije. Rezultate je stoga potrebno tumačiti uz oprez, kao indikativne, a ne nužno reprezentativne za širu populaciju. Iz šireg istraživanja u nastavku se stoga daje samo sažetak istraživanja, dok je cjelovito istraživanje prilog ovog dokumenta.</w:t>
      </w:r>
    </w:p>
    <w:p w14:paraId="29AA7077" w14:textId="5821F272" w:rsidR="00AD4E57" w:rsidRDefault="00AD4E57" w:rsidP="00AD4E57">
      <w:pPr>
        <w:pStyle w:val="Naslov2"/>
      </w:pPr>
      <w:bookmarkStart w:id="189" w:name="_Toc225758323"/>
      <w:r>
        <w:lastRenderedPageBreak/>
        <w:t>Sažetak obaveznih pokazatelja</w:t>
      </w:r>
      <w:bookmarkEnd w:id="189"/>
    </w:p>
    <w:p w14:paraId="48212712" w14:textId="3CF007BC" w:rsidR="00AD4E57" w:rsidRDefault="00AD4E57" w:rsidP="00AD4E57">
      <w:r w:rsidRPr="00AD4E57">
        <w:rPr>
          <w:noProof/>
        </w:rPr>
        <w:drawing>
          <wp:inline distT="0" distB="0" distL="0" distR="0" wp14:anchorId="5F658AD7" wp14:editId="25E20C02">
            <wp:extent cx="5861847" cy="7176654"/>
            <wp:effectExtent l="0" t="0" r="5715" b="0"/>
            <wp:docPr id="49016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67637" name=""/>
                    <pic:cNvPicPr/>
                  </pic:nvPicPr>
                  <pic:blipFill>
                    <a:blip r:embed="rId37"/>
                    <a:stretch>
                      <a:fillRect/>
                    </a:stretch>
                  </pic:blipFill>
                  <pic:spPr>
                    <a:xfrm>
                      <a:off x="0" y="0"/>
                      <a:ext cx="5964904" cy="7302826"/>
                    </a:xfrm>
                    <a:prstGeom prst="rect">
                      <a:avLst/>
                    </a:prstGeom>
                  </pic:spPr>
                </pic:pic>
              </a:graphicData>
            </a:graphic>
          </wp:inline>
        </w:drawing>
      </w:r>
    </w:p>
    <w:p w14:paraId="74E8840F" w14:textId="77777777" w:rsidR="00AD4E57" w:rsidRDefault="00AD4E57" w:rsidP="00AD4E57"/>
    <w:p w14:paraId="23FED48E" w14:textId="426929F9" w:rsidR="00AD4E57" w:rsidRDefault="00AD4E57" w:rsidP="00AD4E57">
      <w:r w:rsidRPr="00AD4E57">
        <w:rPr>
          <w:noProof/>
        </w:rPr>
        <w:lastRenderedPageBreak/>
        <w:drawing>
          <wp:inline distT="0" distB="0" distL="0" distR="0" wp14:anchorId="577C1AC2" wp14:editId="163A2AE7">
            <wp:extent cx="5864670" cy="3837710"/>
            <wp:effectExtent l="0" t="0" r="3175" b="0"/>
            <wp:docPr id="185839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90451" name=""/>
                    <pic:cNvPicPr/>
                  </pic:nvPicPr>
                  <pic:blipFill>
                    <a:blip r:embed="rId38"/>
                    <a:stretch>
                      <a:fillRect/>
                    </a:stretch>
                  </pic:blipFill>
                  <pic:spPr>
                    <a:xfrm>
                      <a:off x="0" y="0"/>
                      <a:ext cx="5910173" cy="3867486"/>
                    </a:xfrm>
                    <a:prstGeom prst="rect">
                      <a:avLst/>
                    </a:prstGeom>
                  </pic:spPr>
                </pic:pic>
              </a:graphicData>
            </a:graphic>
          </wp:inline>
        </w:drawing>
      </w:r>
    </w:p>
    <w:p w14:paraId="38A09DF5" w14:textId="7E6411A1" w:rsidR="00AD4E57" w:rsidRDefault="00AD4E57" w:rsidP="00AD4E57">
      <w:pPr>
        <w:pStyle w:val="Naslov3"/>
      </w:pPr>
      <w:bookmarkStart w:id="190" w:name="_Toc225758324"/>
      <w:r>
        <w:t>Pokazatelj održivosti ZI.2</w:t>
      </w:r>
      <w:bookmarkEnd w:id="190"/>
    </w:p>
    <w:p w14:paraId="04D8852B" w14:textId="77777777" w:rsidR="00AD4E57" w:rsidRDefault="00AD4E57" w:rsidP="00AD4E57">
      <w:pPr>
        <w:pStyle w:val="whitespace-normal"/>
        <w:numPr>
          <w:ilvl w:val="0"/>
          <w:numId w:val="285"/>
        </w:numPr>
        <w:jc w:val="left"/>
      </w:pPr>
      <w:r>
        <w:t>Pokazuje da je 0% stanovnika zadovoljno turizmom (0/7 × 100%)</w:t>
      </w:r>
    </w:p>
    <w:p w14:paraId="017968D7" w14:textId="2A8F6FA9" w:rsidR="00AD4E57" w:rsidRPr="00AD4E57" w:rsidRDefault="00AD4E57" w:rsidP="00AD4E57">
      <w:pPr>
        <w:pStyle w:val="whitespace-normal"/>
        <w:numPr>
          <w:ilvl w:val="0"/>
          <w:numId w:val="285"/>
        </w:numPr>
        <w:jc w:val="left"/>
        <w:rPr>
          <w:color w:val="E97132" w:themeColor="accent2"/>
        </w:rPr>
      </w:pPr>
      <w:r>
        <w:t xml:space="preserve">Ovo je izrazito nizak rezultat koji ukazuje na potpunu nezadovoljstvo lokalnog stanovništva turističkom djelatnošću </w:t>
      </w:r>
      <w:r w:rsidRPr="00AD4E57">
        <w:rPr>
          <w:color w:val="E97132" w:themeColor="accent2"/>
        </w:rPr>
        <w:t xml:space="preserve">što je gotovo </w:t>
      </w:r>
      <w:proofErr w:type="spellStart"/>
      <w:r w:rsidRPr="00AD4E57">
        <w:rPr>
          <w:color w:val="E97132" w:themeColor="accent2"/>
        </w:rPr>
        <w:t>nevjerovatan</w:t>
      </w:r>
      <w:proofErr w:type="spellEnd"/>
      <w:r w:rsidRPr="00AD4E57">
        <w:rPr>
          <w:color w:val="E97132" w:themeColor="accent2"/>
        </w:rPr>
        <w:t xml:space="preserve"> pokazatelj koji je rezultat malog </w:t>
      </w:r>
      <w:r w:rsidR="00D56C01">
        <w:rPr>
          <w:color w:val="E97132" w:themeColor="accent2"/>
        </w:rPr>
        <w:t>i</w:t>
      </w:r>
      <w:r w:rsidRPr="00AD4E57">
        <w:rPr>
          <w:color w:val="E97132" w:themeColor="accent2"/>
        </w:rPr>
        <w:t xml:space="preserve"> nereprezentativnog uzorka.</w:t>
      </w:r>
    </w:p>
    <w:p w14:paraId="29B7A5A5" w14:textId="77777777" w:rsidR="00AD4E57" w:rsidRDefault="00AD4E57" w:rsidP="00AD4E57">
      <w:pPr>
        <w:pStyle w:val="Naslov3"/>
      </w:pPr>
      <w:bookmarkStart w:id="191" w:name="_Toc225758325"/>
      <w:r>
        <w:t>Pokazatelji prihvatnog kapaciteta (1-8)</w:t>
      </w:r>
      <w:bookmarkEnd w:id="191"/>
    </w:p>
    <w:p w14:paraId="055A84DC" w14:textId="77777777" w:rsidR="00AD4E57" w:rsidRDefault="00AD4E57" w:rsidP="00AD4E57">
      <w:pPr>
        <w:pStyle w:val="whitespace-normal"/>
        <w:numPr>
          <w:ilvl w:val="0"/>
          <w:numId w:val="286"/>
        </w:numPr>
        <w:jc w:val="left"/>
      </w:pPr>
      <w:r>
        <w:rPr>
          <w:rStyle w:val="Naglaeno"/>
          <w:rFonts w:eastAsiaTheme="majorEastAsia"/>
        </w:rPr>
        <w:t>Percepcija utjecaja turizma na kvalitetu života</w:t>
      </w:r>
      <w:r>
        <w:t xml:space="preserve"> : 71,43% stanovnika ima pozitivnu percepciju (5/7 × 100%)</w:t>
      </w:r>
    </w:p>
    <w:p w14:paraId="7CA7A9B2" w14:textId="77777777" w:rsidR="00AD4E57" w:rsidRDefault="00AD4E57" w:rsidP="00AD4E57">
      <w:pPr>
        <w:pStyle w:val="whitespace-normal"/>
        <w:numPr>
          <w:ilvl w:val="0"/>
          <w:numId w:val="286"/>
        </w:numPr>
        <w:jc w:val="left"/>
      </w:pPr>
      <w:r>
        <w:rPr>
          <w:rStyle w:val="Naglaeno"/>
          <w:rFonts w:eastAsiaTheme="majorEastAsia"/>
        </w:rPr>
        <w:t>Percepcija utjecaja turizma na izgled destinacije</w:t>
      </w:r>
      <w:r>
        <w:t xml:space="preserve"> : 85,71% ima pozitivnu percepciju (6/7 × 100%)</w:t>
      </w:r>
    </w:p>
    <w:p w14:paraId="47261BF2" w14:textId="77777777" w:rsidR="00AD4E57" w:rsidRDefault="00AD4E57" w:rsidP="00AD4E57">
      <w:pPr>
        <w:pStyle w:val="whitespace-normal"/>
        <w:numPr>
          <w:ilvl w:val="0"/>
          <w:numId w:val="286"/>
        </w:numPr>
        <w:jc w:val="left"/>
      </w:pPr>
      <w:r>
        <w:rPr>
          <w:rStyle w:val="Naglaeno"/>
          <w:rFonts w:eastAsiaTheme="majorEastAsia"/>
        </w:rPr>
        <w:t>Percepcija utjecaja turizma na korištenje javnog prostora</w:t>
      </w:r>
      <w:r>
        <w:t xml:space="preserve"> : 28,57% ima pozitivnu percepciju (2/7 × 100%)</w:t>
      </w:r>
    </w:p>
    <w:p w14:paraId="1C0AE1F7" w14:textId="77777777" w:rsidR="00AD4E57" w:rsidRDefault="00AD4E57" w:rsidP="00AD4E57">
      <w:pPr>
        <w:pStyle w:val="whitespace-normal"/>
        <w:numPr>
          <w:ilvl w:val="0"/>
          <w:numId w:val="286"/>
        </w:numPr>
        <w:jc w:val="left"/>
      </w:pPr>
      <w:r>
        <w:rPr>
          <w:rStyle w:val="Naglaeno"/>
          <w:rFonts w:eastAsiaTheme="majorEastAsia"/>
        </w:rPr>
        <w:t>Iritacija razinom buke</w:t>
      </w:r>
      <w:r>
        <w:t xml:space="preserve"> : 33,33% stanovnika uznemireno je bukom (2/6 × 100%)</w:t>
      </w:r>
    </w:p>
    <w:p w14:paraId="688B8C68" w14:textId="77777777" w:rsidR="00AD4E57" w:rsidRDefault="00AD4E57" w:rsidP="00AD4E57">
      <w:pPr>
        <w:pStyle w:val="whitespace-normal"/>
        <w:numPr>
          <w:ilvl w:val="0"/>
          <w:numId w:val="286"/>
        </w:numPr>
        <w:jc w:val="left"/>
      </w:pPr>
      <w:r>
        <w:rPr>
          <w:rStyle w:val="Naglaeno"/>
          <w:rFonts w:eastAsiaTheme="majorEastAsia"/>
        </w:rPr>
        <w:t xml:space="preserve">Percepcija </w:t>
      </w:r>
      <w:proofErr w:type="spellStart"/>
      <w:r>
        <w:rPr>
          <w:rStyle w:val="Naglaeno"/>
          <w:rFonts w:eastAsiaTheme="majorEastAsia"/>
        </w:rPr>
        <w:t>apartmanizacije</w:t>
      </w:r>
      <w:proofErr w:type="spellEnd"/>
      <w:r>
        <w:t xml:space="preserve"> : 28,57% stanovnika ima negativnu percepciju (2/7 × 100%)</w:t>
      </w:r>
    </w:p>
    <w:p w14:paraId="4C965D27" w14:textId="77777777" w:rsidR="00AD4E57" w:rsidRDefault="00AD4E57" w:rsidP="00AD4E57">
      <w:pPr>
        <w:pStyle w:val="whitespace-normal"/>
        <w:numPr>
          <w:ilvl w:val="0"/>
          <w:numId w:val="286"/>
        </w:numPr>
        <w:jc w:val="left"/>
      </w:pPr>
      <w:r>
        <w:rPr>
          <w:rStyle w:val="Naglaeno"/>
          <w:rFonts w:eastAsiaTheme="majorEastAsia"/>
        </w:rPr>
        <w:t>Iritacija neprimjereno odloženim otpadom</w:t>
      </w:r>
      <w:r>
        <w:t xml:space="preserve"> : 33,33% stanovnika uznemireno je otpadom (2/6 × 100%)</w:t>
      </w:r>
    </w:p>
    <w:p w14:paraId="3F80862C" w14:textId="77777777" w:rsidR="00AD4E57" w:rsidRDefault="00AD4E57" w:rsidP="00AD4E57">
      <w:pPr>
        <w:pStyle w:val="whitespace-normal"/>
        <w:numPr>
          <w:ilvl w:val="0"/>
          <w:numId w:val="286"/>
        </w:numPr>
        <w:jc w:val="left"/>
      </w:pPr>
      <w:r>
        <w:rPr>
          <w:rStyle w:val="Naglaeno"/>
          <w:rFonts w:eastAsiaTheme="majorEastAsia"/>
        </w:rPr>
        <w:t>Iritacija gužvom u prometu</w:t>
      </w:r>
      <w:r>
        <w:t xml:space="preserve"> : 28,57% stanovnika uznemireno je prometnim gužvama (2/7 × 100%)</w:t>
      </w:r>
    </w:p>
    <w:p w14:paraId="40A81A21" w14:textId="77777777" w:rsidR="00AD4E57" w:rsidRDefault="00AD4E57" w:rsidP="00AD4E57">
      <w:pPr>
        <w:pStyle w:val="whitespace-normal"/>
        <w:numPr>
          <w:ilvl w:val="0"/>
          <w:numId w:val="286"/>
        </w:numPr>
        <w:jc w:val="left"/>
      </w:pPr>
      <w:r>
        <w:rPr>
          <w:rStyle w:val="Naglaeno"/>
          <w:rFonts w:eastAsiaTheme="majorEastAsia"/>
        </w:rPr>
        <w:t>Iritacija gužvom na javnim površinama</w:t>
      </w:r>
      <w:r>
        <w:t xml:space="preserve"> : 16,67% stanovnika uznemireno je gužvom (1/6 × 100%)</w:t>
      </w:r>
    </w:p>
    <w:p w14:paraId="0BFF3D28" w14:textId="77777777" w:rsidR="00AD4E57" w:rsidRDefault="00AD4E57" w:rsidP="00AD4E57">
      <w:pPr>
        <w:pStyle w:val="Naslov3"/>
      </w:pPr>
      <w:bookmarkStart w:id="192" w:name="_Toc225758326"/>
      <w:r>
        <w:lastRenderedPageBreak/>
        <w:t>Komentar i interpretacija</w:t>
      </w:r>
      <w:bookmarkEnd w:id="192"/>
    </w:p>
    <w:p w14:paraId="59D9E0DA" w14:textId="77777777" w:rsidR="00AD4E57" w:rsidRDefault="00AD4E57" w:rsidP="00AD4E57">
      <w:pPr>
        <w:pStyle w:val="whitespace-normal"/>
        <w:numPr>
          <w:ilvl w:val="0"/>
          <w:numId w:val="287"/>
        </w:numPr>
        <w:jc w:val="left"/>
      </w:pPr>
      <w:r>
        <w:rPr>
          <w:rStyle w:val="Naglaeno"/>
          <w:rFonts w:eastAsiaTheme="majorEastAsia"/>
        </w:rPr>
        <w:t>Paradoksalni rezultati</w:t>
      </w:r>
      <w:r>
        <w:t xml:space="preserve"> : Postoji značajan kontrast između pokazatelja zadovoljstva turizmom (0%) i percepcije utjecaja turizma na kvalitetu života (71,43%) i izgleda destinacije (85,71%). Ovo ukazuje na metodološku nedosljednost ili probleme u prikupljanju podataka.</w:t>
      </w:r>
    </w:p>
    <w:p w14:paraId="1693E350" w14:textId="77777777" w:rsidR="00AD4E57" w:rsidRDefault="00AD4E57" w:rsidP="00AD4E57">
      <w:pPr>
        <w:pStyle w:val="whitespace-normal"/>
        <w:numPr>
          <w:ilvl w:val="0"/>
          <w:numId w:val="287"/>
        </w:numPr>
        <w:jc w:val="left"/>
      </w:pPr>
      <w:r>
        <w:rPr>
          <w:rStyle w:val="Naglaeno"/>
          <w:rFonts w:eastAsiaTheme="majorEastAsia"/>
        </w:rPr>
        <w:t>Mali uzorak</w:t>
      </w:r>
      <w:r>
        <w:t xml:space="preserve"> : Svi pokazatelji bazirani su na vrlo malom uzorku (6-7), što ispitanici značajno umanjuje pouzdanost rezultata. S ovako malim uzorkom, mišljenje jedne osobe može dramatično promijeniti postotke.</w:t>
      </w:r>
    </w:p>
    <w:p w14:paraId="42843EEB" w14:textId="77777777" w:rsidR="00AD4E57" w:rsidRDefault="00AD4E57" w:rsidP="00AD4E57">
      <w:pPr>
        <w:pStyle w:val="whitespace-normal"/>
        <w:numPr>
          <w:ilvl w:val="0"/>
          <w:numId w:val="287"/>
        </w:numPr>
        <w:jc w:val="left"/>
      </w:pPr>
      <w:r>
        <w:rPr>
          <w:rStyle w:val="Naglaeno"/>
          <w:rFonts w:eastAsiaTheme="majorEastAsia"/>
        </w:rPr>
        <w:t>Prednosti turizma</w:t>
      </w:r>
      <w:r>
        <w:t xml:space="preserve"> : Prema pokazateljima, većina stanovnika prepoznaje pozitivan utjecaj turizma na izgled destinacije (85,71%) i kvalitetu života (71,43%), što je u suprotnosti s nultim zadovoljstvom turizmom.</w:t>
      </w:r>
    </w:p>
    <w:p w14:paraId="666E8274" w14:textId="77777777" w:rsidR="00AD4E57" w:rsidRDefault="00AD4E57" w:rsidP="00AD4E57">
      <w:pPr>
        <w:pStyle w:val="whitespace-normal"/>
        <w:numPr>
          <w:ilvl w:val="0"/>
          <w:numId w:val="287"/>
        </w:numPr>
        <w:jc w:val="left"/>
      </w:pPr>
      <w:r>
        <w:rPr>
          <w:rStyle w:val="Naglaeno"/>
          <w:rFonts w:eastAsiaTheme="majorEastAsia"/>
        </w:rPr>
        <w:t>Problematična područja</w:t>
      </w:r>
      <w:r>
        <w:t xml:space="preserve"> : Najveći problemi vezani uz turizam iz percepcije stanovništva su buka (33,33%), neprimjereno odložen otpad (33,33%), korištenje javnog prostora (28,57% pozitivnih percepcija znači da 71,43% ima negativnu ili neutralnu percepciju) i gužve u prometu (28,57%).</w:t>
      </w:r>
    </w:p>
    <w:p w14:paraId="388F881D" w14:textId="77777777" w:rsidR="00AD4E57" w:rsidRDefault="00AD4E57" w:rsidP="00AD4E57">
      <w:pPr>
        <w:pStyle w:val="whitespace-normal"/>
        <w:numPr>
          <w:ilvl w:val="0"/>
          <w:numId w:val="287"/>
        </w:numPr>
        <w:jc w:val="left"/>
      </w:pPr>
      <w:r>
        <w:rPr>
          <w:rStyle w:val="Naglaeno"/>
          <w:rFonts w:eastAsiaTheme="majorEastAsia"/>
        </w:rPr>
        <w:t>Preporuke za poboljšanje</w:t>
      </w:r>
      <w:r>
        <w:t xml:space="preserve"> : Potrebno je: </w:t>
      </w:r>
    </w:p>
    <w:p w14:paraId="7565908E" w14:textId="77777777" w:rsidR="00AD4E57" w:rsidRDefault="00AD4E57" w:rsidP="00AD4E57">
      <w:pPr>
        <w:pStyle w:val="whitespace-normal"/>
        <w:numPr>
          <w:ilvl w:val="1"/>
          <w:numId w:val="287"/>
        </w:numPr>
        <w:jc w:val="left"/>
      </w:pPr>
      <w:r>
        <w:t>Provesti istraživanje na većem uzorku za pouzdanije rezultate</w:t>
      </w:r>
    </w:p>
    <w:p w14:paraId="5467977D" w14:textId="77777777" w:rsidR="00AD4E57" w:rsidRDefault="00AD4E57" w:rsidP="00AD4E57">
      <w:pPr>
        <w:pStyle w:val="whitespace-normal"/>
        <w:numPr>
          <w:ilvl w:val="1"/>
          <w:numId w:val="287"/>
        </w:numPr>
        <w:jc w:val="left"/>
      </w:pPr>
      <w:r>
        <w:t xml:space="preserve">Istražiti uzroke potpunog nezadovoljstva turizmom </w:t>
      </w:r>
      <w:proofErr w:type="spellStart"/>
      <w:r>
        <w:t>usprotiv</w:t>
      </w:r>
      <w:proofErr w:type="spellEnd"/>
      <w:r>
        <w:t xml:space="preserve"> relativno pozitivnim percepcijama njegovih učinaka</w:t>
      </w:r>
    </w:p>
    <w:p w14:paraId="252B72A6" w14:textId="77777777" w:rsidR="00AD4E57" w:rsidRDefault="00AD4E57" w:rsidP="00AD4E57">
      <w:pPr>
        <w:pStyle w:val="whitespace-normal"/>
        <w:numPr>
          <w:ilvl w:val="1"/>
          <w:numId w:val="287"/>
        </w:numPr>
        <w:jc w:val="left"/>
      </w:pPr>
      <w:r>
        <w:t>Razviti strategije za rješavanje konkretnih problema (buka, otpad, javni prostor, promet)</w:t>
      </w:r>
    </w:p>
    <w:p w14:paraId="0EDA14C9" w14:textId="77777777" w:rsidR="00AD4E57" w:rsidRDefault="00AD4E57" w:rsidP="00AD4E57">
      <w:pPr>
        <w:pStyle w:val="whitespace-normal"/>
        <w:numPr>
          <w:ilvl w:val="1"/>
          <w:numId w:val="287"/>
        </w:numPr>
        <w:jc w:val="left"/>
      </w:pPr>
      <w:r>
        <w:t>Uspostaviti bolje upravljanje javnim prostorom i prometom tijekom turističke sezone</w:t>
      </w:r>
    </w:p>
    <w:p w14:paraId="5F5C2BA0" w14:textId="77777777" w:rsidR="00AD4E57" w:rsidRDefault="00AD4E57" w:rsidP="00AD4E57">
      <w:pPr>
        <w:pStyle w:val="whitespace-normal"/>
        <w:numPr>
          <w:ilvl w:val="0"/>
          <w:numId w:val="287"/>
        </w:numPr>
        <w:jc w:val="left"/>
      </w:pPr>
      <w:r>
        <w:rPr>
          <w:rStyle w:val="Naglaeno"/>
          <w:rFonts w:eastAsiaTheme="majorEastAsia"/>
        </w:rPr>
        <w:t>Metodološki izazovi</w:t>
      </w:r>
      <w:r>
        <w:t xml:space="preserve"> : Postoji mogućnost da prvi pokazatelj (zadovoljstvo turizmom) mjeri nešto drugo od onoga što se nameće kao očita interpretacija, ili je došlo do pogreške u prikupljanju ili analizi podataka.</w:t>
      </w:r>
    </w:p>
    <w:p w14:paraId="6E027356" w14:textId="77777777" w:rsidR="00AD4E57" w:rsidRDefault="00AD4E57" w:rsidP="00AD4E57">
      <w:pPr>
        <w:pStyle w:val="whitespace-pre-wrap"/>
      </w:pPr>
      <w:r>
        <w:t>Ova ukazuje na potrebu za dodatnim istraživanjem s većim i reprezentativnim uzorkom kako bi se dobili pouzdaniji podaci za donošenje kvalitetnih odluka u upravljanju turizmom na ovom području.</w:t>
      </w:r>
    </w:p>
    <w:p w14:paraId="1BE23C6F" w14:textId="77777777" w:rsidR="00AD4E57" w:rsidRDefault="00AD4E57" w:rsidP="00AD4E57">
      <w:pPr>
        <w:pStyle w:val="whitespace-pre-wrap"/>
      </w:pPr>
    </w:p>
    <w:p w14:paraId="7D89D0B6" w14:textId="77777777" w:rsidR="00AD4E57" w:rsidRDefault="00AD4E57" w:rsidP="00AD4E57">
      <w:pPr>
        <w:pStyle w:val="whitespace-pre-wrap"/>
      </w:pPr>
    </w:p>
    <w:p w14:paraId="7286DDAC" w14:textId="6AD02175" w:rsidR="00AD4E57" w:rsidRDefault="00AD4E57" w:rsidP="00AD4E57">
      <w:pPr>
        <w:pStyle w:val="Naslov2"/>
      </w:pPr>
      <w:bookmarkStart w:id="193" w:name="_Toc225758327"/>
      <w:r>
        <w:lastRenderedPageBreak/>
        <w:t>Sažetak specifičnih pokazatelja održivosti</w:t>
      </w:r>
      <w:bookmarkEnd w:id="193"/>
    </w:p>
    <w:p w14:paraId="05F05F94" w14:textId="2ECAEC2F" w:rsidR="00AD4E57" w:rsidRPr="00AD4E57" w:rsidRDefault="00AD4E57" w:rsidP="00AD4E57">
      <w:r w:rsidRPr="00AD4E57">
        <w:rPr>
          <w:noProof/>
        </w:rPr>
        <w:drawing>
          <wp:inline distT="0" distB="0" distL="0" distR="0" wp14:anchorId="39D38EA2" wp14:editId="0FBFE947">
            <wp:extent cx="5824939" cy="6982691"/>
            <wp:effectExtent l="0" t="0" r="4445" b="2540"/>
            <wp:docPr id="171479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95510" name=""/>
                    <pic:cNvPicPr/>
                  </pic:nvPicPr>
                  <pic:blipFill>
                    <a:blip r:embed="rId39"/>
                    <a:stretch>
                      <a:fillRect/>
                    </a:stretch>
                  </pic:blipFill>
                  <pic:spPr>
                    <a:xfrm>
                      <a:off x="0" y="0"/>
                      <a:ext cx="5885369" cy="7055131"/>
                    </a:xfrm>
                    <a:prstGeom prst="rect">
                      <a:avLst/>
                    </a:prstGeom>
                  </pic:spPr>
                </pic:pic>
              </a:graphicData>
            </a:graphic>
          </wp:inline>
        </w:drawing>
      </w:r>
    </w:p>
    <w:p w14:paraId="4EE3A115" w14:textId="2A22AF0E" w:rsidR="00AD4E57" w:rsidRDefault="00AD4E57" w:rsidP="00AD4E57">
      <w:r w:rsidRPr="00AD4E57">
        <w:rPr>
          <w:noProof/>
        </w:rPr>
        <w:lastRenderedPageBreak/>
        <w:drawing>
          <wp:inline distT="0" distB="0" distL="0" distR="0" wp14:anchorId="0FA27418" wp14:editId="024FDF8C">
            <wp:extent cx="5772199" cy="1911927"/>
            <wp:effectExtent l="0" t="0" r="0" b="6350"/>
            <wp:docPr id="1139254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54794" name=""/>
                    <pic:cNvPicPr/>
                  </pic:nvPicPr>
                  <pic:blipFill>
                    <a:blip r:embed="rId40"/>
                    <a:stretch>
                      <a:fillRect/>
                    </a:stretch>
                  </pic:blipFill>
                  <pic:spPr>
                    <a:xfrm>
                      <a:off x="0" y="0"/>
                      <a:ext cx="5813192" cy="1925505"/>
                    </a:xfrm>
                    <a:prstGeom prst="rect">
                      <a:avLst/>
                    </a:prstGeom>
                  </pic:spPr>
                </pic:pic>
              </a:graphicData>
            </a:graphic>
          </wp:inline>
        </w:drawing>
      </w:r>
    </w:p>
    <w:p w14:paraId="67793D41" w14:textId="54558701" w:rsidR="00AD4E57" w:rsidRDefault="00AD4E57" w:rsidP="00AD4E57">
      <w:pPr>
        <w:pStyle w:val="whitespace-pre-wrap"/>
      </w:pPr>
      <w:r>
        <w:t>Potonji pokazatelji predstavljaju prošireni skup podataka o odnosu lokalnog stanovništva prema turizmu, s fokusom na percepciju kvalitete života i stresa vezanog uz turističku djelatnost.</w:t>
      </w:r>
    </w:p>
    <w:p w14:paraId="312FDFA0" w14:textId="77777777" w:rsidR="00AD4E57" w:rsidRDefault="00AD4E57" w:rsidP="00AD4E57">
      <w:pPr>
        <w:pStyle w:val="Naslov3"/>
      </w:pPr>
      <w:bookmarkStart w:id="194" w:name="_Toc225758328"/>
      <w:r>
        <w:t>Ključni nalazi:</w:t>
      </w:r>
      <w:bookmarkEnd w:id="194"/>
    </w:p>
    <w:p w14:paraId="14A2BE04" w14:textId="77777777" w:rsidR="00AD4E57" w:rsidRDefault="00AD4E57" w:rsidP="00AD4E57">
      <w:pPr>
        <w:pStyle w:val="whitespace-normal"/>
        <w:numPr>
          <w:ilvl w:val="0"/>
          <w:numId w:val="288"/>
        </w:numPr>
        <w:jc w:val="left"/>
      </w:pPr>
      <w:r>
        <w:rPr>
          <w:rStyle w:val="Naglaeno"/>
          <w:rFonts w:eastAsiaTheme="majorEastAsia"/>
        </w:rPr>
        <w:t>Pozitivna percepcija utjecaja turizma (SZI-1)</w:t>
      </w:r>
      <w:r>
        <w:t xml:space="preserve"> </w:t>
      </w:r>
    </w:p>
    <w:p w14:paraId="42605E78" w14:textId="77777777" w:rsidR="00AD4E57" w:rsidRDefault="00AD4E57" w:rsidP="00AD4E57">
      <w:pPr>
        <w:pStyle w:val="whitespace-normal"/>
        <w:numPr>
          <w:ilvl w:val="1"/>
          <w:numId w:val="288"/>
        </w:numPr>
        <w:jc w:val="left"/>
      </w:pPr>
      <w:r>
        <w:t>83,33% stanovnika ima pozitivnu percepciju utjecaja turizma na kvalitetu života (5/6 × 100%)</w:t>
      </w:r>
    </w:p>
    <w:p w14:paraId="0614F238" w14:textId="77777777" w:rsidR="00AD4E57" w:rsidRDefault="00AD4E57" w:rsidP="00AD4E57">
      <w:pPr>
        <w:pStyle w:val="whitespace-normal"/>
        <w:numPr>
          <w:ilvl w:val="1"/>
          <w:numId w:val="288"/>
        </w:numPr>
        <w:jc w:val="left"/>
      </w:pPr>
      <w:r>
        <w:t>Isti postotak (83,33%) je zadovoljan životom u destinaciji (5/6 × 100%)</w:t>
      </w:r>
    </w:p>
    <w:p w14:paraId="6C9D12E7" w14:textId="77777777" w:rsidR="00AD4E57" w:rsidRDefault="00AD4E57" w:rsidP="00AD4E57">
      <w:pPr>
        <w:pStyle w:val="whitespace-normal"/>
        <w:numPr>
          <w:ilvl w:val="1"/>
          <w:numId w:val="288"/>
        </w:numPr>
        <w:jc w:val="left"/>
      </w:pPr>
      <w:r>
        <w:t>Ovo ukazuje na općenito pozitivan stav prema turizmu</w:t>
      </w:r>
    </w:p>
    <w:p w14:paraId="60EB0979" w14:textId="77777777" w:rsidR="00AD4E57" w:rsidRDefault="00AD4E57" w:rsidP="00AD4E57">
      <w:pPr>
        <w:pStyle w:val="whitespace-normal"/>
        <w:numPr>
          <w:ilvl w:val="0"/>
          <w:numId w:val="288"/>
        </w:numPr>
        <w:jc w:val="left"/>
      </w:pPr>
      <w:r>
        <w:rPr>
          <w:rStyle w:val="Naglaeno"/>
          <w:rFonts w:eastAsiaTheme="majorEastAsia"/>
        </w:rPr>
        <w:t>Utjecaj na identitet mjesta (SZI-3)</w:t>
      </w:r>
      <w:r>
        <w:t xml:space="preserve"> </w:t>
      </w:r>
    </w:p>
    <w:p w14:paraId="33D753D4" w14:textId="77777777" w:rsidR="00AD4E57" w:rsidRDefault="00AD4E57" w:rsidP="00AD4E57">
      <w:pPr>
        <w:pStyle w:val="whitespace-normal"/>
        <w:numPr>
          <w:ilvl w:val="1"/>
          <w:numId w:val="288"/>
        </w:numPr>
        <w:jc w:val="left"/>
      </w:pPr>
      <w:r>
        <w:t>75% stanovnika smatra da turizam pozitivno utječe na identitet mjesta (4,5/6 × 100%)</w:t>
      </w:r>
    </w:p>
    <w:p w14:paraId="66B7C2EE" w14:textId="77777777" w:rsidR="00AD4E57" w:rsidRDefault="00AD4E57" w:rsidP="00AD4E57">
      <w:pPr>
        <w:pStyle w:val="whitespace-normal"/>
        <w:numPr>
          <w:ilvl w:val="1"/>
          <w:numId w:val="288"/>
        </w:numPr>
        <w:jc w:val="left"/>
      </w:pPr>
      <w:r>
        <w:t>0% stanovnika smatra da turizam negativno utječe na identitet mjesta</w:t>
      </w:r>
    </w:p>
    <w:p w14:paraId="32BE1946" w14:textId="77777777" w:rsidR="00AD4E57" w:rsidRDefault="00AD4E57" w:rsidP="00AD4E57">
      <w:pPr>
        <w:pStyle w:val="whitespace-normal"/>
        <w:numPr>
          <w:ilvl w:val="1"/>
          <w:numId w:val="288"/>
        </w:numPr>
        <w:jc w:val="left"/>
      </w:pPr>
      <w:r>
        <w:t>Ova dva pokazatelja zajedno sugeriraju da turizam doprinosi jačanju lokalnog identiteta i autentičnosti</w:t>
      </w:r>
    </w:p>
    <w:p w14:paraId="41DC7316" w14:textId="77777777" w:rsidR="00AD4E57" w:rsidRDefault="00AD4E57" w:rsidP="00AD4E57">
      <w:pPr>
        <w:pStyle w:val="whitespace-normal"/>
        <w:numPr>
          <w:ilvl w:val="0"/>
          <w:numId w:val="288"/>
        </w:numPr>
        <w:jc w:val="left"/>
      </w:pPr>
      <w:r>
        <w:rPr>
          <w:rStyle w:val="Naglaeno"/>
          <w:rFonts w:eastAsiaTheme="majorEastAsia"/>
        </w:rPr>
        <w:t>Razina stresa među stanovništvom (SZI-4)</w:t>
      </w:r>
      <w:r>
        <w:t xml:space="preserve"> </w:t>
      </w:r>
    </w:p>
    <w:p w14:paraId="4137F8F8" w14:textId="77777777" w:rsidR="00AD4E57" w:rsidRDefault="00AD4E57" w:rsidP="00AD4E57">
      <w:pPr>
        <w:pStyle w:val="whitespace-normal"/>
        <w:numPr>
          <w:ilvl w:val="1"/>
          <w:numId w:val="288"/>
        </w:numPr>
        <w:jc w:val="left"/>
      </w:pPr>
      <w:r>
        <w:t>20% stanovnika je pod visokim stresom (1/5 × 100%)</w:t>
      </w:r>
    </w:p>
    <w:p w14:paraId="1B57241A" w14:textId="77777777" w:rsidR="00AD4E57" w:rsidRDefault="00AD4E57" w:rsidP="00AD4E57">
      <w:pPr>
        <w:pStyle w:val="whitespace-normal"/>
        <w:numPr>
          <w:ilvl w:val="1"/>
          <w:numId w:val="288"/>
        </w:numPr>
        <w:jc w:val="left"/>
      </w:pPr>
      <w:r>
        <w:t>60% stanovnika je pod umjerenim stresom (3/5 × 100%)</w:t>
      </w:r>
    </w:p>
    <w:p w14:paraId="7910C365" w14:textId="77777777" w:rsidR="00AD4E57" w:rsidRDefault="00AD4E57" w:rsidP="00AD4E57">
      <w:pPr>
        <w:pStyle w:val="whitespace-normal"/>
        <w:numPr>
          <w:ilvl w:val="1"/>
          <w:numId w:val="288"/>
        </w:numPr>
        <w:jc w:val="left"/>
      </w:pPr>
      <w:r>
        <w:t>20% stanovnika je pod niskim stresom (1/5 × 100%)</w:t>
      </w:r>
    </w:p>
    <w:p w14:paraId="1325049D" w14:textId="77777777" w:rsidR="00AD4E57" w:rsidRDefault="00AD4E57" w:rsidP="00AD4E57">
      <w:pPr>
        <w:pStyle w:val="whitespace-normal"/>
        <w:numPr>
          <w:ilvl w:val="1"/>
          <w:numId w:val="288"/>
        </w:numPr>
        <w:jc w:val="left"/>
      </w:pPr>
      <w:r>
        <w:t>Ukupno 80% stanovnika je pod visokim ili umjerenim stresom, što je zabrinjavajuće visok postotak</w:t>
      </w:r>
    </w:p>
    <w:p w14:paraId="0E2EA55F" w14:textId="3FFBAE41" w:rsidR="00AD4E57" w:rsidRDefault="00D56C01" w:rsidP="00AD4E57">
      <w:pPr>
        <w:pStyle w:val="Naslov2"/>
      </w:pPr>
      <w:bookmarkStart w:id="195" w:name="_Toc225758329"/>
      <w:r>
        <w:t>T</w:t>
      </w:r>
      <w:r w:rsidR="00AD4E57">
        <w:t>umačenj</w:t>
      </w:r>
      <w:r>
        <w:t>e nalaza</w:t>
      </w:r>
      <w:bookmarkEnd w:id="195"/>
    </w:p>
    <w:p w14:paraId="2E8AF90A" w14:textId="77777777" w:rsidR="00AD4E57" w:rsidRDefault="00AD4E57" w:rsidP="00AD4E57">
      <w:pPr>
        <w:pStyle w:val="Naslov3"/>
      </w:pPr>
      <w:bookmarkStart w:id="196" w:name="_Toc225758330"/>
      <w:r>
        <w:t>Pozitivni aspekti:</w:t>
      </w:r>
      <w:bookmarkEnd w:id="196"/>
    </w:p>
    <w:p w14:paraId="2480D212" w14:textId="77777777" w:rsidR="00AD4E57" w:rsidRDefault="00AD4E57" w:rsidP="00AD4E57">
      <w:pPr>
        <w:pStyle w:val="whitespace-normal"/>
        <w:numPr>
          <w:ilvl w:val="0"/>
          <w:numId w:val="289"/>
        </w:numPr>
        <w:jc w:val="left"/>
      </w:pPr>
      <w:r>
        <w:t>Visoka razina zadovoljstva životom u destinaciji (83,33%)</w:t>
      </w:r>
    </w:p>
    <w:p w14:paraId="7D07C36B" w14:textId="77777777" w:rsidR="00AD4E57" w:rsidRDefault="00AD4E57" w:rsidP="00AD4E57">
      <w:pPr>
        <w:pStyle w:val="whitespace-normal"/>
        <w:numPr>
          <w:ilvl w:val="0"/>
          <w:numId w:val="289"/>
        </w:numPr>
        <w:jc w:val="left"/>
      </w:pPr>
      <w:r>
        <w:t>Pozitivna percepcija utjecaja turizma na kvalitetu života (83,33%)</w:t>
      </w:r>
    </w:p>
    <w:p w14:paraId="2DE0D9A2" w14:textId="77777777" w:rsidR="00AD4E57" w:rsidRDefault="00AD4E57" w:rsidP="00AD4E57">
      <w:pPr>
        <w:pStyle w:val="whitespace-normal"/>
        <w:numPr>
          <w:ilvl w:val="0"/>
          <w:numId w:val="289"/>
        </w:numPr>
        <w:jc w:val="left"/>
      </w:pPr>
      <w:r>
        <w:t>Jaki pozitivan utjecaj na identitet mjesta (75%)</w:t>
      </w:r>
    </w:p>
    <w:p w14:paraId="2609D5C6" w14:textId="77777777" w:rsidR="00AD4E57" w:rsidRDefault="00AD4E57" w:rsidP="00AD4E57">
      <w:pPr>
        <w:pStyle w:val="whitespace-normal"/>
        <w:numPr>
          <w:ilvl w:val="0"/>
          <w:numId w:val="289"/>
        </w:numPr>
        <w:jc w:val="left"/>
      </w:pPr>
      <w:r>
        <w:t>Potpuno odsustvo negativne percepcije utjecaja turizma na identitet mjesta (0%)</w:t>
      </w:r>
    </w:p>
    <w:p w14:paraId="625AD010" w14:textId="77777777" w:rsidR="00AD4E57" w:rsidRDefault="00AD4E57" w:rsidP="00AD4E57">
      <w:pPr>
        <w:pStyle w:val="Naslov3"/>
      </w:pPr>
      <w:bookmarkStart w:id="197" w:name="_Toc225758331"/>
      <w:r>
        <w:lastRenderedPageBreak/>
        <w:t>Problematični aspekti:</w:t>
      </w:r>
      <w:bookmarkEnd w:id="197"/>
    </w:p>
    <w:p w14:paraId="50ECEC6C" w14:textId="77777777" w:rsidR="00AD4E57" w:rsidRDefault="00AD4E57" w:rsidP="00AD4E57">
      <w:pPr>
        <w:pStyle w:val="whitespace-normal"/>
        <w:numPr>
          <w:ilvl w:val="0"/>
          <w:numId w:val="290"/>
        </w:numPr>
        <w:jc w:val="left"/>
      </w:pPr>
      <w:r>
        <w:t>Visoka razina stresa među stanovništvom (80% pod visokim ili umjerenim stresom)</w:t>
      </w:r>
    </w:p>
    <w:p w14:paraId="2C36D9AE" w14:textId="77777777" w:rsidR="00AD4E57" w:rsidRDefault="00AD4E57" w:rsidP="00AD4E57">
      <w:pPr>
        <w:pStyle w:val="whitespace-normal"/>
        <w:numPr>
          <w:ilvl w:val="0"/>
          <w:numId w:val="290"/>
        </w:numPr>
        <w:jc w:val="left"/>
      </w:pPr>
      <w:r>
        <w:t>Relativno mali uzorci ispitanika (5-6 osoba) umanjuju statističku pouzdanost</w:t>
      </w:r>
    </w:p>
    <w:p w14:paraId="4F49B802" w14:textId="77777777" w:rsidR="00AD4E57" w:rsidRDefault="00AD4E57" w:rsidP="00AD4E57">
      <w:pPr>
        <w:pStyle w:val="Naslov3"/>
      </w:pPr>
      <w:bookmarkStart w:id="198" w:name="_Toc225758332"/>
      <w:r>
        <w:t>Usporedba s prethodnim podacima:</w:t>
      </w:r>
      <w:bookmarkEnd w:id="198"/>
    </w:p>
    <w:p w14:paraId="5A250FB9" w14:textId="594C66F0" w:rsidR="00AD4E57" w:rsidRDefault="00AD4E57" w:rsidP="00AD4E57">
      <w:pPr>
        <w:pStyle w:val="whitespace-pre-wrap"/>
      </w:pPr>
      <w:r>
        <w:t>Uspoređujući ove podatke s onima iz prethodnog dokumenta, primjećuj</w:t>
      </w:r>
      <w:r w:rsidR="00D56C01">
        <w:t>u se</w:t>
      </w:r>
      <w:r>
        <w:t xml:space="preserve"> određene nekonzistentnosti:</w:t>
      </w:r>
    </w:p>
    <w:p w14:paraId="5AD914BB" w14:textId="77777777" w:rsidR="00AD4E57" w:rsidRDefault="00AD4E57" w:rsidP="00AD4E57">
      <w:pPr>
        <w:pStyle w:val="whitespace-normal"/>
        <w:numPr>
          <w:ilvl w:val="0"/>
          <w:numId w:val="291"/>
        </w:numPr>
        <w:jc w:val="left"/>
      </w:pPr>
      <w:r>
        <w:t>U prethodnom setu podataka pokazatelj zadovoljstva turizmom bio je 0%, dok je sada percepcija utjecaja turizma na kvalitetu života 83,33%</w:t>
      </w:r>
    </w:p>
    <w:p w14:paraId="54FD32AF" w14:textId="77777777" w:rsidR="00AD4E57" w:rsidRDefault="00AD4E57" w:rsidP="00AD4E57">
      <w:pPr>
        <w:pStyle w:val="whitespace-normal"/>
        <w:numPr>
          <w:ilvl w:val="0"/>
          <w:numId w:val="291"/>
        </w:numPr>
        <w:jc w:val="left"/>
      </w:pPr>
      <w:r>
        <w:t>Ranije je 71,43% imalo pozitivnu percepciju utjecaja turizma na kvalitetu života, a sada je taj postotak viši (83,33%)</w:t>
      </w:r>
    </w:p>
    <w:p w14:paraId="108E3ADE" w14:textId="77777777" w:rsidR="00AD4E57" w:rsidRDefault="00AD4E57" w:rsidP="00AD4E57">
      <w:pPr>
        <w:pStyle w:val="Naslov2"/>
      </w:pPr>
      <w:bookmarkStart w:id="199" w:name="_Toc225758333"/>
      <w:r>
        <w:t>Preporuke:</w:t>
      </w:r>
      <w:bookmarkEnd w:id="199"/>
    </w:p>
    <w:p w14:paraId="3B752194" w14:textId="77777777" w:rsidR="00AD4E57" w:rsidRDefault="00AD4E57" w:rsidP="00AD4E57">
      <w:pPr>
        <w:pStyle w:val="whitespace-normal"/>
        <w:numPr>
          <w:ilvl w:val="0"/>
          <w:numId w:val="292"/>
        </w:numPr>
        <w:jc w:val="left"/>
      </w:pPr>
      <w:r>
        <w:rPr>
          <w:rStyle w:val="Naglaeno"/>
          <w:rFonts w:eastAsiaTheme="majorEastAsia"/>
        </w:rPr>
        <w:t>Upravljanje stresom</w:t>
      </w:r>
      <w:r>
        <w:t xml:space="preserve"> : S obzirom na visok postotak stanovnika pod visokim ili umjerenim stresom (80%), preporučujem razvojni program za smanjenje stresa u lokalnoj zajednici.</w:t>
      </w:r>
    </w:p>
    <w:p w14:paraId="1795F6D2" w14:textId="77777777" w:rsidR="00AD4E57" w:rsidRDefault="00AD4E57" w:rsidP="00AD4E57">
      <w:pPr>
        <w:pStyle w:val="whitespace-normal"/>
        <w:numPr>
          <w:ilvl w:val="0"/>
          <w:numId w:val="292"/>
        </w:numPr>
        <w:jc w:val="left"/>
      </w:pPr>
      <w:r>
        <w:rPr>
          <w:rStyle w:val="Naglaeno"/>
          <w:rFonts w:eastAsiaTheme="majorEastAsia"/>
        </w:rPr>
        <w:t>Metodološko unapređenje</w:t>
      </w:r>
      <w:r>
        <w:t xml:space="preserve"> : Potrebno je povećati uzorak ispitanika za pouzdanije rezultate i razjasniti nekonzistentnost između različitih skupova podataka.</w:t>
      </w:r>
    </w:p>
    <w:p w14:paraId="6F2A97C6" w14:textId="77777777" w:rsidR="00AD4E57" w:rsidRDefault="00AD4E57" w:rsidP="00AD4E57">
      <w:pPr>
        <w:pStyle w:val="whitespace-normal"/>
        <w:numPr>
          <w:ilvl w:val="0"/>
          <w:numId w:val="292"/>
        </w:numPr>
        <w:jc w:val="left"/>
      </w:pPr>
      <w:r>
        <w:rPr>
          <w:rStyle w:val="Naglaeno"/>
          <w:rFonts w:eastAsiaTheme="majorEastAsia"/>
        </w:rPr>
        <w:t>Održavanje pozitivnih trendova</w:t>
      </w:r>
      <w:r>
        <w:t xml:space="preserve"> : Iskoristiti pozitivnu percepciju utjecaja turizma na identitet mjesta za daljnji razvoj autentične turističke ponude.</w:t>
      </w:r>
    </w:p>
    <w:p w14:paraId="500D7DB1" w14:textId="77777777" w:rsidR="00AD4E57" w:rsidRDefault="00AD4E57" w:rsidP="00AD4E57">
      <w:pPr>
        <w:pStyle w:val="whitespace-normal"/>
        <w:numPr>
          <w:ilvl w:val="0"/>
          <w:numId w:val="292"/>
        </w:numPr>
        <w:jc w:val="left"/>
      </w:pPr>
      <w:r>
        <w:rPr>
          <w:rStyle w:val="Naglaeno"/>
          <w:rFonts w:eastAsiaTheme="majorEastAsia"/>
        </w:rPr>
        <w:t>Daljnje istraživanje</w:t>
      </w:r>
      <w:r>
        <w:t xml:space="preserve"> : Provesti detaljnije istraživanje izvora stresa među stanovništvom kako bi se utvrdilo koliko je povezan s turizmom, a koliko s drugim faktorima.</w:t>
      </w:r>
    </w:p>
    <w:p w14:paraId="309BC565" w14:textId="77777777" w:rsidR="00AD4E57" w:rsidRDefault="00AD4E57" w:rsidP="00AD4E57">
      <w:pPr>
        <w:pStyle w:val="whitespace-normal"/>
        <w:numPr>
          <w:ilvl w:val="0"/>
          <w:numId w:val="292"/>
        </w:numPr>
        <w:jc w:val="left"/>
      </w:pPr>
      <w:r>
        <w:rPr>
          <w:rStyle w:val="Naglaeno"/>
          <w:rFonts w:eastAsiaTheme="majorEastAsia"/>
        </w:rPr>
        <w:t>Participativno planiranje</w:t>
      </w:r>
      <w:r>
        <w:t xml:space="preserve"> : uključiti lokalno stanovništvo u planiranje turističkog razvoja kako bi se održala visoka razina zadovoljstva i pozitivna percepcija turizma.</w:t>
      </w:r>
    </w:p>
    <w:p w14:paraId="62F08237" w14:textId="77777777" w:rsidR="00AD4E57" w:rsidRDefault="00AD4E57" w:rsidP="00AD4E57">
      <w:pPr>
        <w:pStyle w:val="Naslov2"/>
      </w:pPr>
      <w:bookmarkStart w:id="200" w:name="_Toc225758334"/>
      <w:r>
        <w:t>Zaključak</w:t>
      </w:r>
      <w:bookmarkEnd w:id="200"/>
    </w:p>
    <w:p w14:paraId="3FC05F9B" w14:textId="77777777" w:rsidR="00AD4E57" w:rsidRDefault="00AD4E57" w:rsidP="00AD4E57">
      <w:pPr>
        <w:pStyle w:val="whitespace-pre-wrap"/>
      </w:pPr>
      <w:r>
        <w:t>Rezultati pokazuju da lokalno stanovništvo generalno ima pozitivan stav prema turizmu i njegovom utjecaju na kvalitetu života i identitet mjesta. Međutim, visoka razina stresa ukazuje na potrebu za uravnoteženim pristupom razvoju turizma koji će imati pozitivne aspekte uz istovremeno smanjenje pritiska na lokalno stanovništvo.</w:t>
      </w:r>
    </w:p>
    <w:p w14:paraId="21E8D52E" w14:textId="60041BDE" w:rsidR="00D56C01" w:rsidRDefault="00D56C01" w:rsidP="00D56C01">
      <w:pPr>
        <w:pStyle w:val="Naslov1"/>
        <w:rPr>
          <w:rFonts w:ascii="Times New Roman" w:hAnsi="Times New Roman"/>
          <w:szCs w:val="36"/>
        </w:rPr>
      </w:pPr>
      <w:bookmarkStart w:id="201" w:name="_Toc197078333"/>
      <w:bookmarkStart w:id="202" w:name="_Toc225758335"/>
      <w:r>
        <w:t xml:space="preserve">SAŽETAK ISTRAŽIVANJA ZADOVOLJSTVA TURISTA I JEDNODNEVNIH POSJETITELJA OSJEČKO-BARANJSKE ŽUPANIJE – INTERPRETACIJA ZA </w:t>
      </w:r>
      <w:bookmarkEnd w:id="201"/>
      <w:r>
        <w:t>OPĆINU BIZOVAC</w:t>
      </w:r>
      <w:bookmarkEnd w:id="202"/>
    </w:p>
    <w:p w14:paraId="7C46F79C" w14:textId="77777777" w:rsidR="00D56C01" w:rsidRDefault="00D56C01" w:rsidP="00D56C01">
      <w:pPr>
        <w:pStyle w:val="Naslov3"/>
      </w:pPr>
      <w:bookmarkStart w:id="203" w:name="_Toc197078334"/>
      <w:bookmarkStart w:id="204" w:name="_Toc225758336"/>
      <w:r>
        <w:t>Uvod i metodološki okvir</w:t>
      </w:r>
      <w:bookmarkEnd w:id="203"/>
      <w:bookmarkEnd w:id="204"/>
    </w:p>
    <w:p w14:paraId="49961AD3" w14:textId="77777777" w:rsidR="00D56C01" w:rsidRDefault="00D56C01" w:rsidP="00D56C01">
      <w:pPr>
        <w:spacing w:before="100" w:beforeAutospacing="1" w:after="100" w:afterAutospacing="1"/>
      </w:pPr>
      <w:r>
        <w:t xml:space="preserve">Istraživanje zadovoljstva turista i jednodnevnih posjetitelja provedeno je na razini Osječko-baranjske županije tijekom 2024. godine, u skladu sa smjernicama Ministarstva turizma i sporta RH za mjerenje održivosti turizma. Cilj istraživanja bio je prikupiti podatke o iskustvima posjetitelja, njihovoj </w:t>
      </w:r>
      <w:r>
        <w:lastRenderedPageBreak/>
        <w:t>potrošnji, motivima dolaska te ukupnom zadovoljstvu boravkom, s fokusom na korisničku percepciju destinacije.</w:t>
      </w:r>
    </w:p>
    <w:p w14:paraId="08D957E2" w14:textId="77777777" w:rsidR="00D56C01" w:rsidRDefault="00D56C01" w:rsidP="00D56C01">
      <w:pPr>
        <w:pStyle w:val="Naslov3"/>
      </w:pPr>
      <w:bookmarkStart w:id="205" w:name="_Toc225758337"/>
      <w:r>
        <w:rPr>
          <w:rStyle w:val="Naglaeno"/>
          <w:b/>
          <w:bCs w:val="0"/>
        </w:rPr>
        <w:t>Sažetak istraživanja zadovoljstva turista i jednodnevnih posjetitelja – Fokus: Općina Bizovac</w:t>
      </w:r>
      <w:bookmarkEnd w:id="205"/>
    </w:p>
    <w:p w14:paraId="150D1BA5" w14:textId="08750CD7" w:rsidR="00D56C01" w:rsidRDefault="00D56C01" w:rsidP="00D56C01">
      <w:pPr>
        <w:spacing w:before="100" w:beforeAutospacing="1" w:after="100" w:afterAutospacing="1"/>
      </w:pPr>
      <w:r>
        <w:t xml:space="preserve">Istraživanje zadovoljstva provedeno je na razini </w:t>
      </w:r>
      <w:r>
        <w:rPr>
          <w:rStyle w:val="Naglaeno"/>
        </w:rPr>
        <w:t>Osječko-baranjske županije</w:t>
      </w:r>
      <w:r>
        <w:t xml:space="preserve">, uključujući </w:t>
      </w:r>
      <w:r>
        <w:rPr>
          <w:rStyle w:val="Naglaeno"/>
        </w:rPr>
        <w:t>Općinu Bizovac</w:t>
      </w:r>
      <w:r>
        <w:t xml:space="preserve">, čiji rezultati daju vrijedan uvid u </w:t>
      </w:r>
      <w:r>
        <w:rPr>
          <w:rStyle w:val="Naglaeno"/>
        </w:rPr>
        <w:t>potencijal i izazove lokalnog turizma</w:t>
      </w:r>
      <w:r>
        <w:t xml:space="preserve">. U uzorku je sudjelovalo </w:t>
      </w:r>
      <w:r>
        <w:rPr>
          <w:rStyle w:val="Naglaeno"/>
        </w:rPr>
        <w:t>372 ispitanika</w:t>
      </w:r>
      <w:r>
        <w:t xml:space="preserve">, od kojih je </w:t>
      </w:r>
      <w:r>
        <w:rPr>
          <w:rStyle w:val="Naglaeno"/>
        </w:rPr>
        <w:t>8 iz Bizovca</w:t>
      </w:r>
      <w:r>
        <w:t xml:space="preserve">, što je </w:t>
      </w:r>
      <w:r>
        <w:rPr>
          <w:rStyle w:val="Naglaeno"/>
        </w:rPr>
        <w:t>2,2% ukupnog uzorka.</w:t>
      </w:r>
    </w:p>
    <w:p w14:paraId="32EA58AB" w14:textId="77777777" w:rsidR="00D56C01" w:rsidRDefault="00000000" w:rsidP="00D56C01">
      <w:pPr>
        <w:spacing w:before="0" w:after="0"/>
      </w:pPr>
      <w:r>
        <w:pict w14:anchorId="08058C2F">
          <v:rect id="Rectangle 9" o:spid="_x0000_s2052" style="width:468pt;height:.05pt;visibility:visible;mso-wrap-style:square;mso-left-percent:-10001;mso-top-percent:-10001;mso-position-horizontal:absolute;mso-position-horizontal-relative:char;mso-position-vertical:absolute;mso-position-vertical-relative:line;mso-left-percent:-10001;mso-top-percent:-10001;v-text-anchor:top" filled="f">
            <o:lock v:ext="edit" aspectratio="t"/>
            <w10:wrap type="none"/>
            <w10:anchorlock/>
          </v:rect>
        </w:pict>
      </w:r>
    </w:p>
    <w:p w14:paraId="635855C9" w14:textId="2A2F6D3D" w:rsidR="00D56C01" w:rsidRDefault="00D56C01" w:rsidP="00D56C01">
      <w:pPr>
        <w:pStyle w:val="Naslov3"/>
      </w:pPr>
      <w:bookmarkStart w:id="206" w:name="_Toc225758338"/>
      <w:r>
        <w:rPr>
          <w:rStyle w:val="Naglaeno"/>
          <w:b/>
          <w:bCs w:val="0"/>
        </w:rPr>
        <w:t>Ključni nalazi relevantni za Bizovac:</w:t>
      </w:r>
      <w:bookmarkEnd w:id="206"/>
    </w:p>
    <w:p w14:paraId="4EDFECAA" w14:textId="28463146" w:rsidR="00D56C01" w:rsidRDefault="00D56C01" w:rsidP="00D56C01">
      <w:pPr>
        <w:pStyle w:val="Naslov4"/>
      </w:pPr>
      <w:r>
        <w:rPr>
          <w:rStyle w:val="Naglaeno"/>
          <w:b w:val="0"/>
          <w:bCs w:val="0"/>
        </w:rPr>
        <w:t>Visok indeks zadovoljstva destinacijom</w:t>
      </w:r>
    </w:p>
    <w:p w14:paraId="7F871E21" w14:textId="77777777" w:rsidR="00D56C01" w:rsidRDefault="00D56C01" w:rsidP="00D56C01">
      <w:pPr>
        <w:numPr>
          <w:ilvl w:val="0"/>
          <w:numId w:val="293"/>
        </w:numPr>
        <w:spacing w:before="100" w:beforeAutospacing="1" w:after="100" w:afterAutospacing="1"/>
        <w:jc w:val="left"/>
      </w:pPr>
      <w:r>
        <w:t xml:space="preserve">Indeks zadovoljstva za sve tipove posjetitelja (komercijalni, nekomercijalni i jednodnevni) iznosi </w:t>
      </w:r>
      <w:r>
        <w:rPr>
          <w:rStyle w:val="Naglaeno"/>
        </w:rPr>
        <w:t>oko 84/100</w:t>
      </w:r>
      <w:r>
        <w:t xml:space="preserve">, što pokazuje </w:t>
      </w:r>
      <w:r>
        <w:rPr>
          <w:rStyle w:val="Naglaeno"/>
        </w:rPr>
        <w:t xml:space="preserve">opće zadovoljstvo turističkim </w:t>
      </w:r>
      <w:proofErr w:type="spellStart"/>
      <w:r>
        <w:rPr>
          <w:rStyle w:val="Naglaeno"/>
        </w:rPr>
        <w:t>doživljajem</w:t>
      </w:r>
      <w:r>
        <w:rPr>
          <w:rStyle w:val="text-token-text-secondary"/>
          <w:rFonts w:eastAsiaTheme="majorEastAsia"/>
        </w:rPr>
        <w:t>Istraživanje</w:t>
      </w:r>
      <w:proofErr w:type="spellEnd"/>
      <w:r>
        <w:rPr>
          <w:rStyle w:val="text-token-text-secondary"/>
          <w:rFonts w:eastAsiaTheme="majorEastAsia"/>
        </w:rPr>
        <w:t xml:space="preserve"> </w:t>
      </w:r>
      <w:proofErr w:type="spellStart"/>
      <w:r>
        <w:rPr>
          <w:rStyle w:val="text-token-text-secondary"/>
          <w:rFonts w:eastAsiaTheme="majorEastAsia"/>
        </w:rPr>
        <w:t>zadovoljs</w:t>
      </w:r>
      <w:proofErr w:type="spellEnd"/>
      <w:r>
        <w:rPr>
          <w:rStyle w:val="text-token-text-secondary"/>
          <w:rFonts w:eastAsiaTheme="majorEastAsia"/>
        </w:rPr>
        <w:t>…</w:t>
      </w:r>
      <w:r>
        <w:t>.</w:t>
      </w:r>
    </w:p>
    <w:p w14:paraId="7D9BD929" w14:textId="66446516" w:rsidR="00D56C01" w:rsidRDefault="00D56C01" w:rsidP="00D56C01">
      <w:pPr>
        <w:pStyle w:val="Naslov4"/>
      </w:pPr>
      <w:r>
        <w:rPr>
          <w:rStyle w:val="Naglaeno"/>
          <w:b w:val="0"/>
          <w:bCs w:val="0"/>
        </w:rPr>
        <w:t>Neto spremnost na preporuku (NPS)</w:t>
      </w:r>
    </w:p>
    <w:p w14:paraId="5EE6FFCA" w14:textId="77777777" w:rsidR="00D56C01" w:rsidRDefault="00D56C01" w:rsidP="00D56C01">
      <w:pPr>
        <w:numPr>
          <w:ilvl w:val="0"/>
          <w:numId w:val="294"/>
        </w:numPr>
        <w:spacing w:before="100" w:beforeAutospacing="1" w:after="100" w:afterAutospacing="1"/>
        <w:jc w:val="left"/>
      </w:pPr>
      <w:r>
        <w:t xml:space="preserve">Jednodnevni posjetitelji: </w:t>
      </w:r>
      <w:r>
        <w:rPr>
          <w:rStyle w:val="Naglaeno"/>
        </w:rPr>
        <w:t>59,17%</w:t>
      </w:r>
      <w:r>
        <w:t xml:space="preserve"> spremni na preporuku</w:t>
      </w:r>
    </w:p>
    <w:p w14:paraId="5EEFD900" w14:textId="77777777" w:rsidR="00D56C01" w:rsidRDefault="00D56C01" w:rsidP="00D56C01">
      <w:pPr>
        <w:numPr>
          <w:ilvl w:val="0"/>
          <w:numId w:val="294"/>
        </w:numPr>
        <w:spacing w:before="100" w:beforeAutospacing="1" w:after="100" w:afterAutospacing="1"/>
        <w:jc w:val="left"/>
      </w:pPr>
      <w:r>
        <w:t xml:space="preserve">Komercijalni gosti: </w:t>
      </w:r>
      <w:r>
        <w:rPr>
          <w:rStyle w:val="Naglaeno"/>
        </w:rPr>
        <w:t>56,70%</w:t>
      </w:r>
    </w:p>
    <w:p w14:paraId="3264AF11" w14:textId="3609BC4D" w:rsidR="00D56C01" w:rsidRDefault="00D56C01" w:rsidP="00D56C01">
      <w:pPr>
        <w:numPr>
          <w:ilvl w:val="0"/>
          <w:numId w:val="294"/>
        </w:numPr>
        <w:spacing w:before="100" w:beforeAutospacing="1" w:after="100" w:afterAutospacing="1"/>
        <w:jc w:val="left"/>
      </w:pPr>
      <w:r>
        <w:t xml:space="preserve">Nekomercijalni gosti: </w:t>
      </w:r>
      <w:r>
        <w:rPr>
          <w:rStyle w:val="Naglaeno"/>
        </w:rPr>
        <w:t>39,29%</w:t>
      </w:r>
      <w:r>
        <w:br/>
      </w:r>
      <w:r>
        <w:rPr>
          <w:rStyle w:val="Naglaeno"/>
        </w:rPr>
        <w:t>Bizovac može graditi strategiju na usmenoj promociji ("word-</w:t>
      </w:r>
      <w:proofErr w:type="spellStart"/>
      <w:r>
        <w:rPr>
          <w:rStyle w:val="Naglaeno"/>
        </w:rPr>
        <w:t>of</w:t>
      </w:r>
      <w:proofErr w:type="spellEnd"/>
      <w:r>
        <w:rPr>
          <w:rStyle w:val="Naglaeno"/>
        </w:rPr>
        <w:t>-</w:t>
      </w:r>
      <w:proofErr w:type="spellStart"/>
      <w:r>
        <w:rPr>
          <w:rStyle w:val="Naglaeno"/>
        </w:rPr>
        <w:t>mouth</w:t>
      </w:r>
      <w:proofErr w:type="spellEnd"/>
      <w:r>
        <w:rPr>
          <w:rStyle w:val="Naglaeno"/>
        </w:rPr>
        <w:t>")</w:t>
      </w:r>
      <w:r>
        <w:t>, osobito među jednodnevnim gostima.</w:t>
      </w:r>
    </w:p>
    <w:p w14:paraId="5B9CDF63" w14:textId="7DB219AE" w:rsidR="00D56C01" w:rsidRDefault="00D56C01" w:rsidP="00D56C01">
      <w:pPr>
        <w:pStyle w:val="Naslov4"/>
      </w:pPr>
      <w:r>
        <w:rPr>
          <w:rStyle w:val="Naglaeno"/>
          <w:b w:val="0"/>
          <w:bCs w:val="0"/>
        </w:rPr>
        <w:t>Način dolaska</w:t>
      </w:r>
    </w:p>
    <w:p w14:paraId="2C32CC5B" w14:textId="1AB6EA48" w:rsidR="00D56C01" w:rsidRDefault="00D56C01" w:rsidP="00D56C01">
      <w:pPr>
        <w:numPr>
          <w:ilvl w:val="0"/>
          <w:numId w:val="295"/>
        </w:numPr>
        <w:spacing w:before="100" w:beforeAutospacing="1" w:after="100" w:afterAutospacing="1"/>
        <w:jc w:val="left"/>
      </w:pPr>
      <w:r>
        <w:t xml:space="preserve">Dominira </w:t>
      </w:r>
      <w:r>
        <w:rPr>
          <w:rStyle w:val="Naglaeno"/>
        </w:rPr>
        <w:t>automobil (preko 98%)</w:t>
      </w:r>
      <w:r>
        <w:t xml:space="preserve">, što potvrđuje važnost </w:t>
      </w:r>
      <w:r>
        <w:rPr>
          <w:rStyle w:val="Naglaeno"/>
        </w:rPr>
        <w:t>dobre cestovne povezanosti</w:t>
      </w:r>
      <w:r>
        <w:t xml:space="preserve">, ali i potrebu za </w:t>
      </w:r>
      <w:r>
        <w:rPr>
          <w:rStyle w:val="Naglaeno"/>
        </w:rPr>
        <w:t>razvojem javnog prijevoza i biciklističke infrastrukture.</w:t>
      </w:r>
    </w:p>
    <w:p w14:paraId="33D68E69" w14:textId="76468B05" w:rsidR="00D56C01" w:rsidRDefault="00D56C01" w:rsidP="00D56C01">
      <w:pPr>
        <w:pStyle w:val="Naslov4"/>
      </w:pPr>
      <w:r>
        <w:rPr>
          <w:rStyle w:val="Naglaeno"/>
          <w:b w:val="0"/>
          <w:bCs w:val="0"/>
        </w:rPr>
        <w:t>Prosječna dnevna potrošnja</w:t>
      </w:r>
    </w:p>
    <w:p w14:paraId="49221355" w14:textId="77777777" w:rsidR="00D56C01" w:rsidRDefault="00D56C01" w:rsidP="00D56C01">
      <w:pPr>
        <w:numPr>
          <w:ilvl w:val="0"/>
          <w:numId w:val="296"/>
        </w:numPr>
        <w:spacing w:before="100" w:beforeAutospacing="1" w:after="100" w:afterAutospacing="1"/>
        <w:jc w:val="left"/>
      </w:pPr>
      <w:r>
        <w:rPr>
          <w:rStyle w:val="Naglaeno"/>
        </w:rPr>
        <w:t>Komercijalni smještaj</w:t>
      </w:r>
      <w:r>
        <w:t>: 200,50 €</w:t>
      </w:r>
    </w:p>
    <w:p w14:paraId="3B4C7EC4" w14:textId="77777777" w:rsidR="00D56C01" w:rsidRDefault="00D56C01" w:rsidP="00D56C01">
      <w:pPr>
        <w:numPr>
          <w:ilvl w:val="0"/>
          <w:numId w:val="296"/>
        </w:numPr>
        <w:spacing w:before="100" w:beforeAutospacing="1" w:after="100" w:afterAutospacing="1"/>
        <w:jc w:val="left"/>
      </w:pPr>
      <w:r>
        <w:rPr>
          <w:rStyle w:val="Naglaeno"/>
        </w:rPr>
        <w:t>Nekomercijalni smještaj</w:t>
      </w:r>
      <w:r>
        <w:t>: 449,13 €</w:t>
      </w:r>
    </w:p>
    <w:p w14:paraId="00A80BB6" w14:textId="5FF190B9" w:rsidR="00D56C01" w:rsidRDefault="00D56C01" w:rsidP="00D56C01">
      <w:pPr>
        <w:numPr>
          <w:ilvl w:val="0"/>
          <w:numId w:val="296"/>
        </w:numPr>
        <w:spacing w:before="100" w:beforeAutospacing="1" w:after="100" w:afterAutospacing="1"/>
        <w:jc w:val="left"/>
      </w:pPr>
      <w:r>
        <w:rPr>
          <w:rStyle w:val="Naglaeno"/>
        </w:rPr>
        <w:t>Jednodnevni posjetitelji</w:t>
      </w:r>
      <w:r>
        <w:t>: 59,80 €</w:t>
      </w:r>
      <w:r>
        <w:br/>
        <w:t xml:space="preserve"> Pokazuje </w:t>
      </w:r>
      <w:r>
        <w:rPr>
          <w:rStyle w:val="Naglaeno"/>
        </w:rPr>
        <w:t>potencijal za veći prihod kroz produžetak boravka</w:t>
      </w:r>
      <w:r>
        <w:t xml:space="preserve"> i poticanje potrošnje.</w:t>
      </w:r>
    </w:p>
    <w:p w14:paraId="49D5E4D0" w14:textId="76691B07" w:rsidR="00D56C01" w:rsidRDefault="00D56C01" w:rsidP="00D56C01">
      <w:pPr>
        <w:pStyle w:val="Naslov4"/>
      </w:pPr>
      <w:r>
        <w:rPr>
          <w:rStyle w:val="Naglaeno"/>
          <w:b w:val="0"/>
          <w:bCs w:val="0"/>
        </w:rPr>
        <w:t>Glavni motivi dolaska</w:t>
      </w:r>
    </w:p>
    <w:p w14:paraId="2DB7D309" w14:textId="77777777" w:rsidR="00D56C01" w:rsidRDefault="00D56C01" w:rsidP="00D56C01">
      <w:pPr>
        <w:numPr>
          <w:ilvl w:val="0"/>
          <w:numId w:val="297"/>
        </w:numPr>
        <w:spacing w:before="100" w:beforeAutospacing="1" w:after="100" w:afterAutospacing="1"/>
        <w:jc w:val="left"/>
      </w:pPr>
      <w:r>
        <w:t>Razgledavanje mjesta (35,7%)</w:t>
      </w:r>
    </w:p>
    <w:p w14:paraId="0027CC8D" w14:textId="77777777" w:rsidR="00D56C01" w:rsidRDefault="00D56C01" w:rsidP="00D56C01">
      <w:pPr>
        <w:numPr>
          <w:ilvl w:val="0"/>
          <w:numId w:val="297"/>
        </w:numPr>
        <w:spacing w:before="100" w:beforeAutospacing="1" w:after="100" w:afterAutospacing="1"/>
        <w:jc w:val="left"/>
      </w:pPr>
      <w:r>
        <w:t>Kultura i baština (28,4%)</w:t>
      </w:r>
    </w:p>
    <w:p w14:paraId="11DEED41" w14:textId="1A19505B" w:rsidR="00D56C01" w:rsidRDefault="00D56C01" w:rsidP="00D56C01">
      <w:pPr>
        <w:numPr>
          <w:ilvl w:val="0"/>
          <w:numId w:val="297"/>
        </w:numPr>
        <w:spacing w:before="100" w:beforeAutospacing="1" w:after="100" w:afterAutospacing="1"/>
        <w:jc w:val="left"/>
      </w:pPr>
      <w:r>
        <w:t>Priroda (25,1%)</w:t>
      </w:r>
      <w:r>
        <w:br/>
        <w:t xml:space="preserve">Ovo se </w:t>
      </w:r>
      <w:r>
        <w:rPr>
          <w:rStyle w:val="Naglaeno"/>
        </w:rPr>
        <w:t>savršeno uklapa u ponudu Bizovca</w:t>
      </w:r>
      <w:r>
        <w:t xml:space="preserve">: Toplice, manifestacije, dvorac </w:t>
      </w:r>
      <w:proofErr w:type="spellStart"/>
      <w:r>
        <w:t>Normann</w:t>
      </w:r>
      <w:proofErr w:type="spellEnd"/>
      <w:r>
        <w:t>, biciklističke rute i prirodni resursi.</w:t>
      </w:r>
    </w:p>
    <w:p w14:paraId="30409AA7" w14:textId="3B01A075" w:rsidR="00D56C01" w:rsidRDefault="00D56C01" w:rsidP="00D56C01">
      <w:pPr>
        <w:pStyle w:val="Naslov4"/>
      </w:pPr>
      <w:r>
        <w:rPr>
          <w:rStyle w:val="Naglaeno"/>
          <w:b w:val="0"/>
          <w:bCs w:val="0"/>
        </w:rPr>
        <w:lastRenderedPageBreak/>
        <w:t>Izvori informiranja</w:t>
      </w:r>
    </w:p>
    <w:p w14:paraId="3979B7D1" w14:textId="77777777" w:rsidR="00D56C01" w:rsidRDefault="00D56C01" w:rsidP="00D56C01">
      <w:pPr>
        <w:numPr>
          <w:ilvl w:val="0"/>
          <w:numId w:val="298"/>
        </w:numPr>
        <w:spacing w:before="100" w:beforeAutospacing="1" w:after="100" w:afterAutospacing="1"/>
        <w:jc w:val="left"/>
      </w:pPr>
      <w:r>
        <w:t>Preporuke rodbine/prijatelja (55,4%)</w:t>
      </w:r>
    </w:p>
    <w:p w14:paraId="0D8D8CFE" w14:textId="77777777" w:rsidR="00D56C01" w:rsidRDefault="00D56C01" w:rsidP="00D56C01">
      <w:pPr>
        <w:numPr>
          <w:ilvl w:val="0"/>
          <w:numId w:val="298"/>
        </w:numPr>
        <w:spacing w:before="100" w:beforeAutospacing="1" w:after="100" w:afterAutospacing="1"/>
        <w:jc w:val="left"/>
      </w:pPr>
      <w:r>
        <w:t>Vlastito iskustvo (42,3%)</w:t>
      </w:r>
    </w:p>
    <w:p w14:paraId="0A66AB5E" w14:textId="3BFB8661" w:rsidR="00D56C01" w:rsidRDefault="00D56C01" w:rsidP="00D56C01">
      <w:pPr>
        <w:numPr>
          <w:ilvl w:val="0"/>
          <w:numId w:val="298"/>
        </w:numPr>
        <w:spacing w:before="100" w:beforeAutospacing="1" w:after="100" w:afterAutospacing="1"/>
        <w:jc w:val="left"/>
      </w:pPr>
      <w:r>
        <w:t>Tek potom internetske stranice i društvene mreže</w:t>
      </w:r>
      <w:r>
        <w:br/>
        <w:t xml:space="preserve">Važno je ojačati </w:t>
      </w:r>
      <w:r>
        <w:rPr>
          <w:rStyle w:val="Naglaeno"/>
        </w:rPr>
        <w:t xml:space="preserve">digitalnu prisutnost i web-stranicu Turističke zajednice </w:t>
      </w:r>
      <w:proofErr w:type="spellStart"/>
      <w:r>
        <w:rPr>
          <w:rStyle w:val="Naglaeno"/>
        </w:rPr>
        <w:t>Bizovac</w:t>
      </w:r>
      <w:r>
        <w:rPr>
          <w:rStyle w:val="text-token-text-secondary"/>
          <w:rFonts w:eastAsiaTheme="majorEastAsia"/>
        </w:rPr>
        <w:t>Istraživanje</w:t>
      </w:r>
      <w:proofErr w:type="spellEnd"/>
      <w:r>
        <w:rPr>
          <w:rStyle w:val="text-token-text-secondary"/>
          <w:rFonts w:eastAsiaTheme="majorEastAsia"/>
        </w:rPr>
        <w:t xml:space="preserve"> </w:t>
      </w:r>
      <w:proofErr w:type="spellStart"/>
      <w:r>
        <w:rPr>
          <w:rStyle w:val="text-token-text-secondary"/>
          <w:rFonts w:eastAsiaTheme="majorEastAsia"/>
        </w:rPr>
        <w:t>zadovoljs</w:t>
      </w:r>
      <w:proofErr w:type="spellEnd"/>
      <w:r>
        <w:rPr>
          <w:rStyle w:val="text-token-text-secondary"/>
          <w:rFonts w:eastAsiaTheme="majorEastAsia"/>
        </w:rPr>
        <w:t>…</w:t>
      </w:r>
      <w:r>
        <w:t>.</w:t>
      </w:r>
    </w:p>
    <w:p w14:paraId="1FC8E661" w14:textId="77777777" w:rsidR="00D56C01" w:rsidRDefault="00000000" w:rsidP="00D56C01">
      <w:pPr>
        <w:spacing w:before="0" w:after="0"/>
      </w:pPr>
      <w:r>
        <w:pict w14:anchorId="028FC2A7">
          <v:rect id="Rectangle 7" o:spid="_x0000_s2051" style="width:468pt;height:.05pt;visibility:visible;mso-wrap-style:square;mso-left-percent:-10001;mso-top-percent:-10001;mso-position-horizontal:absolute;mso-position-horizontal-relative:char;mso-position-vertical:absolute;mso-position-vertical-relative:line;mso-left-percent:-10001;mso-top-percent:-10001;v-text-anchor:top" filled="f">
            <o:lock v:ext="edit" aspectratio="t"/>
            <w10:wrap type="none"/>
            <w10:anchorlock/>
          </v:rect>
        </w:pict>
      </w:r>
    </w:p>
    <w:p w14:paraId="793AD7AC" w14:textId="32DF4BF8" w:rsidR="00D56C01" w:rsidRDefault="00D56C01" w:rsidP="00D56C01">
      <w:pPr>
        <w:pStyle w:val="Naslov3"/>
      </w:pPr>
      <w:bookmarkStart w:id="207" w:name="_Toc225758339"/>
      <w:r>
        <w:rPr>
          <w:rStyle w:val="Naglaeno"/>
          <w:b/>
          <w:bCs w:val="0"/>
        </w:rPr>
        <w:t>Preporuke za Općinu Bizovac:</w:t>
      </w:r>
      <w:bookmarkEnd w:id="207"/>
    </w:p>
    <w:p w14:paraId="6170E9C7" w14:textId="77777777" w:rsidR="00D56C01" w:rsidRDefault="00D56C01" w:rsidP="00D56C01">
      <w:pPr>
        <w:pStyle w:val="Naslov4"/>
      </w:pPr>
      <w:r>
        <w:t xml:space="preserve">1. </w:t>
      </w:r>
      <w:r>
        <w:rPr>
          <w:rStyle w:val="Naglaeno"/>
          <w:b w:val="0"/>
          <w:bCs w:val="0"/>
        </w:rPr>
        <w:t>Produženje boravka</w:t>
      </w:r>
    </w:p>
    <w:p w14:paraId="43C560B8" w14:textId="77777777" w:rsidR="00D56C01" w:rsidRDefault="00D56C01" w:rsidP="00D56C01">
      <w:pPr>
        <w:numPr>
          <w:ilvl w:val="0"/>
          <w:numId w:val="299"/>
        </w:numPr>
        <w:spacing w:before="100" w:beforeAutospacing="1" w:after="100" w:afterAutospacing="1"/>
        <w:jc w:val="left"/>
      </w:pPr>
      <w:r>
        <w:t>Razviti programe s više sadržaja i ponude za 2–3 dana (tematski paketi: wellness + kultura + eno-gastro).</w:t>
      </w:r>
    </w:p>
    <w:p w14:paraId="061C3C21" w14:textId="77777777" w:rsidR="00D56C01" w:rsidRDefault="00D56C01" w:rsidP="00D56C01">
      <w:pPr>
        <w:pStyle w:val="Naslov4"/>
      </w:pPr>
      <w:r>
        <w:t xml:space="preserve">2. </w:t>
      </w:r>
      <w:r>
        <w:rPr>
          <w:rStyle w:val="Naglaeno"/>
          <w:b w:val="0"/>
          <w:bCs w:val="0"/>
        </w:rPr>
        <w:t>Biciklistička i javna prometna infrastruktura</w:t>
      </w:r>
    </w:p>
    <w:p w14:paraId="043B63D5" w14:textId="77777777" w:rsidR="00D56C01" w:rsidRDefault="00D56C01" w:rsidP="00D56C01">
      <w:pPr>
        <w:numPr>
          <w:ilvl w:val="0"/>
          <w:numId w:val="300"/>
        </w:numPr>
        <w:spacing w:before="100" w:beforeAutospacing="1" w:after="100" w:afterAutospacing="1"/>
        <w:jc w:val="left"/>
      </w:pPr>
      <w:r>
        <w:t>Ulagati u označene biciklističke staze, odmorišta i info točke.</w:t>
      </w:r>
    </w:p>
    <w:p w14:paraId="75718B70" w14:textId="77777777" w:rsidR="00D56C01" w:rsidRDefault="00D56C01" w:rsidP="00D56C01">
      <w:pPr>
        <w:numPr>
          <w:ilvl w:val="0"/>
          <w:numId w:val="300"/>
        </w:numPr>
        <w:spacing w:before="100" w:beforeAutospacing="1" w:after="100" w:afterAutospacing="1"/>
        <w:jc w:val="left"/>
      </w:pPr>
      <w:r>
        <w:t>Razviti suradnje s turističkim autobusnim prijevoznicima i kreirati "vlak + wellness" pakete.</w:t>
      </w:r>
    </w:p>
    <w:p w14:paraId="1FFF3636" w14:textId="77777777" w:rsidR="00D56C01" w:rsidRDefault="00D56C01" w:rsidP="00D56C01">
      <w:pPr>
        <w:pStyle w:val="Naslov4"/>
      </w:pPr>
      <w:r>
        <w:t xml:space="preserve">3. </w:t>
      </w:r>
      <w:r>
        <w:rPr>
          <w:rStyle w:val="Naglaeno"/>
          <w:b w:val="0"/>
          <w:bCs w:val="0"/>
        </w:rPr>
        <w:t>Kultura i priroda kao strateška osovina</w:t>
      </w:r>
    </w:p>
    <w:p w14:paraId="1CCF6619" w14:textId="77777777" w:rsidR="00D56C01" w:rsidRDefault="00D56C01" w:rsidP="00D56C01">
      <w:pPr>
        <w:numPr>
          <w:ilvl w:val="0"/>
          <w:numId w:val="301"/>
        </w:numPr>
        <w:spacing w:before="100" w:beforeAutospacing="1" w:after="100" w:afterAutospacing="1"/>
        <w:jc w:val="left"/>
      </w:pPr>
      <w:r>
        <w:t xml:space="preserve">Istaknuti kulturna dobra (dvorac </w:t>
      </w:r>
      <w:proofErr w:type="spellStart"/>
      <w:r>
        <w:t>Normann</w:t>
      </w:r>
      <w:proofErr w:type="spellEnd"/>
      <w:r>
        <w:t>, olimpijada starih sportova) i prirodne resurse (</w:t>
      </w:r>
      <w:proofErr w:type="spellStart"/>
      <w:r>
        <w:t>bajer</w:t>
      </w:r>
      <w:proofErr w:type="spellEnd"/>
      <w:r>
        <w:t>, šume, termalna voda).</w:t>
      </w:r>
    </w:p>
    <w:p w14:paraId="5B8C9490" w14:textId="77777777" w:rsidR="00D56C01" w:rsidRDefault="00D56C01" w:rsidP="00D56C01">
      <w:pPr>
        <w:pStyle w:val="Naslov4"/>
      </w:pPr>
      <w:r>
        <w:t xml:space="preserve">4. </w:t>
      </w:r>
      <w:r>
        <w:rPr>
          <w:rStyle w:val="Naglaeno"/>
          <w:b w:val="0"/>
          <w:bCs w:val="0"/>
        </w:rPr>
        <w:t xml:space="preserve">Digitalni marketing i </w:t>
      </w:r>
      <w:proofErr w:type="spellStart"/>
      <w:r>
        <w:rPr>
          <w:rStyle w:val="Naglaeno"/>
          <w:b w:val="0"/>
          <w:bCs w:val="0"/>
        </w:rPr>
        <w:t>brendiranje</w:t>
      </w:r>
      <w:proofErr w:type="spellEnd"/>
    </w:p>
    <w:p w14:paraId="3B2C3D17" w14:textId="77777777" w:rsidR="00D56C01" w:rsidRDefault="00D56C01" w:rsidP="00D56C01">
      <w:pPr>
        <w:numPr>
          <w:ilvl w:val="0"/>
          <w:numId w:val="302"/>
        </w:numPr>
        <w:spacing w:before="100" w:beforeAutospacing="1" w:after="100" w:afterAutospacing="1"/>
        <w:jc w:val="left"/>
      </w:pPr>
      <w:r>
        <w:t>Unaprijediti web i SEO vidljivost, osobito za tržišta Njemačke, Mađarske i domaće goste iz Zagreba i Slavonije.</w:t>
      </w:r>
    </w:p>
    <w:p w14:paraId="2B3080F6" w14:textId="77777777" w:rsidR="00D56C01" w:rsidRDefault="00D56C01" w:rsidP="00D56C01">
      <w:pPr>
        <w:numPr>
          <w:ilvl w:val="0"/>
          <w:numId w:val="302"/>
        </w:numPr>
        <w:spacing w:before="100" w:beforeAutospacing="1" w:after="100" w:afterAutospacing="1"/>
        <w:jc w:val="left"/>
      </w:pPr>
      <w:r>
        <w:t xml:space="preserve">Uključiti </w:t>
      </w:r>
      <w:proofErr w:type="spellStart"/>
      <w:r>
        <w:t>influencere</w:t>
      </w:r>
      <w:proofErr w:type="spellEnd"/>
      <w:r>
        <w:t xml:space="preserve"> i generirati digitalni sadržaj temeljen na emocijama i autentičnosti.</w:t>
      </w:r>
    </w:p>
    <w:p w14:paraId="7ED01C87" w14:textId="77777777" w:rsidR="00D56C01" w:rsidRDefault="00D56C01" w:rsidP="00D56C01">
      <w:pPr>
        <w:pStyle w:val="Naslov4"/>
      </w:pPr>
      <w:r>
        <w:t xml:space="preserve">5. </w:t>
      </w:r>
      <w:r>
        <w:rPr>
          <w:rStyle w:val="Naglaeno"/>
          <w:b w:val="0"/>
          <w:bCs w:val="0"/>
        </w:rPr>
        <w:t>Održivost i kvaliteta doživljaja</w:t>
      </w:r>
    </w:p>
    <w:p w14:paraId="10E36BF8" w14:textId="77777777" w:rsidR="00D56C01" w:rsidRDefault="00D56C01" w:rsidP="00D56C01">
      <w:pPr>
        <w:numPr>
          <w:ilvl w:val="0"/>
          <w:numId w:val="303"/>
        </w:numPr>
        <w:spacing w:before="100" w:beforeAutospacing="1" w:after="100" w:afterAutospacing="1"/>
        <w:jc w:val="left"/>
      </w:pPr>
      <w:r>
        <w:t>S obzirom na visoke ocjene gostoljubivosti, sigurnosti i mira – čuvati identitet i kompaktnost zajednice.</w:t>
      </w:r>
    </w:p>
    <w:p w14:paraId="7FB1C568" w14:textId="77777777" w:rsidR="00D56C01" w:rsidRDefault="00D56C01" w:rsidP="00D56C01">
      <w:pPr>
        <w:numPr>
          <w:ilvl w:val="0"/>
          <w:numId w:val="303"/>
        </w:numPr>
        <w:spacing w:before="100" w:beforeAutospacing="1" w:after="100" w:afterAutospacing="1"/>
        <w:jc w:val="left"/>
      </w:pPr>
      <w:r>
        <w:t>Pratiti razinu buke, gužve i čistoće te u tim aspektima zadržati visoke standarde.</w:t>
      </w:r>
    </w:p>
    <w:p w14:paraId="203539E7" w14:textId="77777777" w:rsidR="00AD4E57" w:rsidRDefault="00AD4E57" w:rsidP="00AD4E57"/>
    <w:p w14:paraId="434FA170" w14:textId="77777777" w:rsidR="00D56C01" w:rsidRPr="00D56C01" w:rsidRDefault="00D56C01" w:rsidP="00D56C01"/>
    <w:p w14:paraId="1DCEEA28" w14:textId="77777777" w:rsidR="00D56C01" w:rsidRPr="00D56C01" w:rsidRDefault="00D56C01" w:rsidP="00D56C01"/>
    <w:p w14:paraId="799AC9F4" w14:textId="77777777" w:rsidR="00D56C01" w:rsidRPr="00D56C01" w:rsidRDefault="00D56C01" w:rsidP="00D56C01"/>
    <w:p w14:paraId="77389B9A" w14:textId="506507A8" w:rsidR="00F17D1A" w:rsidRPr="00F17D1A" w:rsidRDefault="00F17D1A" w:rsidP="000C005F">
      <w:pPr>
        <w:pStyle w:val="Naslov1"/>
      </w:pPr>
      <w:bookmarkStart w:id="208" w:name="_Toc225758340"/>
      <w:r w:rsidRPr="00F17D1A">
        <w:lastRenderedPageBreak/>
        <w:t>TRENDOVI S UTJECAJEM NA DESTINACIJU</w:t>
      </w:r>
      <w:bookmarkEnd w:id="208"/>
    </w:p>
    <w:p w14:paraId="3F099225" w14:textId="71907742" w:rsidR="00124388" w:rsidRDefault="00124388" w:rsidP="00E212E1">
      <w:pPr>
        <w:rPr>
          <w:b/>
          <w:bCs/>
          <w:sz w:val="27"/>
          <w:szCs w:val="27"/>
        </w:rPr>
      </w:pPr>
      <w:r>
        <w:t xml:space="preserve">Suvremeni turistički sektor podložan je konstantnim promjenama pod utjecajem različitih globalnih i lokalnih trendova koji značajno oblikuju ponašanje putnika, njihove preferencije i očekivanja. Razumijevanje ovih trendova i pravovremena prilagodba destinacijske ponude ključne su za održavanje konkurentnosti i osiguranje dugoročnog razvoja turističkih destinacija. Od promjena u tehnologiji i digitalizaciji, preko rastućeg interesa za autentična iskustva i održivi turizam, pa do demografskih promjena i novih obrazaca putovanja - trendovi imaju snažan </w:t>
      </w:r>
      <w:proofErr w:type="spellStart"/>
      <w:r>
        <w:t>transformativni</w:t>
      </w:r>
      <w:proofErr w:type="spellEnd"/>
      <w:r>
        <w:t xml:space="preserve"> utjecaj na način na koji posjetitelji doživljavaju, odabiru i vrednuju turističke destinacije. Analiza relevantnih trendova pruža vrijedan uvid u buduće izazove i prilike te predstavlja temelj za strateško planiranje destinacijskog razvoja.</w:t>
      </w:r>
    </w:p>
    <w:p w14:paraId="51B65AD4" w14:textId="67DA5C08" w:rsidR="00F17D1A" w:rsidRPr="00F17D1A" w:rsidRDefault="00F17D1A" w:rsidP="00455A52">
      <w:pPr>
        <w:pStyle w:val="Naslov3"/>
      </w:pPr>
      <w:bookmarkStart w:id="209" w:name="_Toc225758341"/>
      <w:r w:rsidRPr="00F17D1A">
        <w:t>Gospodarski, društveni i ekološki trendovi</w:t>
      </w:r>
      <w:bookmarkEnd w:id="209"/>
    </w:p>
    <w:p w14:paraId="5BC768D5" w14:textId="77777777" w:rsidR="00F17D1A" w:rsidRPr="00F17D1A" w:rsidRDefault="00F17D1A" w:rsidP="00F17D1A">
      <w:pPr>
        <w:spacing w:before="100" w:beforeAutospacing="1" w:after="100" w:afterAutospacing="1"/>
      </w:pPr>
      <w:r w:rsidRPr="00F17D1A">
        <w:rPr>
          <w:b/>
          <w:bCs/>
        </w:rPr>
        <w:t>Demografski trendovi</w:t>
      </w:r>
    </w:p>
    <w:p w14:paraId="0C0D89DA" w14:textId="77777777" w:rsidR="00F17D1A" w:rsidRPr="00F17D1A" w:rsidRDefault="00F17D1A" w:rsidP="00C72E6D">
      <w:pPr>
        <w:numPr>
          <w:ilvl w:val="0"/>
          <w:numId w:val="134"/>
        </w:numPr>
        <w:spacing w:before="100" w:beforeAutospacing="1" w:after="100" w:afterAutospacing="1"/>
      </w:pPr>
      <w:r w:rsidRPr="00F17D1A">
        <w:t>Depopulacija i starenje stanovništva</w:t>
      </w:r>
    </w:p>
    <w:p w14:paraId="7E6E14D5" w14:textId="77777777" w:rsidR="00F17D1A" w:rsidRPr="00F17D1A" w:rsidRDefault="00F17D1A" w:rsidP="00C72E6D">
      <w:pPr>
        <w:numPr>
          <w:ilvl w:val="0"/>
          <w:numId w:val="134"/>
        </w:numPr>
        <w:spacing w:before="100" w:beforeAutospacing="1" w:after="100" w:afterAutospacing="1"/>
      </w:pPr>
      <w:r w:rsidRPr="00F17D1A">
        <w:t>Migracije radne snage</w:t>
      </w:r>
    </w:p>
    <w:p w14:paraId="602228C3" w14:textId="77777777" w:rsidR="00F17D1A" w:rsidRPr="00F17D1A" w:rsidRDefault="00F17D1A" w:rsidP="00F17D1A">
      <w:pPr>
        <w:spacing w:before="100" w:beforeAutospacing="1" w:after="100" w:afterAutospacing="1"/>
      </w:pPr>
      <w:r w:rsidRPr="00F17D1A">
        <w:rPr>
          <w:b/>
          <w:bCs/>
        </w:rPr>
        <w:t>Ekološki trendovi</w:t>
      </w:r>
    </w:p>
    <w:p w14:paraId="1982A492" w14:textId="77777777" w:rsidR="00F17D1A" w:rsidRPr="00F17D1A" w:rsidRDefault="00F17D1A" w:rsidP="00C72E6D">
      <w:pPr>
        <w:numPr>
          <w:ilvl w:val="0"/>
          <w:numId w:val="135"/>
        </w:numPr>
        <w:spacing w:before="100" w:beforeAutospacing="1" w:after="100" w:afterAutospacing="1"/>
      </w:pPr>
      <w:r w:rsidRPr="00F17D1A">
        <w:t>Klimatske promjene i njihov utjecaj na turističku sezonu</w:t>
      </w:r>
    </w:p>
    <w:p w14:paraId="43F045D0" w14:textId="77777777" w:rsidR="00F17D1A" w:rsidRPr="00F17D1A" w:rsidRDefault="00F17D1A" w:rsidP="00C72E6D">
      <w:pPr>
        <w:numPr>
          <w:ilvl w:val="0"/>
          <w:numId w:val="135"/>
        </w:numPr>
        <w:spacing w:before="100" w:beforeAutospacing="1" w:after="100" w:afterAutospacing="1"/>
      </w:pPr>
      <w:r w:rsidRPr="00F17D1A">
        <w:t>Rast svijesti o važnosti očuvanja okoliša</w:t>
      </w:r>
    </w:p>
    <w:p w14:paraId="73B30F0E" w14:textId="77777777" w:rsidR="00F17D1A" w:rsidRPr="00F17D1A" w:rsidRDefault="00F17D1A" w:rsidP="00F17D1A">
      <w:pPr>
        <w:spacing w:before="100" w:beforeAutospacing="1" w:after="100" w:afterAutospacing="1"/>
      </w:pPr>
      <w:r w:rsidRPr="00F17D1A">
        <w:rPr>
          <w:b/>
          <w:bCs/>
        </w:rPr>
        <w:t>Gospodarski trendovi</w:t>
      </w:r>
    </w:p>
    <w:p w14:paraId="37558BC4" w14:textId="77777777" w:rsidR="00F17D1A" w:rsidRPr="00F17D1A" w:rsidRDefault="00F17D1A" w:rsidP="00C72E6D">
      <w:pPr>
        <w:numPr>
          <w:ilvl w:val="0"/>
          <w:numId w:val="136"/>
        </w:numPr>
        <w:spacing w:before="100" w:beforeAutospacing="1" w:after="100" w:afterAutospacing="1"/>
      </w:pPr>
      <w:proofErr w:type="spellStart"/>
      <w:r w:rsidRPr="00F17D1A">
        <w:t>Postpandemijski</w:t>
      </w:r>
      <w:proofErr w:type="spellEnd"/>
      <w:r w:rsidRPr="00F17D1A">
        <w:t xml:space="preserve"> oporavak turizma</w:t>
      </w:r>
    </w:p>
    <w:p w14:paraId="67DFA575" w14:textId="77777777" w:rsidR="00F17D1A" w:rsidRPr="00F17D1A" w:rsidRDefault="00F17D1A" w:rsidP="00C72E6D">
      <w:pPr>
        <w:numPr>
          <w:ilvl w:val="0"/>
          <w:numId w:val="136"/>
        </w:numPr>
        <w:spacing w:before="100" w:beforeAutospacing="1" w:after="100" w:afterAutospacing="1"/>
      </w:pPr>
      <w:r w:rsidRPr="00F17D1A">
        <w:t>Ekonomska neizvjesnost i inflacija</w:t>
      </w:r>
    </w:p>
    <w:p w14:paraId="09DB6FBF" w14:textId="6D2D71E6" w:rsidR="00F17D1A" w:rsidRPr="00F17D1A" w:rsidRDefault="00F17D1A" w:rsidP="00455A52">
      <w:pPr>
        <w:pStyle w:val="Naslov3"/>
      </w:pPr>
      <w:bookmarkStart w:id="210" w:name="_Toc225758342"/>
      <w:r w:rsidRPr="00F17D1A">
        <w:t>Trendovi na turističkom tržištu</w:t>
      </w:r>
      <w:bookmarkEnd w:id="210"/>
    </w:p>
    <w:p w14:paraId="425A97A0" w14:textId="77777777" w:rsidR="00F17D1A" w:rsidRPr="00F17D1A" w:rsidRDefault="00F17D1A" w:rsidP="00F17D1A">
      <w:pPr>
        <w:spacing w:before="100" w:beforeAutospacing="1" w:after="100" w:afterAutospacing="1"/>
      </w:pPr>
      <w:r w:rsidRPr="00F17D1A">
        <w:rPr>
          <w:b/>
          <w:bCs/>
        </w:rPr>
        <w:t>Zdravstveni i wellness turizam</w:t>
      </w:r>
    </w:p>
    <w:p w14:paraId="2877B988" w14:textId="77777777" w:rsidR="00F17D1A" w:rsidRPr="00F17D1A" w:rsidRDefault="00F17D1A" w:rsidP="00C72E6D">
      <w:pPr>
        <w:numPr>
          <w:ilvl w:val="0"/>
          <w:numId w:val="137"/>
        </w:numPr>
        <w:spacing w:before="100" w:beforeAutospacing="1" w:after="100" w:afterAutospacing="1"/>
      </w:pPr>
      <w:r w:rsidRPr="00F17D1A">
        <w:t>Rastući interes za preventivne zdravstvene tretmane</w:t>
      </w:r>
    </w:p>
    <w:p w14:paraId="1415592C" w14:textId="77777777" w:rsidR="00F17D1A" w:rsidRPr="00F17D1A" w:rsidRDefault="00F17D1A" w:rsidP="00C72E6D">
      <w:pPr>
        <w:numPr>
          <w:ilvl w:val="0"/>
          <w:numId w:val="137"/>
        </w:numPr>
        <w:spacing w:before="100" w:beforeAutospacing="1" w:after="100" w:afterAutospacing="1"/>
      </w:pPr>
      <w:r w:rsidRPr="00F17D1A">
        <w:t>Sve veća potražnja za wellness sadržajima</w:t>
      </w:r>
    </w:p>
    <w:p w14:paraId="120A9A65" w14:textId="77777777" w:rsidR="00F17D1A" w:rsidRPr="00F17D1A" w:rsidRDefault="00F17D1A" w:rsidP="00F17D1A">
      <w:pPr>
        <w:spacing w:before="100" w:beforeAutospacing="1" w:after="100" w:afterAutospacing="1"/>
      </w:pPr>
      <w:r w:rsidRPr="00F17D1A">
        <w:rPr>
          <w:b/>
          <w:bCs/>
        </w:rPr>
        <w:t>Održivi i zeleni turizam</w:t>
      </w:r>
    </w:p>
    <w:p w14:paraId="3BD1CB04" w14:textId="77777777" w:rsidR="00F17D1A" w:rsidRPr="00F17D1A" w:rsidRDefault="00F17D1A" w:rsidP="00C72E6D">
      <w:pPr>
        <w:numPr>
          <w:ilvl w:val="0"/>
          <w:numId w:val="138"/>
        </w:numPr>
        <w:spacing w:before="100" w:beforeAutospacing="1" w:after="100" w:afterAutospacing="1"/>
      </w:pPr>
      <w:r w:rsidRPr="00F17D1A">
        <w:t>Potražnja za autentičnim iskustvima u prirodnom okruženju</w:t>
      </w:r>
    </w:p>
    <w:p w14:paraId="7A662660" w14:textId="77777777" w:rsidR="00F17D1A" w:rsidRPr="00F17D1A" w:rsidRDefault="00F17D1A" w:rsidP="00C72E6D">
      <w:pPr>
        <w:numPr>
          <w:ilvl w:val="0"/>
          <w:numId w:val="138"/>
        </w:numPr>
        <w:spacing w:before="100" w:beforeAutospacing="1" w:after="100" w:afterAutospacing="1"/>
      </w:pPr>
      <w:r w:rsidRPr="00F17D1A">
        <w:t>Rast interesa za aktivni odmor i boravak u prirodi</w:t>
      </w:r>
    </w:p>
    <w:p w14:paraId="3BDB2D7B" w14:textId="77777777" w:rsidR="00F17D1A" w:rsidRPr="00F17D1A" w:rsidRDefault="00F17D1A" w:rsidP="00F17D1A">
      <w:pPr>
        <w:spacing w:before="100" w:beforeAutospacing="1" w:after="100" w:afterAutospacing="1"/>
      </w:pPr>
      <w:r w:rsidRPr="00F17D1A">
        <w:rPr>
          <w:b/>
          <w:bCs/>
        </w:rPr>
        <w:t>Digitalizacija</w:t>
      </w:r>
    </w:p>
    <w:p w14:paraId="626CA438" w14:textId="77777777" w:rsidR="00F17D1A" w:rsidRPr="00F17D1A" w:rsidRDefault="00F17D1A" w:rsidP="00C72E6D">
      <w:pPr>
        <w:numPr>
          <w:ilvl w:val="0"/>
          <w:numId w:val="139"/>
        </w:numPr>
        <w:spacing w:before="100" w:beforeAutospacing="1" w:after="100" w:afterAutospacing="1"/>
      </w:pPr>
      <w:r w:rsidRPr="00F17D1A">
        <w:t>Rast važnosti digitalnog marketinga i online rezervacija</w:t>
      </w:r>
    </w:p>
    <w:p w14:paraId="7CE4DEB1" w14:textId="77777777" w:rsidR="00F17D1A" w:rsidRPr="00F17D1A" w:rsidRDefault="00F17D1A" w:rsidP="00C72E6D">
      <w:pPr>
        <w:numPr>
          <w:ilvl w:val="0"/>
          <w:numId w:val="139"/>
        </w:numPr>
        <w:spacing w:before="100" w:beforeAutospacing="1" w:after="100" w:afterAutospacing="1"/>
      </w:pPr>
      <w:r w:rsidRPr="00F17D1A">
        <w:t>Potražnja za virtualnim sadržajima i interpretacijom</w:t>
      </w:r>
    </w:p>
    <w:p w14:paraId="73403125" w14:textId="5A9BA798" w:rsidR="00F17D1A" w:rsidRDefault="00F17D1A" w:rsidP="00BE158E">
      <w:pPr>
        <w:pStyle w:val="Naslov2"/>
      </w:pPr>
      <w:bookmarkStart w:id="211" w:name="_Toc225758343"/>
      <w:r w:rsidRPr="00F17D1A">
        <w:lastRenderedPageBreak/>
        <w:t xml:space="preserve">SWOT </w:t>
      </w:r>
      <w:r w:rsidR="004F3C73" w:rsidRPr="00F17D1A">
        <w:t>analiza</w:t>
      </w:r>
      <w:r w:rsidR="004F3C73">
        <w:t xml:space="preserve"> turističke destinacije</w:t>
      </w:r>
      <w:bookmarkEnd w:id="211"/>
    </w:p>
    <w:p w14:paraId="09C5DB45" w14:textId="299BBDC0" w:rsidR="00124388" w:rsidRDefault="00124388" w:rsidP="00124388">
      <w:r>
        <w:t xml:space="preserve">SWOT analiza predstavlja jedan od temeljnih strateških alata u planiranju razvoja turističke destinacije, pružajući sveobuhvatan pregled unutarnje snage i slabosti vanjskih prilika i prijetnji s kojima se destinacija suočava. Ovaj metodološki pristup omogućuje jasnu identifikaciju ključnih čimbenika koji se odnose na trenutnu poziciju i buduće potencijalne destinacije na turističkom tržištu. Kroz sustavan pregled internih resursa i kompetencija te eksternih trendova i izazova, SWOT analiza pomaže u definiranju konkurentskih prednosti i razvojnih ograničenja, stvarajući tako čvrstu osnovu za donošenje strateških odluka. Posebna vrijednost SWOT analize ogleda se u njezinoj sposobnosti da sintetizira složene podatke u jasan i pregledan format koji olakšava razumijevanje trenutnog stanja i usmjerava buduće aktivnosti prema ostvarenju postavljenih razvojnih ciljeva. </w:t>
      </w:r>
    </w:p>
    <w:p w14:paraId="4F9711CD" w14:textId="3828A16E" w:rsidR="00124388" w:rsidRPr="00F17D1A" w:rsidRDefault="00124388" w:rsidP="00124388">
      <w:pPr>
        <w:rPr>
          <w:b/>
          <w:bCs/>
          <w:sz w:val="36"/>
          <w:szCs w:val="36"/>
        </w:rPr>
      </w:pPr>
      <w:r>
        <w:t>U nastavku je SWOT analiza destinacije općina Bizovac.</w:t>
      </w:r>
    </w:p>
    <w:p w14:paraId="2D1F413D" w14:textId="77777777" w:rsidR="005910D6" w:rsidRPr="00021A72" w:rsidRDefault="005910D6" w:rsidP="005910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9F7" w:themeFill="text2" w:themeFillTint="1A"/>
        <w:spacing w:before="100" w:beforeAutospacing="1" w:after="100" w:afterAutospacing="1"/>
        <w:jc w:val="left"/>
      </w:pPr>
      <w:r w:rsidRPr="00021A72">
        <w:rPr>
          <w:b/>
          <w:bCs/>
        </w:rPr>
        <w:t>SNAGE</w:t>
      </w:r>
    </w:p>
    <w:p w14:paraId="23167B3B"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Jedinstvena termalna voda izuzetnih balneoloških svojstava:</w:t>
      </w:r>
      <w:r w:rsidRPr="00021A72">
        <w:t xml:space="preserve"> Glavni adut Bizovca, privlači posjetitelje zbog ljekovitih svojstava.</w:t>
      </w:r>
    </w:p>
    <w:p w14:paraId="30825782"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Atraktivan kompleks Bizovačkih toplica s vodenim atrakcijama:</w:t>
      </w:r>
      <w:r w:rsidRPr="00021A72">
        <w:t xml:space="preserve"> Moderan kompleks s raznovrsnim sadržajima za zabavu i opuštanje.</w:t>
      </w:r>
    </w:p>
    <w:p w14:paraId="1363DE3C"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Dobra prometna povezanost:</w:t>
      </w:r>
      <w:r w:rsidRPr="00021A72">
        <w:t xml:space="preserve"> Blizina Osijeka, državna cesta D2 i željeznička pruga omogućuju laku dostupnost.</w:t>
      </w:r>
    </w:p>
    <w:p w14:paraId="79516CA0"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Turistička zajednica Općine Bizovac:</w:t>
      </w:r>
      <w:r w:rsidRPr="00021A72">
        <w:t xml:space="preserve"> Aktivno radi na promociji destinacije i organizaciji događanja.</w:t>
      </w:r>
    </w:p>
    <w:p w14:paraId="43C1253E"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Bogata tradicija manifestacija:</w:t>
      </w:r>
      <w:r w:rsidRPr="00021A72">
        <w:t xml:space="preserve"> Olimpijada starih sportova i druge manifestacije privlače posjetitelje i čuvaju lokalnu tradiciju.</w:t>
      </w:r>
    </w:p>
    <w:p w14:paraId="63BEA3BF"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 xml:space="preserve">Obnovljena kurija </w:t>
      </w:r>
      <w:proofErr w:type="spellStart"/>
      <w:r w:rsidRPr="00021A72">
        <w:rPr>
          <w:b/>
          <w:bCs/>
        </w:rPr>
        <w:t>Normann</w:t>
      </w:r>
      <w:proofErr w:type="spellEnd"/>
      <w:r w:rsidRPr="00021A72">
        <w:rPr>
          <w:b/>
          <w:bCs/>
        </w:rPr>
        <w:t>-Prandau:</w:t>
      </w:r>
      <w:r w:rsidRPr="00021A72">
        <w:t xml:space="preserve"> Novi kulturni sadržaj koji obogaćuje turističku ponudu.</w:t>
      </w:r>
    </w:p>
    <w:p w14:paraId="239CC9A1"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 xml:space="preserve">Bizovački </w:t>
      </w:r>
      <w:proofErr w:type="spellStart"/>
      <w:r w:rsidRPr="00021A72">
        <w:rPr>
          <w:b/>
          <w:bCs/>
        </w:rPr>
        <w:t>bajer</w:t>
      </w:r>
      <w:proofErr w:type="spellEnd"/>
      <w:r w:rsidRPr="00021A72">
        <w:rPr>
          <w:b/>
          <w:bCs/>
        </w:rPr>
        <w:t>:</w:t>
      </w:r>
      <w:r w:rsidRPr="00021A72">
        <w:t xml:space="preserve"> Dodatni rekreacijski resurs za ribolov, šetnje i druge aktivnosti.</w:t>
      </w:r>
    </w:p>
    <w:p w14:paraId="50EFE6E6"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Kontinuirani rast broja noćenja:</w:t>
      </w:r>
      <w:r w:rsidRPr="00021A72">
        <w:t xml:space="preserve"> Pozitivan trend rasta broja noćenja ukazuje na sve veću popularnost destinacije.</w:t>
      </w:r>
    </w:p>
    <w:p w14:paraId="1E79F55A"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Prva pozicija po broju noćenja među ruralnim naseljima u Županiji:</w:t>
      </w:r>
      <w:r w:rsidRPr="00021A72">
        <w:t xml:space="preserve"> Potvrđuje popularnost Bizovca kao turističke destinacije.</w:t>
      </w:r>
    </w:p>
    <w:p w14:paraId="47C63178"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Porast broja privatnih iznajmljivača:</w:t>
      </w:r>
      <w:r w:rsidRPr="00021A72">
        <w:t xml:space="preserve"> Ukazuje na povećanje smještajnih kapaciteta i interesa za privatni smještaj.</w:t>
      </w:r>
    </w:p>
    <w:p w14:paraId="1964B624" w14:textId="77777777" w:rsidR="005910D6" w:rsidRPr="00021A72" w:rsidRDefault="005910D6" w:rsidP="00C72E6D">
      <w:pPr>
        <w:numPr>
          <w:ilvl w:val="0"/>
          <w:numId w:val="28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Povoljan odnos cijene i kvalitete turističkih usluga:</w:t>
      </w:r>
      <w:r w:rsidRPr="00021A72">
        <w:t xml:space="preserve"> Bizovac nudi konkurentne cijene u odnosu na kvalitetu usluga.</w:t>
      </w:r>
    </w:p>
    <w:p w14:paraId="47AC4BFC" w14:textId="77777777" w:rsidR="005910D6" w:rsidRPr="00021A72" w:rsidRDefault="005910D6" w:rsidP="005910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spacing w:before="100" w:beforeAutospacing="1" w:after="100" w:afterAutospacing="1"/>
        <w:jc w:val="left"/>
      </w:pPr>
      <w:r w:rsidRPr="00021A72">
        <w:rPr>
          <w:b/>
          <w:bCs/>
        </w:rPr>
        <w:t>SLABOSTI</w:t>
      </w:r>
    </w:p>
    <w:p w14:paraId="37EBD245"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Nedostatak smještajnih kapaciteta viših kategorija:</w:t>
      </w:r>
      <w:r w:rsidRPr="00021A72">
        <w:t xml:space="preserve"> Ograničava mogućnost privlačenja gostiju s većim platežnim mogućnostima.</w:t>
      </w:r>
    </w:p>
    <w:p w14:paraId="6CEE8518"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Nedovoljno razvijeni dodatni turistički sadržaji:</w:t>
      </w:r>
      <w:r w:rsidRPr="00021A72">
        <w:t xml:space="preserve"> Potrebno je proširiti ponudu dodatnim aktivnostima i sadržajima.</w:t>
      </w:r>
    </w:p>
    <w:p w14:paraId="1574D65E"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lastRenderedPageBreak/>
        <w:t xml:space="preserve">Potreba za obnovom hotela </w:t>
      </w:r>
      <w:proofErr w:type="spellStart"/>
      <w:r w:rsidRPr="00021A72">
        <w:rPr>
          <w:b/>
          <w:bCs/>
        </w:rPr>
        <w:t>Termia</w:t>
      </w:r>
      <w:proofErr w:type="spellEnd"/>
      <w:r w:rsidRPr="00021A72">
        <w:rPr>
          <w:b/>
          <w:bCs/>
        </w:rPr>
        <w:t>:</w:t>
      </w:r>
      <w:r w:rsidRPr="00021A72">
        <w:t xml:space="preserve"> Hotel </w:t>
      </w:r>
      <w:proofErr w:type="spellStart"/>
      <w:r w:rsidRPr="00021A72">
        <w:t>Termia</w:t>
      </w:r>
      <w:proofErr w:type="spellEnd"/>
      <w:r w:rsidRPr="00021A72">
        <w:t xml:space="preserve"> je važan dio turističke ponude, ali zahtijeva obnovu.</w:t>
      </w:r>
    </w:p>
    <w:p w14:paraId="3E509629"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Nedovoljna diversifikacija turističke ponude:</w:t>
      </w:r>
      <w:r w:rsidRPr="00021A72">
        <w:t xml:space="preserve"> Ponuda se uglavnom bazira na termalnom turizmu, potrebno je razviti i druge oblike turizma.</w:t>
      </w:r>
    </w:p>
    <w:p w14:paraId="349D7DB5"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Nedovoljna povezanost lječilišnog kompleksa s naseljima općine:</w:t>
      </w:r>
      <w:r w:rsidRPr="00021A72">
        <w:t xml:space="preserve"> Potrebno je bolje povezati lječilišni kompleks s ostalim naseljima u općini.</w:t>
      </w:r>
    </w:p>
    <w:p w14:paraId="18EC684A"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proofErr w:type="spellStart"/>
      <w:r w:rsidRPr="00021A72">
        <w:rPr>
          <w:b/>
          <w:bCs/>
        </w:rPr>
        <w:t>Sezonalnost</w:t>
      </w:r>
      <w:proofErr w:type="spellEnd"/>
      <w:r w:rsidRPr="00021A72">
        <w:rPr>
          <w:b/>
          <w:bCs/>
        </w:rPr>
        <w:t xml:space="preserve"> turističke potražnje:</w:t>
      </w:r>
      <w:r w:rsidRPr="00021A72">
        <w:t xml:space="preserve"> Većina posjetitelja dolazi tijekom ljetnih mjeseci, potrebno je raditi na produljenju sezone.</w:t>
      </w:r>
    </w:p>
    <w:p w14:paraId="4069A910"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Nedostatak jasnog turističkog brenda destinacije:</w:t>
      </w:r>
      <w:r w:rsidRPr="00021A72">
        <w:t xml:space="preserve"> Bizovac nema jasno definiran turistički brend koji bi ga razlikovao od drugih destinacija.</w:t>
      </w:r>
    </w:p>
    <w:p w14:paraId="30879DE9"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Ograničeni marketing i digitalna promocija:</w:t>
      </w:r>
      <w:r w:rsidRPr="00021A72">
        <w:t xml:space="preserve"> Potrebno je pojačati marketinške aktivnosti i digitalnu promociju destinacije.</w:t>
      </w:r>
    </w:p>
    <w:p w14:paraId="5DC1B7FA"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Nedovoljna iskorištenost kulturno-povijesnih resursa:</w:t>
      </w:r>
      <w:r w:rsidRPr="00021A72">
        <w:t xml:space="preserve"> Potrebno je bolje iskoristiti kulturno-povijesne resurse za razvoj turizma.</w:t>
      </w:r>
    </w:p>
    <w:p w14:paraId="6BBBE4D5"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Nedovoljno razvijena dodatna turistička infrastruktura:</w:t>
      </w:r>
      <w:r w:rsidRPr="00021A72">
        <w:t xml:space="preserve"> Potrebno je ulagati u razvoj dodatne turističke infrastrukture (npr. biciklističke staze, pješačke staze).</w:t>
      </w:r>
    </w:p>
    <w:p w14:paraId="2246B89D" w14:textId="77777777" w:rsidR="005910D6" w:rsidRPr="00021A72" w:rsidRDefault="005910D6" w:rsidP="00C72E6D">
      <w:pPr>
        <w:numPr>
          <w:ilvl w:val="0"/>
          <w:numId w:val="28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Niži udio stranih gostiju:</w:t>
      </w:r>
      <w:r w:rsidRPr="00021A72">
        <w:t xml:space="preserve"> Potrebno je raditi na privlačenju većeg broja stranih gostiju.</w:t>
      </w:r>
    </w:p>
    <w:p w14:paraId="0E2534D5" w14:textId="77777777" w:rsidR="005910D6" w:rsidRPr="00021A72" w:rsidRDefault="005910D6" w:rsidP="005910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spacing w:before="100" w:beforeAutospacing="1" w:after="100" w:afterAutospacing="1"/>
        <w:jc w:val="left"/>
      </w:pPr>
      <w:r w:rsidRPr="00021A72">
        <w:rPr>
          <w:b/>
          <w:bCs/>
        </w:rPr>
        <w:t>PRILIKE</w:t>
      </w:r>
    </w:p>
    <w:p w14:paraId="44688208"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Rastući trend zdravstvenog i wellness turizma:</w:t>
      </w:r>
      <w:r w:rsidRPr="00021A72">
        <w:t xml:space="preserve"> Bizovac može iskoristiti ovaj trend i pozicionirati se kao vodeća destinacija zdravstvenog turizma.</w:t>
      </w:r>
    </w:p>
    <w:p w14:paraId="78513EA6"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Mogućnost korištenja EU fondova za unaprjeđenje turističke infrastrukture:</w:t>
      </w:r>
      <w:r w:rsidRPr="00021A72">
        <w:t xml:space="preserve"> EU fondovi mogu pomoći u financiranju projekata razvoja turističke infrastrukture.</w:t>
      </w:r>
    </w:p>
    <w:p w14:paraId="5FDD6D06"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Trend povratka prirodi i ruralnim destinacijama:</w:t>
      </w:r>
      <w:r w:rsidRPr="00021A72">
        <w:t xml:space="preserve"> Bizovac ima priliku privući posjetitelje koji traže miran odmor u prirodi.</w:t>
      </w:r>
    </w:p>
    <w:p w14:paraId="4CAC6FA6"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 xml:space="preserve">Razvoj </w:t>
      </w:r>
      <w:proofErr w:type="spellStart"/>
      <w:r w:rsidRPr="00021A72">
        <w:rPr>
          <w:b/>
          <w:bCs/>
        </w:rPr>
        <w:t>cikloturizma</w:t>
      </w:r>
      <w:proofErr w:type="spellEnd"/>
      <w:r w:rsidRPr="00021A72">
        <w:rPr>
          <w:b/>
          <w:bCs/>
        </w:rPr>
        <w:t>:</w:t>
      </w:r>
      <w:r w:rsidRPr="00021A72">
        <w:t xml:space="preserve"> Povezivanje s regionalnim biciklističkim rutama može privući </w:t>
      </w:r>
      <w:proofErr w:type="spellStart"/>
      <w:r w:rsidRPr="00021A72">
        <w:t>cikloturiste</w:t>
      </w:r>
      <w:proofErr w:type="spellEnd"/>
      <w:r w:rsidRPr="00021A72">
        <w:t>.</w:t>
      </w:r>
    </w:p>
    <w:p w14:paraId="0E43FF6F"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Razvoj dodatnih turističkih proizvoda povezanih s poljoprivredom:</w:t>
      </w:r>
      <w:r w:rsidRPr="00021A72">
        <w:t xml:space="preserve"> Mogućnost razvoja agroturizma i drugih oblika turizma povezanih s poljoprivredom.</w:t>
      </w:r>
    </w:p>
    <w:p w14:paraId="61AB0DC7"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 xml:space="preserve">Razvoj </w:t>
      </w:r>
      <w:proofErr w:type="spellStart"/>
      <w:r w:rsidRPr="00021A72">
        <w:rPr>
          <w:b/>
          <w:bCs/>
        </w:rPr>
        <w:t>gastroturizma</w:t>
      </w:r>
      <w:proofErr w:type="spellEnd"/>
      <w:r w:rsidRPr="00021A72">
        <w:rPr>
          <w:b/>
          <w:bCs/>
        </w:rPr>
        <w:t xml:space="preserve"> temeljenog na lokalnim proizvodima:</w:t>
      </w:r>
      <w:r w:rsidRPr="00021A72">
        <w:t xml:space="preserve"> Promocija lokalnih proizvoda može privući gurmanske turiste.</w:t>
      </w:r>
    </w:p>
    <w:p w14:paraId="7A3C7DEE"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Jačanje prekogranične suradnje s Mađarskom:</w:t>
      </w:r>
      <w:r w:rsidRPr="00021A72">
        <w:t xml:space="preserve"> Suradnja s Mađarskom može donijeti nove mogućnosti za razvoj turizma.</w:t>
      </w:r>
    </w:p>
    <w:p w14:paraId="7DB81037"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Digitalna transformacija turističke ponude:</w:t>
      </w:r>
      <w:r w:rsidRPr="00021A72">
        <w:t xml:space="preserve"> Digitalizacija turističke ponude može poboljšati komunikaciju s gostima i olakšati rezervacije.</w:t>
      </w:r>
    </w:p>
    <w:p w14:paraId="1952F875"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Mogućnost razvoja Ugostiteljsko-turističke zone "</w:t>
      </w:r>
      <w:proofErr w:type="spellStart"/>
      <w:r w:rsidRPr="00021A72">
        <w:rPr>
          <w:b/>
          <w:bCs/>
        </w:rPr>
        <w:t>Brodanci</w:t>
      </w:r>
      <w:proofErr w:type="spellEnd"/>
      <w:r w:rsidRPr="00021A72">
        <w:rPr>
          <w:b/>
          <w:bCs/>
        </w:rPr>
        <w:t>" i zone "Selci":</w:t>
      </w:r>
      <w:r w:rsidRPr="00021A72">
        <w:t xml:space="preserve"> Razvoj ovih zona može obogatiti turističku ponudu Bizovca.</w:t>
      </w:r>
    </w:p>
    <w:p w14:paraId="1F125854"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Porast potražnje za autentičnim lokalnim doživljajima:</w:t>
      </w:r>
      <w:r w:rsidRPr="00021A72">
        <w:t xml:space="preserve"> Bizovac može ponuditi autentične doživljaje koji će privući posjetitelje.</w:t>
      </w:r>
    </w:p>
    <w:p w14:paraId="1DD34E5B" w14:textId="77777777" w:rsidR="005910D6" w:rsidRPr="00021A72" w:rsidRDefault="005910D6" w:rsidP="00C72E6D">
      <w:pPr>
        <w:numPr>
          <w:ilvl w:val="0"/>
          <w:numId w:val="282"/>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Potencijal za privlačenje posjetitelja iz Pečuha:</w:t>
      </w:r>
      <w:r w:rsidRPr="00021A72">
        <w:t xml:space="preserve"> Blizina Pečuha predstavlja priliku za privlačenje posjetitelja iz Mađarske.</w:t>
      </w:r>
    </w:p>
    <w:p w14:paraId="4E71C99B" w14:textId="77777777" w:rsidR="005910D6" w:rsidRPr="00021A72" w:rsidRDefault="005910D6" w:rsidP="005910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1D1D1" w:themeFill="background2" w:themeFillShade="E6"/>
        <w:spacing w:before="100" w:beforeAutospacing="1" w:after="100" w:afterAutospacing="1"/>
        <w:jc w:val="left"/>
      </w:pPr>
      <w:r w:rsidRPr="00021A72">
        <w:rPr>
          <w:b/>
          <w:bCs/>
        </w:rPr>
        <w:lastRenderedPageBreak/>
        <w:t>PRIJETNJE</w:t>
      </w:r>
    </w:p>
    <w:p w14:paraId="7E502342"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Nedostatak financijskih sredstava za razvoj turizma:</w:t>
      </w:r>
      <w:r w:rsidRPr="00021A72">
        <w:t xml:space="preserve"> Ograničena financijska sredstva mogu usporiti razvoj turističke infrastrukture i ponude.</w:t>
      </w:r>
    </w:p>
    <w:p w14:paraId="6365A704"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Nedovoljna promocija destinacije na domaćem i stranom tržištu:</w:t>
      </w:r>
      <w:r w:rsidRPr="00021A72">
        <w:t xml:space="preserve"> Nedovoljna promocija može rezultirati slabijom prepoznatljivošću destinacije.</w:t>
      </w:r>
    </w:p>
    <w:p w14:paraId="4DC53106"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Konkurencija drugih turističkih destinacija:</w:t>
      </w:r>
      <w:r w:rsidRPr="00021A72">
        <w:t xml:space="preserve"> Bizovac se suočava s konkurencijom drugih destinacija koje nude slične ili bolje turističke proizvode.</w:t>
      </w:r>
    </w:p>
    <w:p w14:paraId="20F69497"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Negativni demografski trendovi:</w:t>
      </w:r>
      <w:r w:rsidRPr="00021A72">
        <w:t xml:space="preserve"> Pad broja stanovnika može utjecati na dostupnost radne snage u turističkom sektoru.</w:t>
      </w:r>
    </w:p>
    <w:p w14:paraId="2EAF1D6D"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Nedovoljna zaštita okoliša:</w:t>
      </w:r>
      <w:r w:rsidRPr="00021A72">
        <w:t xml:space="preserve"> Nedovoljna zaštita okoliša može ugroziti prirodne resurse koji su važni za turizam.</w:t>
      </w:r>
    </w:p>
    <w:p w14:paraId="0F08BDC3"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Mogućnost pojave prirodnih katastrofa:</w:t>
      </w:r>
      <w:r w:rsidRPr="00021A72">
        <w:t xml:space="preserve"> Poplave, suše i druge prirodne katastrofe mogu negativno utjecati na turizam.</w:t>
      </w:r>
    </w:p>
    <w:p w14:paraId="5D64892D"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Nedovoljna prometna infrastruktura u okolici:</w:t>
      </w:r>
      <w:r w:rsidRPr="00021A72">
        <w:t xml:space="preserve"> Loša prometna infrastruktura u okolici može otežati dolazak posjetitelja.</w:t>
      </w:r>
    </w:p>
    <w:p w14:paraId="74EF6B0C"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Nedostatak kvalificirane radne snage u turizmu:</w:t>
      </w:r>
      <w:r w:rsidRPr="00021A72">
        <w:t xml:space="preserve"> Nedostatak kvalificirane radne snage može utjecati na kvalitetu turističkih usluga.</w:t>
      </w:r>
    </w:p>
    <w:p w14:paraId="1FEA9430"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Globalna ekonomska kriza:</w:t>
      </w:r>
      <w:r w:rsidRPr="00021A72">
        <w:t xml:space="preserve"> Ekonomska kriza može smanjiti potrošnju na turizam.</w:t>
      </w:r>
    </w:p>
    <w:p w14:paraId="0543AD6A"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Pandemije i druge zdravstvene krize:</w:t>
      </w:r>
      <w:r w:rsidRPr="00021A72">
        <w:t xml:space="preserve"> Pandemije i druge zdravstvene krize mogu imati ozbiljan negativan utjecaj na turizam.</w:t>
      </w:r>
    </w:p>
    <w:p w14:paraId="106062EC" w14:textId="77777777" w:rsidR="005910D6" w:rsidRPr="00021A72" w:rsidRDefault="005910D6" w:rsidP="00C72E6D">
      <w:pPr>
        <w:numPr>
          <w:ilvl w:val="0"/>
          <w:numId w:val="283"/>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left"/>
      </w:pPr>
      <w:r w:rsidRPr="00021A72">
        <w:rPr>
          <w:b/>
          <w:bCs/>
        </w:rPr>
        <w:t>Nedovoljna ulaganja u održivi turizam:</w:t>
      </w:r>
      <w:r w:rsidRPr="00021A72">
        <w:t xml:space="preserve"> Nedovoljna ulaganja u održivi turizam mogu dovesti do negativnih utjecaja na okoliš i lokalnu zajednicu.</w:t>
      </w:r>
    </w:p>
    <w:p w14:paraId="5CEA8C8F" w14:textId="77777777" w:rsidR="005910D6" w:rsidRDefault="005910D6" w:rsidP="00F17D1A">
      <w:pPr>
        <w:spacing w:before="100" w:beforeAutospacing="1" w:after="100" w:afterAutospacing="1"/>
      </w:pPr>
    </w:p>
    <w:p w14:paraId="196F79E1" w14:textId="1C6B56B8" w:rsidR="00F45E40" w:rsidRPr="00F17D1A" w:rsidRDefault="005910D6" w:rsidP="00F17D1A">
      <w:pPr>
        <w:spacing w:before="100" w:beforeAutospacing="1" w:after="100" w:afterAutospacing="1"/>
      </w:pPr>
      <w:r>
        <w:t xml:space="preserve">Iz SWOT analize je vidljivo da </w:t>
      </w:r>
      <w:r w:rsidR="00F17D1A" w:rsidRPr="00F17D1A">
        <w:t>Općina Bizovac posjeduje značajan turistički potencijal koji se temelji na nekoliko ključnih resursa: jedinstvenoj geotermalnoj vodi visokih ljekovitih svojstava, bogatoj kulturnoj baštini i očuvanoj prirodi. Bizovačke toplice predstavljaju glavnu turističku atrakciju, dok manifestacije poput Olimpijade starih sportova daju autentičnost turističkoj ponudi.</w:t>
      </w:r>
    </w:p>
    <w:p w14:paraId="798DB3CC" w14:textId="77777777" w:rsidR="00F17D1A" w:rsidRPr="00F17D1A" w:rsidRDefault="00F17D1A" w:rsidP="00F17D1A">
      <w:pPr>
        <w:spacing w:before="100" w:beforeAutospacing="1" w:after="100" w:afterAutospacing="1"/>
      </w:pPr>
      <w:r w:rsidRPr="00F17D1A">
        <w:t xml:space="preserve">Turistički razvoj destinacije suočava se s nekoliko izazova. Nedostatak adekvatnih smještajnih kapaciteta, potreba za obnovom hotela </w:t>
      </w:r>
      <w:proofErr w:type="spellStart"/>
      <w:r w:rsidRPr="00F17D1A">
        <w:t>Termia</w:t>
      </w:r>
      <w:proofErr w:type="spellEnd"/>
      <w:r w:rsidRPr="00F17D1A">
        <w:t>, nedovoljna valorizacija kulturne baštine i arheoloških nalazišta te nedostatak integriranih turističkih proizvoda predstavljaju ograničavajuće faktore razvoja. Dodatno, pristupačnost za osobe s invaliditetom nije na zadovoljavajućoj razini, a digitalna prisutnost i marketinške aktivnosti zahtijevaju unapređenje.</w:t>
      </w:r>
    </w:p>
    <w:p w14:paraId="4C379B8F" w14:textId="77777777" w:rsidR="00F17D1A" w:rsidRPr="00F17D1A" w:rsidRDefault="00F17D1A" w:rsidP="00F17D1A">
      <w:pPr>
        <w:spacing w:before="100" w:beforeAutospacing="1" w:after="100" w:afterAutospacing="1"/>
      </w:pPr>
      <w:r w:rsidRPr="00F17D1A">
        <w:t>Bizovac ima potencijal pozicionirati se kao destinacija zdravstvenog turizma s naglaskom na ljekovite učinke termalne vode, uz komplementarnu ponudu kulturnog, ruralnog i aktivnog turizma. Za ostvarenje tog cilja potrebno je:</w:t>
      </w:r>
    </w:p>
    <w:p w14:paraId="0C579FEF" w14:textId="77777777" w:rsidR="00F17D1A" w:rsidRPr="00F17D1A" w:rsidRDefault="00F17D1A" w:rsidP="00C72E6D">
      <w:pPr>
        <w:numPr>
          <w:ilvl w:val="0"/>
          <w:numId w:val="140"/>
        </w:numPr>
        <w:spacing w:before="100" w:beforeAutospacing="1" w:after="100" w:afterAutospacing="1"/>
      </w:pPr>
      <w:r w:rsidRPr="00F17D1A">
        <w:rPr>
          <w:b/>
          <w:bCs/>
        </w:rPr>
        <w:t>Unaprijediti smještajne kapacitete</w:t>
      </w:r>
      <w:r w:rsidRPr="00F17D1A">
        <w:t xml:space="preserve"> - obnoviti hotel </w:t>
      </w:r>
      <w:proofErr w:type="spellStart"/>
      <w:r w:rsidRPr="00F17D1A">
        <w:t>Termia</w:t>
      </w:r>
      <w:proofErr w:type="spellEnd"/>
      <w:r w:rsidRPr="00F17D1A">
        <w:t xml:space="preserve"> i potaknuti razvoj kvalitetnog privatnog smještaja</w:t>
      </w:r>
    </w:p>
    <w:p w14:paraId="189F4548" w14:textId="77777777" w:rsidR="00F17D1A" w:rsidRPr="00F17D1A" w:rsidRDefault="00F17D1A" w:rsidP="00C72E6D">
      <w:pPr>
        <w:numPr>
          <w:ilvl w:val="0"/>
          <w:numId w:val="140"/>
        </w:numPr>
        <w:spacing w:before="100" w:beforeAutospacing="1" w:after="100" w:afterAutospacing="1"/>
      </w:pPr>
      <w:r w:rsidRPr="00F17D1A">
        <w:rPr>
          <w:b/>
          <w:bCs/>
        </w:rPr>
        <w:t>Razviti integrirane turističke proizvode</w:t>
      </w:r>
      <w:r w:rsidRPr="00F17D1A">
        <w:t xml:space="preserve"> koji će povezati zdravstveni turizam s kulturnim i aktivnim turizmom</w:t>
      </w:r>
    </w:p>
    <w:p w14:paraId="31318A23" w14:textId="77777777" w:rsidR="00F17D1A" w:rsidRPr="00F17D1A" w:rsidRDefault="00F17D1A" w:rsidP="00C72E6D">
      <w:pPr>
        <w:numPr>
          <w:ilvl w:val="0"/>
          <w:numId w:val="140"/>
        </w:numPr>
        <w:spacing w:before="100" w:beforeAutospacing="1" w:after="100" w:afterAutospacing="1"/>
      </w:pPr>
      <w:r w:rsidRPr="00F17D1A">
        <w:rPr>
          <w:b/>
          <w:bCs/>
        </w:rPr>
        <w:lastRenderedPageBreak/>
        <w:t>Unaprijediti interpretaciju</w:t>
      </w:r>
      <w:r w:rsidRPr="00F17D1A">
        <w:t xml:space="preserve"> kulturne baštine i arheoloških nalazišta</w:t>
      </w:r>
    </w:p>
    <w:p w14:paraId="548D3648" w14:textId="77777777" w:rsidR="00F17D1A" w:rsidRPr="00F17D1A" w:rsidRDefault="00F17D1A" w:rsidP="00C72E6D">
      <w:pPr>
        <w:numPr>
          <w:ilvl w:val="0"/>
          <w:numId w:val="140"/>
        </w:numPr>
        <w:spacing w:before="100" w:beforeAutospacing="1" w:after="100" w:afterAutospacing="1"/>
      </w:pPr>
      <w:r w:rsidRPr="00F17D1A">
        <w:rPr>
          <w:b/>
          <w:bCs/>
        </w:rPr>
        <w:t>Razviti dodatne sadržaje</w:t>
      </w:r>
      <w:r w:rsidRPr="00F17D1A">
        <w:t xml:space="preserve"> za posjetitelje, posebno u segmentu sportsko-rekreacijskog turizma</w:t>
      </w:r>
    </w:p>
    <w:p w14:paraId="486852A1" w14:textId="77777777" w:rsidR="00F17D1A" w:rsidRPr="00F17D1A" w:rsidRDefault="00F17D1A" w:rsidP="00C72E6D">
      <w:pPr>
        <w:numPr>
          <w:ilvl w:val="0"/>
          <w:numId w:val="140"/>
        </w:numPr>
        <w:spacing w:before="100" w:beforeAutospacing="1" w:after="100" w:afterAutospacing="1"/>
      </w:pPr>
      <w:r w:rsidRPr="00F17D1A">
        <w:rPr>
          <w:b/>
          <w:bCs/>
        </w:rPr>
        <w:t>Unaprijediti pristupačnost</w:t>
      </w:r>
      <w:r w:rsidRPr="00F17D1A">
        <w:t xml:space="preserve"> turističkih atrakcija za osobe s invaliditetom</w:t>
      </w:r>
    </w:p>
    <w:p w14:paraId="6536C899" w14:textId="77777777" w:rsidR="00F17D1A" w:rsidRPr="00F17D1A" w:rsidRDefault="00F17D1A" w:rsidP="00C72E6D">
      <w:pPr>
        <w:numPr>
          <w:ilvl w:val="0"/>
          <w:numId w:val="140"/>
        </w:numPr>
        <w:spacing w:before="100" w:beforeAutospacing="1" w:after="100" w:afterAutospacing="1"/>
      </w:pPr>
      <w:r w:rsidRPr="00F17D1A">
        <w:rPr>
          <w:b/>
          <w:bCs/>
        </w:rPr>
        <w:t>Osnažiti digitalni marketing</w:t>
      </w:r>
      <w:r w:rsidRPr="00F17D1A">
        <w:t xml:space="preserve"> i prodaju kroz moderne komunikacijske kanale</w:t>
      </w:r>
    </w:p>
    <w:p w14:paraId="01BA74D2" w14:textId="77777777" w:rsidR="00F17D1A" w:rsidRPr="00F17D1A" w:rsidRDefault="00F17D1A" w:rsidP="00C72E6D">
      <w:pPr>
        <w:numPr>
          <w:ilvl w:val="0"/>
          <w:numId w:val="140"/>
        </w:numPr>
        <w:spacing w:before="100" w:beforeAutospacing="1" w:after="100" w:afterAutospacing="1"/>
      </w:pPr>
      <w:r w:rsidRPr="00F17D1A">
        <w:rPr>
          <w:b/>
          <w:bCs/>
        </w:rPr>
        <w:t>Razviti suradnju</w:t>
      </w:r>
      <w:r w:rsidRPr="00F17D1A">
        <w:t xml:space="preserve"> s drugim destinacijama u regiji radi stvaranja regionalne turističke ponude</w:t>
      </w:r>
    </w:p>
    <w:p w14:paraId="2AA592B5" w14:textId="013A5D80" w:rsidR="0068405C" w:rsidRPr="00650639" w:rsidRDefault="00F17D1A" w:rsidP="00650639">
      <w:pPr>
        <w:spacing w:before="100" w:beforeAutospacing="1" w:after="100" w:afterAutospacing="1"/>
      </w:pPr>
      <w:r w:rsidRPr="00F17D1A">
        <w:t>Bizovac već bilježi pozitivne rezultate (prvo mjesto po broju noćenja među ruralnim naseljima u županiji), što pokazuje da destinacija ima potencijal za daljnji rast. Strateški pristup razvoju turizma, uz snažnu koordinaciju svih dionika i fokus na održivost, ključni su za transformaciju Bizovca u prepoznatljivu i konkurentnu turističku destinaciju kontinentalne Hrvatske.</w:t>
      </w:r>
    </w:p>
    <w:p w14:paraId="606ECFE8" w14:textId="39D81620" w:rsidR="00877087" w:rsidRDefault="00877087" w:rsidP="000C005F">
      <w:pPr>
        <w:pStyle w:val="Naslov1"/>
      </w:pPr>
      <w:bookmarkStart w:id="212" w:name="_Toc225758344"/>
      <w:r>
        <w:t>ANALIZA POTENCIJALA ZA RAZVOJ I PODIZANJE KVALITETE TURISTIČKIH PROIZVODA OPĆINE BIZOVAC</w:t>
      </w:r>
      <w:bookmarkEnd w:id="212"/>
    </w:p>
    <w:p w14:paraId="162AD339" w14:textId="77777777" w:rsidR="00877087" w:rsidRDefault="00877087" w:rsidP="00877087">
      <w:pPr>
        <w:pStyle w:val="StandardWeb"/>
      </w:pPr>
      <w:r>
        <w:t xml:space="preserve">Potencijali razvoja turističkih proizvoda u Općini Bizovac proizlaze iz postojećih resursa i atrakcija, među kojima središnju ulogu zauzimaju Bizovačke toplice. Bizovačke toplice, kao ključni element turističke ponude, predstavljaju osnovu za daljnji razvoj zdravstvenog turizma te imaju veliki potencijal smanjenja </w:t>
      </w:r>
      <w:proofErr w:type="spellStart"/>
      <w:r>
        <w:t>sezonalnosti</w:t>
      </w:r>
      <w:proofErr w:type="spellEnd"/>
      <w:r>
        <w:t xml:space="preserve"> turizma u destinaciji. Naime, kontinentalni i zdravstveni turizam manje su podložni </w:t>
      </w:r>
      <w:proofErr w:type="spellStart"/>
      <w:r>
        <w:t>sezonalnosti</w:t>
      </w:r>
      <w:proofErr w:type="spellEnd"/>
      <w:r>
        <w:t>, a povećanje kapaciteta i dodatnih sadržaja u Bizovačkim toplicama može značajno pridonijeti kontinuiranom priljevu gostiju tijekom cijele godine.</w:t>
      </w:r>
    </w:p>
    <w:p w14:paraId="03F5E051" w14:textId="77777777" w:rsidR="00877087" w:rsidRDefault="00877087" w:rsidP="00877087">
      <w:pPr>
        <w:pStyle w:val="StandardWeb"/>
      </w:pPr>
      <w:r>
        <w:t>Kao dodatni potencijal ističe se Bajer na ciglani, prirodno nastalo kupalište nastalo kao rezultat iskapanja zemlje za potrebe proizvodnje bizovačke opeke. Ovo područje predstavlja izletnički i rekreativni lokalitet, a njegov daljnji razvoj zahtijeva uređenje infrastrukture, dostupnost informacija te bolju obilježenost turističkom signalizacijom. Također, potencijal za razvoj ribolovnog turizma nalazi se u jezerima nastalima iskapanjem gline, što uz već postojeće aktivnosti može biti atraktivno za posjetitelje zainteresirane za prirodu i aktivan odmor.</w:t>
      </w:r>
    </w:p>
    <w:p w14:paraId="0AAB3628" w14:textId="77777777" w:rsidR="00877087" w:rsidRDefault="00877087" w:rsidP="00877087">
      <w:pPr>
        <w:pStyle w:val="StandardWeb"/>
      </w:pPr>
      <w:r>
        <w:t>Kulturni turizam dodatni je razvojni potencijal Općine, osobito s obnovljenom kurijom Bizovac koja je potpuno obnovljena i uređena 2023. godine. Kao značajno kulturno dobro, ona predstavlja potencijal za privlačenje turista zainteresiranih za povijesnu i kulturnu baštinu. Dodatno, manifestacije poput Bizovačkih ljetnih večeri, turnira i festivala koji povezuju kulturnu tradiciju, sport i gastronomiju imaju visok marketinški potencijal, posebno ako se dodatno razvijaju i bolje promoviraju.</w:t>
      </w:r>
    </w:p>
    <w:p w14:paraId="65494EE2" w14:textId="77777777" w:rsidR="00877087" w:rsidRDefault="00877087" w:rsidP="00877087">
      <w:pPr>
        <w:pStyle w:val="StandardWeb"/>
      </w:pPr>
      <w:r>
        <w:t xml:space="preserve">Potencijali razvoja ekoturizma i održivog turizma također su značajni, posebno kroz razvoj ekološke poljoprivrede i edukaciju lokalnih poljoprivrednika o mogućnostima uključivanja u turističku ponudu kroz </w:t>
      </w:r>
      <w:proofErr w:type="spellStart"/>
      <w:r>
        <w:t>agro</w:t>
      </w:r>
      <w:proofErr w:type="spellEnd"/>
      <w:r>
        <w:t>-turističke sadržaje. Integracija lokalne gastronomije, posebice kroz ponudu autohtonih proizvoda i jela, dodatno može privući specijalizirane segmente turista zainteresirane za eno-gastronomski turizam.</w:t>
      </w:r>
    </w:p>
    <w:p w14:paraId="48641057" w14:textId="77777777" w:rsidR="00877087" w:rsidRDefault="00877087" w:rsidP="00877087">
      <w:pPr>
        <w:pStyle w:val="StandardWeb"/>
      </w:pPr>
      <w:r>
        <w:t>Važan element u razvoju turističke destinacije je i podizanje razine znanja i svijesti lokalnog stanovništva i poduzetnika o važnosti održivog pristupa turizmu, čime se povećava kvaliteta usluge, a istovremeno se potiče očuvanje lokalnih resursa i identiteta.</w:t>
      </w:r>
    </w:p>
    <w:p w14:paraId="41D3A416" w14:textId="77777777" w:rsidR="00877087" w:rsidRDefault="00877087" w:rsidP="00877087">
      <w:pPr>
        <w:pStyle w:val="StandardWeb"/>
      </w:pPr>
      <w:r>
        <w:lastRenderedPageBreak/>
        <w:t>Razvoj javne turističke infrastrukture (biciklističkih i pješačkih staza, opremljenost odmorišta, prometna povezanost) ključan je za unapređenje postojeće turističke ponude. Također, nužno je poboljšati digitalnu dostupnost informacija te korištenje digitalnih rješenja u promociji turističkih sadržaja.</w:t>
      </w:r>
    </w:p>
    <w:p w14:paraId="6F4AA898" w14:textId="77777777" w:rsidR="00877087" w:rsidRDefault="00877087" w:rsidP="00877087">
      <w:pPr>
        <w:pStyle w:val="StandardWeb"/>
      </w:pPr>
      <w:r>
        <w:t>Sve navedeno predstavlja osnovu za definiranje jasne strategije upravljanja destinacijom koja će integrirati sve dostupne potencijale i omogućiti razvoj turizma u skladu s načelima održivosti.</w:t>
      </w:r>
    </w:p>
    <w:p w14:paraId="0C83ED21" w14:textId="294FA41E" w:rsidR="000247CE" w:rsidRDefault="004F3C73" w:rsidP="004F3C73">
      <w:pPr>
        <w:pStyle w:val="Naslov2"/>
      </w:pPr>
      <w:bookmarkStart w:id="213" w:name="_Toc225758345"/>
      <w:r>
        <w:t xml:space="preserve">Razvojni smjer turizma destinacije </w:t>
      </w:r>
      <w:r w:rsidR="00AC3CDF">
        <w:t>O</w:t>
      </w:r>
      <w:r>
        <w:t xml:space="preserve">pćine </w:t>
      </w:r>
      <w:r w:rsidR="00AC3CDF">
        <w:t>B</w:t>
      </w:r>
      <w:r>
        <w:t>izovac 202</w:t>
      </w:r>
      <w:r w:rsidR="00AC3CDF">
        <w:t>6</w:t>
      </w:r>
      <w:r>
        <w:t>.-2030.</w:t>
      </w:r>
      <w:bookmarkEnd w:id="213"/>
    </w:p>
    <w:p w14:paraId="513693E4" w14:textId="77777777" w:rsidR="00782B29" w:rsidRDefault="00782B29" w:rsidP="004F3C73">
      <w:r>
        <w:t>Temeljna načela razvoja turizma Općine Bizovac</w:t>
      </w:r>
    </w:p>
    <w:p w14:paraId="35D485AB" w14:textId="77777777" w:rsidR="00782B29" w:rsidRDefault="00782B29" w:rsidP="00C72E6D">
      <w:pPr>
        <w:pStyle w:val="StandardWeb"/>
        <w:numPr>
          <w:ilvl w:val="0"/>
          <w:numId w:val="141"/>
        </w:numPr>
      </w:pPr>
      <w:r>
        <w:rPr>
          <w:rStyle w:val="Naglaeno"/>
          <w:rFonts w:eastAsiaTheme="majorEastAsia"/>
        </w:rPr>
        <w:t>Održivost:</w:t>
      </w:r>
      <w:r>
        <w:t xml:space="preserve"> turizam razvijati uz minimalan utjecaj na okoliš te odgovorno korištenje prirodnih resursa.</w:t>
      </w:r>
    </w:p>
    <w:p w14:paraId="3518C3EB" w14:textId="77777777" w:rsidR="00782B29" w:rsidRDefault="00782B29" w:rsidP="00C72E6D">
      <w:pPr>
        <w:pStyle w:val="StandardWeb"/>
        <w:numPr>
          <w:ilvl w:val="0"/>
          <w:numId w:val="141"/>
        </w:numPr>
      </w:pPr>
      <w:r>
        <w:rPr>
          <w:rStyle w:val="Naglaeno"/>
          <w:rFonts w:eastAsiaTheme="majorEastAsia"/>
        </w:rPr>
        <w:t>Integracija lokalne kulture:</w:t>
      </w:r>
      <w:r>
        <w:t xml:space="preserve"> poticati lokalnu baštinu, kulturne manifestacije i tradicije kao dio turističke ponude.</w:t>
      </w:r>
    </w:p>
    <w:p w14:paraId="1220DD33" w14:textId="77777777" w:rsidR="00782B29" w:rsidRDefault="00782B29" w:rsidP="00C72E6D">
      <w:pPr>
        <w:pStyle w:val="StandardWeb"/>
        <w:numPr>
          <w:ilvl w:val="0"/>
          <w:numId w:val="141"/>
        </w:numPr>
      </w:pPr>
      <w:r>
        <w:rPr>
          <w:rStyle w:val="Naglaeno"/>
          <w:rFonts w:eastAsiaTheme="majorEastAsia"/>
        </w:rPr>
        <w:t>Uključenost lokalne zajednice:</w:t>
      </w:r>
      <w:r>
        <w:t xml:space="preserve"> osigurati aktivno sudjelovanje zajednice u turističkom razvoju i koristi za cijelu zajednicu.</w:t>
      </w:r>
    </w:p>
    <w:p w14:paraId="11D2A44E" w14:textId="77777777" w:rsidR="00782B29" w:rsidRDefault="00782B29" w:rsidP="00C72E6D">
      <w:pPr>
        <w:pStyle w:val="StandardWeb"/>
        <w:numPr>
          <w:ilvl w:val="0"/>
          <w:numId w:val="141"/>
        </w:numPr>
      </w:pPr>
      <w:r>
        <w:rPr>
          <w:rStyle w:val="Naglaeno"/>
          <w:rFonts w:eastAsiaTheme="majorEastAsia"/>
        </w:rPr>
        <w:t>Inovativnost:</w:t>
      </w:r>
      <w:r>
        <w:t xml:space="preserve"> primjena novih tehnologija, digitalnih rješenja i zelenih tehnologija.</w:t>
      </w:r>
    </w:p>
    <w:p w14:paraId="58F5EF58" w14:textId="77777777" w:rsidR="00782B29" w:rsidRDefault="00782B29" w:rsidP="00C72E6D">
      <w:pPr>
        <w:pStyle w:val="StandardWeb"/>
        <w:numPr>
          <w:ilvl w:val="0"/>
          <w:numId w:val="141"/>
        </w:numPr>
      </w:pPr>
      <w:r>
        <w:rPr>
          <w:rStyle w:val="Naglaeno"/>
          <w:rFonts w:eastAsiaTheme="majorEastAsia"/>
        </w:rPr>
        <w:t>Kvaliteta života:</w:t>
      </w:r>
      <w:r>
        <w:t xml:space="preserve"> osigurati da razvoj turizma pozitivno utječe na standard života stanovnika.</w:t>
      </w:r>
    </w:p>
    <w:p w14:paraId="6DEBE6D8" w14:textId="77777777" w:rsidR="00782B29" w:rsidRDefault="00782B29" w:rsidP="00782B29">
      <w:pPr>
        <w:pStyle w:val="Naslov3"/>
      </w:pPr>
      <w:bookmarkStart w:id="214" w:name="_Toc225758346"/>
      <w:r>
        <w:t>Misija</w:t>
      </w:r>
      <w:bookmarkEnd w:id="214"/>
    </w:p>
    <w:p w14:paraId="0E03F18B" w14:textId="77777777" w:rsidR="00782B29" w:rsidRDefault="00782B29" w:rsidP="00782B29">
      <w:pPr>
        <w:pStyle w:val="StandardWeb"/>
      </w:pPr>
      <w:r>
        <w:t>Misija razvoja turizma Općine Bizovac jest stvaranje prepoznatljive i održive destinacije koja integrira prirodne resurse, kulturnu baštinu i lokalnu tradiciju, pružajući kvalitetno iskustvo posjetiteljima i podižući kvalitetu života stanovnika.</w:t>
      </w:r>
    </w:p>
    <w:p w14:paraId="48562BC0" w14:textId="77777777" w:rsidR="00782B29" w:rsidRDefault="00782B29" w:rsidP="00782B29">
      <w:pPr>
        <w:pStyle w:val="Naslov3"/>
      </w:pPr>
      <w:bookmarkStart w:id="215" w:name="_Toc225758347"/>
      <w:r>
        <w:t>Vizija razvoja turizma</w:t>
      </w:r>
      <w:bookmarkEnd w:id="215"/>
    </w:p>
    <w:p w14:paraId="2CD93ED1" w14:textId="77777777" w:rsidR="00782B29" w:rsidRPr="00BF62FB" w:rsidRDefault="00782B29" w:rsidP="00216572">
      <w:pPr>
        <w:pStyle w:val="StandardWeb"/>
        <w:shd w:val="clear" w:color="auto" w:fill="FFC000"/>
        <w:rPr>
          <w:b/>
          <w:bCs/>
          <w:i/>
          <w:iCs/>
          <w:sz w:val="28"/>
          <w:szCs w:val="28"/>
        </w:rPr>
      </w:pPr>
      <w:r w:rsidRPr="00BF62FB">
        <w:rPr>
          <w:b/>
          <w:bCs/>
          <w:i/>
          <w:iCs/>
          <w:sz w:val="28"/>
          <w:szCs w:val="28"/>
        </w:rPr>
        <w:t>Općina Bizovac do 2030. godine bit će prepoznatljiva kao održiva destinacija s bogatom kulturnom i prirodnom ponudom koja promovira zdravlje, rekreaciju i ekološku osviještenost.</w:t>
      </w:r>
    </w:p>
    <w:p w14:paraId="254B9824" w14:textId="77777777" w:rsidR="00782B29" w:rsidRDefault="00782B29" w:rsidP="00782B29">
      <w:pPr>
        <w:pStyle w:val="Naslov3"/>
      </w:pPr>
      <w:bookmarkStart w:id="216" w:name="_Toc225758348"/>
      <w:r>
        <w:t>Moto vizije</w:t>
      </w:r>
      <w:bookmarkEnd w:id="216"/>
    </w:p>
    <w:p w14:paraId="48EACB72" w14:textId="321816CE" w:rsidR="00216572" w:rsidRPr="00216572" w:rsidRDefault="00782B29" w:rsidP="00216572">
      <w:pPr>
        <w:pStyle w:val="StandardWeb"/>
        <w:shd w:val="clear" w:color="auto" w:fill="FAE2D5" w:themeFill="accent2" w:themeFillTint="33"/>
        <w:rPr>
          <w:color w:val="0E2841" w:themeColor="text2"/>
          <w:sz w:val="28"/>
          <w:szCs w:val="28"/>
        </w:rPr>
      </w:pPr>
      <w:r w:rsidRPr="00BE158E">
        <w:rPr>
          <w:rStyle w:val="Naglaeno"/>
          <w:rFonts w:eastAsiaTheme="majorEastAsia"/>
          <w:color w:val="0E2841" w:themeColor="text2"/>
          <w:sz w:val="28"/>
          <w:szCs w:val="28"/>
        </w:rPr>
        <w:t>„Bizovac – oaza zdravlja, tradicije i održivog turizma“</w:t>
      </w:r>
    </w:p>
    <w:p w14:paraId="23AB5D29" w14:textId="0F4443D4" w:rsidR="00782B29" w:rsidRDefault="00782B29" w:rsidP="004F3C73">
      <w:pPr>
        <w:pStyle w:val="Naslov2"/>
      </w:pPr>
      <w:bookmarkStart w:id="217" w:name="_Toc225758349"/>
      <w:r>
        <w:t>Strateški ciljevi</w:t>
      </w:r>
      <w:bookmarkEnd w:id="217"/>
    </w:p>
    <w:p w14:paraId="0021AF16" w14:textId="77777777" w:rsidR="00782B29" w:rsidRDefault="00782B29" w:rsidP="004F3C73">
      <w:pPr>
        <w:pStyle w:val="Naslov4"/>
      </w:pPr>
      <w:r>
        <w:rPr>
          <w:rStyle w:val="Naglaeno"/>
        </w:rPr>
        <w:t>Razvoj održivog turističkog proizvoda</w:t>
      </w:r>
    </w:p>
    <w:p w14:paraId="27469385" w14:textId="1A2AAB75" w:rsidR="00782B29" w:rsidRDefault="00782B29" w:rsidP="00943564">
      <w:pPr>
        <w:pStyle w:val="StandardWeb"/>
        <w:numPr>
          <w:ilvl w:val="1"/>
          <w:numId w:val="142"/>
        </w:numPr>
      </w:pPr>
      <w:r>
        <w:t>202</w:t>
      </w:r>
      <w:r w:rsidR="00AC3CDF">
        <w:t>6</w:t>
      </w:r>
      <w:r>
        <w:t xml:space="preserve">.-2027.: Rekonstrukcija i proširenje Bizovačkih toplica i </w:t>
      </w:r>
      <w:proofErr w:type="spellStart"/>
      <w:r>
        <w:t>Aquapolisa</w:t>
      </w:r>
      <w:proofErr w:type="spellEnd"/>
      <w:r w:rsidR="00943564">
        <w:t xml:space="preserve"> </w:t>
      </w:r>
      <w:r w:rsidR="008C47DB">
        <w:t>i</w:t>
      </w:r>
      <w:r w:rsidR="00943564">
        <w:t xml:space="preserve"> razvoj projekta “Bajer Bizovac – Od industrijske baštine do eko-turističke oaze;</w:t>
      </w:r>
      <w:r>
        <w:t>.</w:t>
      </w:r>
    </w:p>
    <w:p w14:paraId="59961575" w14:textId="77777777" w:rsidR="00782B29" w:rsidRDefault="00782B29" w:rsidP="00C72E6D">
      <w:pPr>
        <w:pStyle w:val="StandardWeb"/>
        <w:numPr>
          <w:ilvl w:val="1"/>
          <w:numId w:val="142"/>
        </w:numPr>
      </w:pPr>
      <w:r>
        <w:t xml:space="preserve">2026.-2028.: Razvoj </w:t>
      </w:r>
      <w:proofErr w:type="spellStart"/>
      <w:r>
        <w:t>cikloturističkih</w:t>
      </w:r>
      <w:proofErr w:type="spellEnd"/>
      <w:r>
        <w:t xml:space="preserve"> i pješačkih staza.</w:t>
      </w:r>
    </w:p>
    <w:p w14:paraId="6DC1FDF2" w14:textId="77777777" w:rsidR="00782B29" w:rsidRDefault="00782B29" w:rsidP="00C72E6D">
      <w:pPr>
        <w:pStyle w:val="StandardWeb"/>
        <w:numPr>
          <w:ilvl w:val="1"/>
          <w:numId w:val="142"/>
        </w:numPr>
      </w:pPr>
      <w:r>
        <w:t>2027.-2030.: Razvoj specijalizirane ponude lovnog i ribolovnog turizma.</w:t>
      </w:r>
    </w:p>
    <w:p w14:paraId="463821F4" w14:textId="77777777" w:rsidR="00782B29" w:rsidRDefault="00782B29" w:rsidP="004F3C73">
      <w:pPr>
        <w:pStyle w:val="Naslov4"/>
      </w:pPr>
      <w:r>
        <w:rPr>
          <w:rStyle w:val="Naglaeno"/>
        </w:rPr>
        <w:lastRenderedPageBreak/>
        <w:t>Očuvanje i valorizacija prirodne i kulturne baštine</w:t>
      </w:r>
    </w:p>
    <w:p w14:paraId="727B5CD6" w14:textId="13FC91DB" w:rsidR="00782B29" w:rsidRDefault="00782B29" w:rsidP="00C72E6D">
      <w:pPr>
        <w:pStyle w:val="StandardWeb"/>
        <w:numPr>
          <w:ilvl w:val="1"/>
          <w:numId w:val="142"/>
        </w:numPr>
      </w:pPr>
      <w:r>
        <w:t>202</w:t>
      </w:r>
      <w:r w:rsidR="00AC3CDF">
        <w:t>6</w:t>
      </w:r>
      <w:r>
        <w:t xml:space="preserve">.-2027.: Revitalizacija kurije </w:t>
      </w:r>
      <w:proofErr w:type="spellStart"/>
      <w:r>
        <w:t>Normann</w:t>
      </w:r>
      <w:proofErr w:type="spellEnd"/>
      <w:r>
        <w:t xml:space="preserve">-Prandau </w:t>
      </w:r>
      <w:proofErr w:type="spellStart"/>
      <w:r>
        <w:t>Ehrenfels</w:t>
      </w:r>
      <w:proofErr w:type="spellEnd"/>
      <w:r>
        <w:t xml:space="preserve"> i njezina integracija u turističku ponudu.</w:t>
      </w:r>
    </w:p>
    <w:p w14:paraId="01A57DB9" w14:textId="16BE31C5" w:rsidR="00782B29" w:rsidRDefault="00782B29" w:rsidP="00C72E6D">
      <w:pPr>
        <w:pStyle w:val="StandardWeb"/>
        <w:numPr>
          <w:ilvl w:val="1"/>
          <w:numId w:val="142"/>
        </w:numPr>
      </w:pPr>
      <w:r>
        <w:t>202</w:t>
      </w:r>
      <w:r w:rsidR="00AC3CDF">
        <w:t>6</w:t>
      </w:r>
      <w:r>
        <w:t>.-2030.: Sustavno očuvanje bioraznolikosti i promocija zaštićenih prirodnih područja.</w:t>
      </w:r>
    </w:p>
    <w:p w14:paraId="44D4DEF9" w14:textId="77777777" w:rsidR="00782B29" w:rsidRDefault="00782B29" w:rsidP="004F3C73">
      <w:pPr>
        <w:pStyle w:val="Naslov4"/>
      </w:pPr>
      <w:r>
        <w:rPr>
          <w:rStyle w:val="Naglaeno"/>
        </w:rPr>
        <w:t>Poboljšanje infrastrukture i dostupnosti</w:t>
      </w:r>
    </w:p>
    <w:p w14:paraId="357ADC36" w14:textId="110974EE" w:rsidR="00782B29" w:rsidRDefault="00782B29" w:rsidP="00C72E6D">
      <w:pPr>
        <w:pStyle w:val="StandardWeb"/>
        <w:numPr>
          <w:ilvl w:val="1"/>
          <w:numId w:val="142"/>
        </w:numPr>
      </w:pPr>
      <w:r>
        <w:t>202</w:t>
      </w:r>
      <w:r w:rsidR="00AC3CDF">
        <w:t>6</w:t>
      </w:r>
      <w:r>
        <w:t>.-2028.: Unapređenje lokalne prometne povezanosti, posebice prema turističkim atrakcijama.</w:t>
      </w:r>
    </w:p>
    <w:p w14:paraId="455EDC2F" w14:textId="1471F9E4" w:rsidR="00782B29" w:rsidRDefault="00782B29" w:rsidP="00C72E6D">
      <w:pPr>
        <w:pStyle w:val="StandardWeb"/>
        <w:numPr>
          <w:ilvl w:val="1"/>
          <w:numId w:val="142"/>
        </w:numPr>
      </w:pPr>
      <w:r>
        <w:t>202</w:t>
      </w:r>
      <w:r w:rsidR="00AC3CDF">
        <w:t>6</w:t>
      </w:r>
      <w:r>
        <w:t>.-2027.: Izgradnja i opremanje turističkog informativnog centra.</w:t>
      </w:r>
    </w:p>
    <w:p w14:paraId="6331C55F" w14:textId="77777777" w:rsidR="00782B29" w:rsidRDefault="00782B29" w:rsidP="00C72E6D">
      <w:pPr>
        <w:pStyle w:val="StandardWeb"/>
        <w:numPr>
          <w:ilvl w:val="1"/>
          <w:numId w:val="142"/>
        </w:numPr>
      </w:pPr>
      <w:r>
        <w:t>2026.-2029.: Razvoj turističke signalizacije i informacijske infrastrukture.</w:t>
      </w:r>
    </w:p>
    <w:p w14:paraId="076DC69A" w14:textId="77777777" w:rsidR="00782B29" w:rsidRDefault="00782B29" w:rsidP="004F3C73">
      <w:pPr>
        <w:pStyle w:val="Naslov4"/>
      </w:pPr>
      <w:r>
        <w:rPr>
          <w:rStyle w:val="Naglaeno"/>
        </w:rPr>
        <w:t>Podizanje svijesti i edukacija lokalne zajednice i turista</w:t>
      </w:r>
    </w:p>
    <w:p w14:paraId="1968A371" w14:textId="6C10CA3A" w:rsidR="00782B29" w:rsidRDefault="00782B29" w:rsidP="00C72E6D">
      <w:pPr>
        <w:pStyle w:val="StandardWeb"/>
        <w:numPr>
          <w:ilvl w:val="1"/>
          <w:numId w:val="142"/>
        </w:numPr>
      </w:pPr>
      <w:r>
        <w:t>202</w:t>
      </w:r>
      <w:r w:rsidR="00AC3CDF">
        <w:t>6</w:t>
      </w:r>
      <w:r>
        <w:t>.-2030.: Redovite edukacije o održivosti i očuvanju okoliša za stanovništvo.</w:t>
      </w:r>
    </w:p>
    <w:p w14:paraId="5E52E0F1" w14:textId="77777777" w:rsidR="00782B29" w:rsidRDefault="00782B29" w:rsidP="00C72E6D">
      <w:pPr>
        <w:pStyle w:val="StandardWeb"/>
        <w:numPr>
          <w:ilvl w:val="1"/>
          <w:numId w:val="142"/>
        </w:numPr>
      </w:pPr>
      <w:r>
        <w:t>2025.-2030.: Programi osposobljavanja za lokalne turističke djelatnike.</w:t>
      </w:r>
    </w:p>
    <w:p w14:paraId="2C8C74EA" w14:textId="77777777" w:rsidR="00782B29" w:rsidRDefault="00782B29" w:rsidP="004F3C73">
      <w:pPr>
        <w:pStyle w:val="Naslov4"/>
      </w:pPr>
      <w:r>
        <w:rPr>
          <w:rStyle w:val="Naglaeno"/>
        </w:rPr>
        <w:t>Održivo gospodarenje prostorom i resursima</w:t>
      </w:r>
    </w:p>
    <w:p w14:paraId="236DF60C" w14:textId="1B3C5C76" w:rsidR="00782B29" w:rsidRDefault="00782B29" w:rsidP="00C72E6D">
      <w:pPr>
        <w:pStyle w:val="StandardWeb"/>
        <w:numPr>
          <w:ilvl w:val="1"/>
          <w:numId w:val="142"/>
        </w:numPr>
      </w:pPr>
      <w:r>
        <w:t>202</w:t>
      </w:r>
      <w:r w:rsidR="00AC3CDF">
        <w:t>6</w:t>
      </w:r>
      <w:r>
        <w:t>.-2030.: Poticanje korištenja obnovljivih izvora energije u turističkim objektima.</w:t>
      </w:r>
    </w:p>
    <w:p w14:paraId="4C84F74F" w14:textId="77777777" w:rsidR="00782B29" w:rsidRDefault="00782B29" w:rsidP="00C72E6D">
      <w:pPr>
        <w:pStyle w:val="StandardWeb"/>
        <w:numPr>
          <w:ilvl w:val="1"/>
          <w:numId w:val="142"/>
        </w:numPr>
      </w:pPr>
      <w:r>
        <w:t>2026.-2029.: Implementacija kružnog gospodarenja prostorom i zgradama.</w:t>
      </w:r>
    </w:p>
    <w:p w14:paraId="24108072" w14:textId="77777777" w:rsidR="00782B29" w:rsidRDefault="00782B29" w:rsidP="004F3C73">
      <w:pPr>
        <w:pStyle w:val="Naslov4"/>
      </w:pPr>
      <w:r>
        <w:rPr>
          <w:rStyle w:val="Naglaeno"/>
        </w:rPr>
        <w:t>Jačanje tržišne pozicije destinacije</w:t>
      </w:r>
    </w:p>
    <w:p w14:paraId="281C5AB9" w14:textId="0DCEF9D8" w:rsidR="00782B29" w:rsidRDefault="00782B29" w:rsidP="00C72E6D">
      <w:pPr>
        <w:pStyle w:val="StandardWeb"/>
        <w:numPr>
          <w:ilvl w:val="1"/>
          <w:numId w:val="142"/>
        </w:numPr>
      </w:pPr>
      <w:r>
        <w:t>202</w:t>
      </w:r>
      <w:r w:rsidR="00AC3CDF">
        <w:t>6</w:t>
      </w:r>
      <w:r>
        <w:t>.: Izrada jedinstvenog turističkog brenda Bizovca.</w:t>
      </w:r>
    </w:p>
    <w:p w14:paraId="62D145B8" w14:textId="77777777" w:rsidR="00782B29" w:rsidRDefault="00782B29" w:rsidP="00C72E6D">
      <w:pPr>
        <w:pStyle w:val="StandardWeb"/>
        <w:numPr>
          <w:ilvl w:val="1"/>
          <w:numId w:val="142"/>
        </w:numPr>
      </w:pPr>
      <w:r>
        <w:t>2026.-2030.: Aktivne promotivne kampanje koristeći digitalni marketing i društvene mreže.</w:t>
      </w:r>
    </w:p>
    <w:p w14:paraId="116C8DDF" w14:textId="77777777" w:rsidR="00782B29" w:rsidRDefault="00782B29" w:rsidP="00782B29">
      <w:pPr>
        <w:pStyle w:val="StandardWeb"/>
        <w:rPr>
          <w:rFonts w:ascii="MS Mincho" w:eastAsia="MS Mincho" w:hAnsi="MS Mincho" w:cs="MS Mincho"/>
        </w:rPr>
      </w:pPr>
      <w:r>
        <w:t>Ciljevi su definirani prema „Strategiji razvoja Općine Bizovac za razdoblje 2024. – 2028.“ te „Strategiji zelene urbane obnove Općine Bizovac“.</w:t>
      </w:r>
      <w:r>
        <w:rPr>
          <w:rFonts w:ascii="MS Mincho" w:eastAsia="MS Mincho" w:hAnsi="MS Mincho" w:cs="MS Mincho" w:hint="eastAsia"/>
        </w:rPr>
        <w:t>【</w:t>
      </w:r>
      <w:r>
        <w:t>6†source</w:t>
      </w:r>
      <w:r>
        <w:rPr>
          <w:rFonts w:ascii="MS Mincho" w:eastAsia="MS Mincho" w:hAnsi="MS Mincho" w:cs="MS Mincho" w:hint="eastAsia"/>
        </w:rPr>
        <w:t>】【</w:t>
      </w:r>
      <w:r>
        <w:t>7†source</w:t>
      </w:r>
      <w:r>
        <w:rPr>
          <w:rFonts w:ascii="MS Mincho" w:eastAsia="MS Mincho" w:hAnsi="MS Mincho" w:cs="MS Mincho" w:hint="eastAsia"/>
        </w:rPr>
        <w:t>】</w:t>
      </w:r>
    </w:p>
    <w:p w14:paraId="060D2486" w14:textId="2CAC7B45" w:rsidR="00782B29" w:rsidRDefault="004F3C73" w:rsidP="004F3C73">
      <w:pPr>
        <w:pStyle w:val="Naslov2"/>
      </w:pPr>
      <w:bookmarkStart w:id="218" w:name="_Toc225758350"/>
      <w:r>
        <w:t xml:space="preserve">Smjernice i preporuke za dionike razvoja turističke destinacije </w:t>
      </w:r>
      <w:r w:rsidR="00AC3CDF">
        <w:t>O</w:t>
      </w:r>
      <w:r>
        <w:t xml:space="preserve">pćine </w:t>
      </w:r>
      <w:r w:rsidR="00AC3CDF">
        <w:t>B</w:t>
      </w:r>
      <w:r>
        <w:t>izovac</w:t>
      </w:r>
      <w:bookmarkEnd w:id="218"/>
    </w:p>
    <w:p w14:paraId="751FC9C7" w14:textId="6F122B87" w:rsidR="00BE158E" w:rsidRDefault="00BE158E" w:rsidP="00BE158E">
      <w:r>
        <w:t>Uspješan razvoj turističke destinacije Općine Bizovac zahtijeva koordinirano djelovanje svih dionika u turizmu - od javnog sektora i turističke zajednice, preko pružatelja smještaja i ugostiteljskih usluga, do lokalnog stanovništva i civilnog sektora. Sljedeće smjernice i preporuke predstavljaju okvir za sustavno unapređenje turističkih proizvoda općine, baziranog na postojećim resursima poput Bizovačkih toplica, kulturne baštine i prirodnih vrijednosti. Implementacijom ovih smjernica moguće je ostvariti održivi turistički razvoj koji donosi ekonomske koristi lokalnoj zajednici, očuvanje identiteta prostora i povećanje kvalitete života, istovremeno osiguravajući autentična iskustva za posjetitelje. Predložene aktivnosti obuhvaćaju kratkoročne i dugoročne mjere čija provedba zahtijeva međusektorsku suradnju i strateški pristup ulaganjima u turističku infrastrukturu i sadržaje.</w:t>
      </w:r>
    </w:p>
    <w:p w14:paraId="23E13896" w14:textId="700118C2" w:rsidR="00782B29" w:rsidRDefault="00782B29" w:rsidP="00782B29">
      <w:pPr>
        <w:pStyle w:val="Naslov3"/>
      </w:pPr>
      <w:bookmarkStart w:id="219" w:name="_Toc225758351"/>
      <w:r>
        <w:lastRenderedPageBreak/>
        <w:t>Razvoj i valorizacija zelene infrastrukture</w:t>
      </w:r>
      <w:bookmarkEnd w:id="219"/>
    </w:p>
    <w:p w14:paraId="12448539" w14:textId="77777777" w:rsidR="00782B29" w:rsidRDefault="00782B29" w:rsidP="00C72E6D">
      <w:pPr>
        <w:numPr>
          <w:ilvl w:val="0"/>
          <w:numId w:val="143"/>
        </w:numPr>
        <w:spacing w:before="100" w:beforeAutospacing="1" w:after="100" w:afterAutospacing="1"/>
      </w:pPr>
      <w:r>
        <w:rPr>
          <w:rStyle w:val="Naglaeno"/>
        </w:rPr>
        <w:t>Preporuka za lokalnu samoupravu:</w:t>
      </w:r>
      <w:r>
        <w:t xml:space="preserve"> </w:t>
      </w:r>
    </w:p>
    <w:p w14:paraId="69B78E0E" w14:textId="77777777" w:rsidR="00782B29" w:rsidRDefault="00782B29" w:rsidP="00C72E6D">
      <w:pPr>
        <w:numPr>
          <w:ilvl w:val="1"/>
          <w:numId w:val="143"/>
        </w:numPr>
        <w:spacing w:before="100" w:beforeAutospacing="1" w:after="100" w:afterAutospacing="1"/>
      </w:pPr>
      <w:r>
        <w:t>Integrirati projekte zelene infrastrukture u prostorne planove radi poboljšanja kvalitete života i turističkog iskustva.</w:t>
      </w:r>
    </w:p>
    <w:p w14:paraId="41D1B1B0" w14:textId="77777777" w:rsidR="00782B29" w:rsidRDefault="00782B29" w:rsidP="00C72E6D">
      <w:pPr>
        <w:numPr>
          <w:ilvl w:val="1"/>
          <w:numId w:val="143"/>
        </w:numPr>
        <w:spacing w:before="100" w:beforeAutospacing="1" w:after="100" w:afterAutospacing="1"/>
      </w:pPr>
      <w:r>
        <w:t>Poticanje razvoja biciklističke i pješačke infrastrukture za promicanje održive mobilnosti, povezivanje turističkih atrakcija poput Bizovačkih toplica i drugih kulturnih i prirodnih znamenitosti​</w:t>
      </w:r>
      <w:r>
        <w:rPr>
          <w:rStyle w:val="ml-1"/>
          <w:rFonts w:eastAsiaTheme="majorEastAsia"/>
        </w:rPr>
        <w:t xml:space="preserve">Zelena strategija - </w:t>
      </w:r>
      <w:proofErr w:type="spellStart"/>
      <w:r>
        <w:rPr>
          <w:rStyle w:val="ml-1"/>
          <w:rFonts w:eastAsiaTheme="majorEastAsia"/>
        </w:rPr>
        <w:t>nac</w:t>
      </w:r>
      <w:proofErr w:type="spellEnd"/>
      <w:r>
        <w:rPr>
          <w:rStyle w:val="ml-1"/>
          <w:rFonts w:eastAsiaTheme="majorEastAsia"/>
        </w:rPr>
        <w:t>…</w:t>
      </w:r>
      <w:r>
        <w:t>.</w:t>
      </w:r>
    </w:p>
    <w:p w14:paraId="249A776B" w14:textId="1D22D0E2" w:rsidR="00782B29" w:rsidRDefault="00782B29" w:rsidP="00C72E6D">
      <w:pPr>
        <w:numPr>
          <w:ilvl w:val="1"/>
          <w:numId w:val="143"/>
        </w:numPr>
        <w:spacing w:before="100" w:beforeAutospacing="1" w:after="100" w:afterAutospacing="1"/>
      </w:pPr>
      <w:r>
        <w:t>Razvijati urbanu zelenu infrastrukturu putem povezivanja postojećih zelenih površina i njihove transformacije u multifunkcionalne parkove i javne zelene površine​</w:t>
      </w:r>
      <w:r w:rsidR="00AB21B7">
        <w:t xml:space="preserve"> </w:t>
      </w:r>
      <w:r>
        <w:rPr>
          <w:rStyle w:val="ml-1"/>
          <w:rFonts w:eastAsiaTheme="majorEastAsia"/>
        </w:rPr>
        <w:t xml:space="preserve">Zelena strategija - </w:t>
      </w:r>
      <w:proofErr w:type="spellStart"/>
      <w:r>
        <w:rPr>
          <w:rStyle w:val="ml-1"/>
          <w:rFonts w:eastAsiaTheme="majorEastAsia"/>
        </w:rPr>
        <w:t>nac</w:t>
      </w:r>
      <w:proofErr w:type="spellEnd"/>
      <w:r>
        <w:rPr>
          <w:rStyle w:val="ml-1"/>
          <w:rFonts w:eastAsiaTheme="majorEastAsia"/>
        </w:rPr>
        <w:t>…</w:t>
      </w:r>
      <w:r>
        <w:t>.</w:t>
      </w:r>
    </w:p>
    <w:p w14:paraId="4BBF7E89" w14:textId="7B29B06C" w:rsidR="00782B29" w:rsidRDefault="00782B29" w:rsidP="00782B29">
      <w:pPr>
        <w:pStyle w:val="Naslov3"/>
      </w:pPr>
      <w:bookmarkStart w:id="220" w:name="_Toc225758352"/>
      <w:r>
        <w:t>Razvoj turističkih kapaciteta i infrastrukture</w:t>
      </w:r>
      <w:bookmarkEnd w:id="220"/>
    </w:p>
    <w:p w14:paraId="0C661BEC" w14:textId="77777777" w:rsidR="00782B29" w:rsidRDefault="00782B29" w:rsidP="00C72E6D">
      <w:pPr>
        <w:numPr>
          <w:ilvl w:val="0"/>
          <w:numId w:val="144"/>
        </w:numPr>
        <w:spacing w:before="100" w:beforeAutospacing="1" w:after="100" w:afterAutospacing="1"/>
      </w:pPr>
      <w:r>
        <w:t>Poticanje održivog smještajnog kapaciteta, posebno obiteljskog smještaja, uz korištenje obnovljivih izvora energije.</w:t>
      </w:r>
    </w:p>
    <w:p w14:paraId="4449F185" w14:textId="77777777" w:rsidR="00782B29" w:rsidRDefault="00782B29" w:rsidP="00C72E6D">
      <w:pPr>
        <w:numPr>
          <w:ilvl w:val="0"/>
          <w:numId w:val="144"/>
        </w:numPr>
        <w:spacing w:before="100" w:beforeAutospacing="1" w:after="100" w:afterAutospacing="1"/>
      </w:pPr>
      <w:r>
        <w:t>Revitalizacija postojećih neiskorištenih objekata u turističke svrhe po načelima kružne ekonomije​</w:t>
      </w:r>
      <w:r>
        <w:rPr>
          <w:rStyle w:val="ml-1"/>
          <w:rFonts w:eastAsiaTheme="majorEastAsia"/>
        </w:rPr>
        <w:t xml:space="preserve">Zelena strategija - </w:t>
      </w:r>
      <w:proofErr w:type="spellStart"/>
      <w:r>
        <w:rPr>
          <w:rStyle w:val="ml-1"/>
          <w:rFonts w:eastAsiaTheme="majorEastAsia"/>
        </w:rPr>
        <w:t>nac</w:t>
      </w:r>
      <w:proofErr w:type="spellEnd"/>
      <w:r>
        <w:rPr>
          <w:rStyle w:val="ml-1"/>
          <w:rFonts w:eastAsiaTheme="majorEastAsia"/>
        </w:rPr>
        <w:t>…</w:t>
      </w:r>
      <w:r>
        <w:t>.</w:t>
      </w:r>
    </w:p>
    <w:p w14:paraId="63C34B6A" w14:textId="77777777" w:rsidR="00782B29" w:rsidRDefault="00782B29" w:rsidP="00C72E6D">
      <w:pPr>
        <w:numPr>
          <w:ilvl w:val="0"/>
          <w:numId w:val="144"/>
        </w:numPr>
        <w:spacing w:before="100" w:beforeAutospacing="1" w:after="100" w:afterAutospacing="1"/>
      </w:pPr>
      <w:r>
        <w:t>Unapređenje postojeće turističke infrastrukture u Bizovačkim toplicama kao ključnom pokretaču lokalnog turizma, s posebnim naglaskom na razvoj zdravstvenog i wellness turizma​</w:t>
      </w:r>
      <w:r>
        <w:rPr>
          <w:rStyle w:val="ml-1"/>
          <w:rFonts w:eastAsiaTheme="majorEastAsia"/>
        </w:rPr>
        <w:t xml:space="preserve">Strategija razvoja </w:t>
      </w:r>
      <w:proofErr w:type="spellStart"/>
      <w:r>
        <w:rPr>
          <w:rStyle w:val="ml-1"/>
          <w:rFonts w:eastAsiaTheme="majorEastAsia"/>
        </w:rPr>
        <w:t>Opc</w:t>
      </w:r>
      <w:proofErr w:type="spellEnd"/>
      <w:r>
        <w:rPr>
          <w:rStyle w:val="ml-1"/>
          <w:rFonts w:eastAsiaTheme="majorEastAsia"/>
        </w:rPr>
        <w:t>́…</w:t>
      </w:r>
      <w:r>
        <w:t>.</w:t>
      </w:r>
    </w:p>
    <w:p w14:paraId="31272B7F" w14:textId="77777777" w:rsidR="00782B29" w:rsidRDefault="00782B29" w:rsidP="00782B29">
      <w:pPr>
        <w:pStyle w:val="Naslov3"/>
      </w:pPr>
      <w:bookmarkStart w:id="221" w:name="_Toc225758353"/>
      <w:r>
        <w:t>Preporuka za donošenje odluka predstavničkog tijela Općine Bizovac:</w:t>
      </w:r>
      <w:bookmarkEnd w:id="221"/>
    </w:p>
    <w:p w14:paraId="46BC6B06" w14:textId="77777777" w:rsidR="00782B29" w:rsidRDefault="00782B29" w:rsidP="00782B29">
      <w:pPr>
        <w:pStyle w:val="StandardWeb"/>
      </w:pPr>
      <w:r>
        <w:t>Općinsko vijeće Općine Bizovac trebalo bi razmotriti donošenje sljedećih odluka u svrhu razvoja održivog turizma, temeljenih na stvarnim podacima i izračunima prihvatnog kapaciteta:</w:t>
      </w:r>
    </w:p>
    <w:p w14:paraId="45628E62" w14:textId="77777777" w:rsidR="00782B29" w:rsidRDefault="00782B29" w:rsidP="00C72E6D">
      <w:pPr>
        <w:pStyle w:val="StandardWeb"/>
        <w:numPr>
          <w:ilvl w:val="0"/>
          <w:numId w:val="145"/>
        </w:numPr>
      </w:pPr>
      <w:r>
        <w:rPr>
          <w:rStyle w:val="Naglaeno"/>
        </w:rPr>
        <w:t>Upravljanje smještajnim kapacitetima</w:t>
      </w:r>
    </w:p>
    <w:p w14:paraId="70FD3132" w14:textId="77777777" w:rsidR="00782B29" w:rsidRDefault="00782B29" w:rsidP="00C72E6D">
      <w:pPr>
        <w:numPr>
          <w:ilvl w:val="1"/>
          <w:numId w:val="145"/>
        </w:numPr>
        <w:spacing w:before="100" w:beforeAutospacing="1" w:after="100" w:afterAutospacing="1"/>
      </w:pPr>
      <w:r>
        <w:t>Definirati optimalan broj i kategoriju smještajnih kapaciteta na području Općine, posebno oko područja Bizovačkih toplica, uzimajući u obzir prirodni kapacitet područja te rizike poput poplava​</w:t>
      </w:r>
      <w:r>
        <w:rPr>
          <w:rStyle w:val="ml-1"/>
          <w:rFonts w:eastAsiaTheme="majorEastAsia"/>
        </w:rPr>
        <w:t xml:space="preserve">Zelena strategija - </w:t>
      </w:r>
      <w:proofErr w:type="spellStart"/>
      <w:r>
        <w:rPr>
          <w:rStyle w:val="ml-1"/>
          <w:rFonts w:eastAsiaTheme="majorEastAsia"/>
        </w:rPr>
        <w:t>nac</w:t>
      </w:r>
      <w:proofErr w:type="spellEnd"/>
      <w:r>
        <w:rPr>
          <w:rStyle w:val="ml-1"/>
          <w:rFonts w:eastAsiaTheme="majorEastAsia"/>
        </w:rPr>
        <w:t>…</w:t>
      </w:r>
      <w:r>
        <w:t>.</w:t>
      </w:r>
    </w:p>
    <w:p w14:paraId="3C554513" w14:textId="77777777" w:rsidR="00782B29" w:rsidRDefault="00782B29" w:rsidP="00C72E6D">
      <w:pPr>
        <w:numPr>
          <w:ilvl w:val="1"/>
          <w:numId w:val="145"/>
        </w:numPr>
        <w:spacing w:before="100" w:beforeAutospacing="1" w:after="100" w:afterAutospacing="1"/>
      </w:pPr>
      <w:r>
        <w:t>Izgraditi nove smještajne objekte samo nakon prethodne procjene utjecaja na okoliš i osigurati da su u skladu sa standardima energetske učinkovitosti.</w:t>
      </w:r>
    </w:p>
    <w:p w14:paraId="2E47B1C3" w14:textId="77777777" w:rsidR="00782B29" w:rsidRDefault="00782B29" w:rsidP="00C72E6D">
      <w:pPr>
        <w:pStyle w:val="StandardWeb"/>
        <w:numPr>
          <w:ilvl w:val="0"/>
          <w:numId w:val="145"/>
        </w:numPr>
      </w:pPr>
      <w:r>
        <w:rPr>
          <w:rStyle w:val="Naglaeno"/>
        </w:rPr>
        <w:t>Turistički ekološki doprinos</w:t>
      </w:r>
    </w:p>
    <w:p w14:paraId="0F7B40BD" w14:textId="77777777" w:rsidR="00782B29" w:rsidRDefault="00782B29" w:rsidP="00C72E6D">
      <w:pPr>
        <w:numPr>
          <w:ilvl w:val="1"/>
          <w:numId w:val="145"/>
        </w:numPr>
        <w:spacing w:before="100" w:beforeAutospacing="1" w:after="100" w:afterAutospacing="1"/>
      </w:pPr>
      <w:r>
        <w:t>Uvesti turistički ekološki doprinos u suradnji s turističkom zajednicom, čija bi sredstva bila namjenski usmjerena na financiranje održavanja i unaprjeđenja zelene infrastrukture, očuvanje okoliša te edukaciju stanovništva i posjetitelja o održivosti.</w:t>
      </w:r>
    </w:p>
    <w:p w14:paraId="066F3D4C" w14:textId="77777777" w:rsidR="00782B29" w:rsidRDefault="00782B29" w:rsidP="00C72E6D">
      <w:pPr>
        <w:pStyle w:val="StandardWeb"/>
        <w:numPr>
          <w:ilvl w:val="0"/>
          <w:numId w:val="145"/>
        </w:numPr>
      </w:pPr>
      <w:r>
        <w:rPr>
          <w:rStyle w:val="Naglaeno"/>
        </w:rPr>
        <w:t>Mjere upravljanja turističkim tokovima</w:t>
      </w:r>
    </w:p>
    <w:p w14:paraId="748F4DA5" w14:textId="77777777" w:rsidR="00782B29" w:rsidRDefault="00782B29" w:rsidP="00C72E6D">
      <w:pPr>
        <w:numPr>
          <w:ilvl w:val="1"/>
          <w:numId w:val="145"/>
        </w:numPr>
        <w:spacing w:before="100" w:beforeAutospacing="1" w:after="100" w:afterAutospacing="1"/>
      </w:pPr>
      <w:r>
        <w:t>Izraditi plan upravljanja turističkim prometom tijekom vrhunca sezone u području Bizovačkih toplica, kako bi se spriječio negativan utjecaj na lokalnu zajednicu, infrastrukturu i okoliš.</w:t>
      </w:r>
    </w:p>
    <w:p w14:paraId="38A2A642" w14:textId="77777777" w:rsidR="00782B29" w:rsidRDefault="00782B29" w:rsidP="00C72E6D">
      <w:pPr>
        <w:numPr>
          <w:ilvl w:val="1"/>
          <w:numId w:val="145"/>
        </w:numPr>
        <w:spacing w:before="100" w:beforeAutospacing="1" w:after="100" w:afterAutospacing="1"/>
      </w:pPr>
      <w:r>
        <w:t>Implementirati sustav praćenja opterećenja kapaciteta destinacije te na temelju tih podataka provoditi mjere redistribucije turističkih tokova u manje opterećena razdoblja godine.</w:t>
      </w:r>
    </w:p>
    <w:p w14:paraId="3624409A" w14:textId="77777777" w:rsidR="00782B29" w:rsidRDefault="00782B29" w:rsidP="00782B29">
      <w:pPr>
        <w:pStyle w:val="Naslov3"/>
      </w:pPr>
      <w:bookmarkStart w:id="222" w:name="_Toc225758354"/>
      <w:r>
        <w:lastRenderedPageBreak/>
        <w:t>Preporuke za turističke dionike i lokalne poduzetnike:</w:t>
      </w:r>
      <w:bookmarkEnd w:id="222"/>
    </w:p>
    <w:p w14:paraId="27CF2A57" w14:textId="77777777" w:rsidR="00782B29" w:rsidRDefault="00782B29" w:rsidP="00C72E6D">
      <w:pPr>
        <w:pStyle w:val="StandardWeb"/>
        <w:numPr>
          <w:ilvl w:val="0"/>
          <w:numId w:val="146"/>
        </w:numPr>
      </w:pPr>
      <w:r>
        <w:rPr>
          <w:rStyle w:val="Naglaeno"/>
        </w:rPr>
        <w:t>Razvoj specijaliziranih turističkih proizvoda</w:t>
      </w:r>
    </w:p>
    <w:p w14:paraId="51980FA4" w14:textId="77777777" w:rsidR="00782B29" w:rsidRDefault="00782B29" w:rsidP="00C72E6D">
      <w:pPr>
        <w:numPr>
          <w:ilvl w:val="1"/>
          <w:numId w:val="146"/>
        </w:numPr>
        <w:spacing w:before="100" w:beforeAutospacing="1" w:after="100" w:afterAutospacing="1"/>
      </w:pPr>
      <w:r>
        <w:t>Poticanje razvoja eno-gastronomskog, wellness, zdravstvenog, ruralnog i ekoturizma kao ključnih turističkih proizvoda koji valoriziraju lokalne resurse (npr. Termalna rivijera „</w:t>
      </w:r>
      <w:proofErr w:type="spellStart"/>
      <w:r>
        <w:t>Aquapolis</w:t>
      </w:r>
      <w:proofErr w:type="spellEnd"/>
      <w:r>
        <w:t>“, lovišta, ribolovne zone, manifestacije poput Olimpijade starih sportova u Brođancima)​</w:t>
      </w:r>
      <w:r>
        <w:rPr>
          <w:rStyle w:val="ml-1"/>
          <w:rFonts w:eastAsiaTheme="majorEastAsia"/>
        </w:rPr>
        <w:t xml:space="preserve">Strategija razvoja </w:t>
      </w:r>
      <w:proofErr w:type="spellStart"/>
      <w:r>
        <w:rPr>
          <w:rStyle w:val="ml-1"/>
          <w:rFonts w:eastAsiaTheme="majorEastAsia"/>
        </w:rPr>
        <w:t>Opc</w:t>
      </w:r>
      <w:proofErr w:type="spellEnd"/>
      <w:r>
        <w:rPr>
          <w:rStyle w:val="ml-1"/>
          <w:rFonts w:eastAsiaTheme="majorEastAsia"/>
        </w:rPr>
        <w:t>́…</w:t>
      </w:r>
      <w:r>
        <w:t>.</w:t>
      </w:r>
    </w:p>
    <w:p w14:paraId="519CDDB8" w14:textId="77777777" w:rsidR="00782B29" w:rsidRDefault="00782B29" w:rsidP="00C72E6D">
      <w:pPr>
        <w:pStyle w:val="StandardWeb"/>
        <w:numPr>
          <w:ilvl w:val="0"/>
          <w:numId w:val="146"/>
        </w:numPr>
      </w:pPr>
      <w:r>
        <w:rPr>
          <w:rStyle w:val="Naglaeno"/>
        </w:rPr>
        <w:t>Promocija turističke ponude kroz destinacijski menadžment</w:t>
      </w:r>
    </w:p>
    <w:p w14:paraId="09F2BF34" w14:textId="77777777" w:rsidR="00782B29" w:rsidRDefault="00782B29" w:rsidP="00C72E6D">
      <w:pPr>
        <w:numPr>
          <w:ilvl w:val="1"/>
          <w:numId w:val="146"/>
        </w:numPr>
        <w:spacing w:before="100" w:beforeAutospacing="1" w:after="100" w:afterAutospacing="1"/>
      </w:pPr>
      <w:r>
        <w:t>Osnažiti ulogu Turističke zajednice Općine Bizovac kao koordinatora koji će integrirati dionike, razvijati zajedničke promotivne aktivnosti i poticati ulaganja u infrastrukturu i turističke proizvode.</w:t>
      </w:r>
    </w:p>
    <w:p w14:paraId="409DDBD2" w14:textId="77777777" w:rsidR="00782B29" w:rsidRDefault="00782B29" w:rsidP="00C72E6D">
      <w:pPr>
        <w:pStyle w:val="StandardWeb"/>
        <w:numPr>
          <w:ilvl w:val="0"/>
          <w:numId w:val="146"/>
        </w:numPr>
      </w:pPr>
      <w:r>
        <w:rPr>
          <w:rStyle w:val="Naglaeno"/>
        </w:rPr>
        <w:t>Ulaganje u ljudske resurse</w:t>
      </w:r>
    </w:p>
    <w:p w14:paraId="0306EE65" w14:textId="77777777" w:rsidR="00782B29" w:rsidRDefault="00782B29" w:rsidP="00C72E6D">
      <w:pPr>
        <w:numPr>
          <w:ilvl w:val="1"/>
          <w:numId w:val="146"/>
        </w:numPr>
        <w:spacing w:before="100" w:beforeAutospacing="1" w:after="100" w:afterAutospacing="1"/>
      </w:pPr>
      <w:r>
        <w:t>Provesti edukacije za turističke djelatnike s ciljem razvoja kompetencija za primjenu zelene tranzicije i digitalnih tehnologija u poslovanju.</w:t>
      </w:r>
    </w:p>
    <w:p w14:paraId="3BF449C5" w14:textId="77777777" w:rsidR="00782B29" w:rsidRDefault="00782B29" w:rsidP="00C72E6D">
      <w:pPr>
        <w:pStyle w:val="StandardWeb"/>
        <w:numPr>
          <w:ilvl w:val="0"/>
          <w:numId w:val="146"/>
        </w:numPr>
      </w:pPr>
      <w:r>
        <w:rPr>
          <w:rStyle w:val="Naglaeno"/>
        </w:rPr>
        <w:t>Promocija lokalne baštine</w:t>
      </w:r>
    </w:p>
    <w:p w14:paraId="25BEE370" w14:textId="77777777" w:rsidR="00782B29" w:rsidRDefault="00782B29" w:rsidP="00C72E6D">
      <w:pPr>
        <w:numPr>
          <w:ilvl w:val="1"/>
          <w:numId w:val="146"/>
        </w:numPr>
        <w:spacing w:before="100" w:beforeAutospacing="1" w:after="100" w:afterAutospacing="1"/>
      </w:pPr>
      <w:r>
        <w:t xml:space="preserve">Osmišljavanje turističkih ruta temeljenih na kulturno-povijesnoj baštini poput kurije </w:t>
      </w:r>
      <w:proofErr w:type="spellStart"/>
      <w:r>
        <w:t>Normann</w:t>
      </w:r>
      <w:proofErr w:type="spellEnd"/>
      <w:r>
        <w:t xml:space="preserve">-Prandau </w:t>
      </w:r>
      <w:proofErr w:type="spellStart"/>
      <w:r>
        <w:t>Ehrenfels</w:t>
      </w:r>
      <w:proofErr w:type="spellEnd"/>
      <w:r>
        <w:t xml:space="preserve"> i tradicionalnim manifestacijama poput Olimpijade starih sportova​</w:t>
      </w:r>
      <w:r>
        <w:rPr>
          <w:rStyle w:val="ml-1"/>
          <w:rFonts w:eastAsiaTheme="majorEastAsia"/>
        </w:rPr>
        <w:t xml:space="preserve">Strategija razvoja </w:t>
      </w:r>
      <w:proofErr w:type="spellStart"/>
      <w:r>
        <w:rPr>
          <w:rStyle w:val="ml-1"/>
          <w:rFonts w:eastAsiaTheme="majorEastAsia"/>
        </w:rPr>
        <w:t>Opc</w:t>
      </w:r>
      <w:proofErr w:type="spellEnd"/>
      <w:r>
        <w:rPr>
          <w:rStyle w:val="ml-1"/>
          <w:rFonts w:eastAsiaTheme="majorEastAsia"/>
        </w:rPr>
        <w:t>́…</w:t>
      </w:r>
      <w:r>
        <w:t>.</w:t>
      </w:r>
    </w:p>
    <w:p w14:paraId="42CDC240" w14:textId="77777777" w:rsidR="00782B29" w:rsidRDefault="00782B29" w:rsidP="00782B29">
      <w:pPr>
        <w:pStyle w:val="Naslov3"/>
      </w:pPr>
      <w:bookmarkStart w:id="223" w:name="_Toc225758355"/>
      <w:r>
        <w:t>Provedba, praćenje i evaluacija plana:</w:t>
      </w:r>
      <w:bookmarkEnd w:id="223"/>
    </w:p>
    <w:p w14:paraId="6AA1DB6D" w14:textId="77777777" w:rsidR="00782B29" w:rsidRDefault="00782B29" w:rsidP="00782B29">
      <w:pPr>
        <w:pStyle w:val="StandardWeb"/>
      </w:pPr>
      <w:r>
        <w:t>U provedbu plana potrebno je uključiti sve relevantne dionike: općinske vlasti, turističku zajednicu, lokalne poduzetnike, obrazovne institucije i građane. Kontinuirano praćenje ostvarivanja ciljeva i mjerenje učinka treba provoditi na godišnjoj razini putem definiranih indikatora održivosti, uključujući broj turista, utjecaj turizma na lokalno gospodarstvo, te mjerenje ekološkog otiska turizma.</w:t>
      </w:r>
    </w:p>
    <w:p w14:paraId="5E6BDE0E" w14:textId="77777777" w:rsidR="00782B29" w:rsidRDefault="00782B29" w:rsidP="00782B29">
      <w:pPr>
        <w:pStyle w:val="StandardWeb"/>
      </w:pPr>
      <w:r>
        <w:t>Kroz navedene smjernice i preporuke, Općina Bizovac ima priliku ostvariti održivi razvoj turizma koji će osigurati kvalitetan život lokalnog stanovništva, zaštitu prirodnih i kulturnih resursa te unapređenje kvalitete turističke ponude destinacije.</w:t>
      </w:r>
    </w:p>
    <w:p w14:paraId="480C6561" w14:textId="77777777" w:rsidR="0017488F" w:rsidRDefault="0017488F" w:rsidP="000C005F">
      <w:pPr>
        <w:pStyle w:val="Naslov1"/>
      </w:pPr>
      <w:bookmarkStart w:id="224" w:name="_Toc225758356"/>
      <w:r>
        <w:t>Prijedlog obrasca za godišnje izvješće o realizaciji Plana upravljanja destinacije općine Bizovac</w:t>
      </w:r>
      <w:bookmarkEnd w:id="224"/>
    </w:p>
    <w:p w14:paraId="1E9A0A6A" w14:textId="10468379" w:rsidR="0017488F" w:rsidRDefault="0017488F" w:rsidP="0017488F">
      <w:pPr>
        <w:pStyle w:val="whitespace-pre-wrap"/>
      </w:pPr>
      <w:r>
        <w:t>Ovaj obrazac strukturiran je tako da obuhvati ključne aspekte turističkog razvoja općine, s posebnim naglaskom na održivost i zelenu infrastrukturu kao konkurentske prednosti destinacije.</w:t>
      </w:r>
    </w:p>
    <w:p w14:paraId="168E45A0" w14:textId="77777777" w:rsidR="0017488F" w:rsidRDefault="0017488F" w:rsidP="00B32076">
      <w:pPr>
        <w:pStyle w:val="Naslov2"/>
        <w:jc w:val="left"/>
      </w:pPr>
      <w:bookmarkStart w:id="225" w:name="_Toc225758357"/>
      <w:r>
        <w:t>GODIŠNJE IZVJEŠĆE O REALIZACIJI PLANA UPRAVLJANJA DESTINACIJE OPĆINE BIZOVAC ZA [GODINA]</w:t>
      </w:r>
      <w:bookmarkEnd w:id="225"/>
    </w:p>
    <w:p w14:paraId="6B11B8AE" w14:textId="77777777" w:rsidR="0017488F" w:rsidRDefault="0017488F" w:rsidP="0017488F">
      <w:pPr>
        <w:pStyle w:val="Naslov3"/>
      </w:pPr>
      <w:bookmarkStart w:id="226" w:name="_Toc225758358"/>
      <w:r>
        <w:t>1. UVOD</w:t>
      </w:r>
      <w:bookmarkEnd w:id="226"/>
    </w:p>
    <w:p w14:paraId="21E6D5D6" w14:textId="77777777" w:rsidR="0017488F" w:rsidRDefault="0017488F" w:rsidP="00C72E6D">
      <w:pPr>
        <w:pStyle w:val="whitespace-normal"/>
        <w:numPr>
          <w:ilvl w:val="0"/>
          <w:numId w:val="194"/>
        </w:numPr>
      </w:pPr>
      <w:r>
        <w:t>Datum podnošenja izvješća</w:t>
      </w:r>
    </w:p>
    <w:p w14:paraId="2FA63880" w14:textId="77777777" w:rsidR="0017488F" w:rsidRDefault="0017488F" w:rsidP="00C72E6D">
      <w:pPr>
        <w:pStyle w:val="whitespace-normal"/>
        <w:numPr>
          <w:ilvl w:val="0"/>
          <w:numId w:val="194"/>
        </w:numPr>
      </w:pPr>
      <w:r>
        <w:t>Izvješće pripremio/la (ime, prezime, funkcija)</w:t>
      </w:r>
    </w:p>
    <w:p w14:paraId="16D26477" w14:textId="77777777" w:rsidR="0017488F" w:rsidRDefault="0017488F" w:rsidP="00C72E6D">
      <w:pPr>
        <w:pStyle w:val="whitespace-normal"/>
        <w:numPr>
          <w:ilvl w:val="0"/>
          <w:numId w:val="194"/>
        </w:numPr>
      </w:pPr>
      <w:r>
        <w:lastRenderedPageBreak/>
        <w:t>Razdoblje za koje se podnosi izvješće (od-do)</w:t>
      </w:r>
    </w:p>
    <w:p w14:paraId="2064D42B" w14:textId="77777777" w:rsidR="0017488F" w:rsidRDefault="0017488F" w:rsidP="00C72E6D">
      <w:pPr>
        <w:pStyle w:val="whitespace-normal"/>
        <w:numPr>
          <w:ilvl w:val="0"/>
          <w:numId w:val="194"/>
        </w:numPr>
      </w:pPr>
      <w:r>
        <w:t>Kratki pregled turističke godine i općih trendova</w:t>
      </w:r>
    </w:p>
    <w:p w14:paraId="572C2C2B" w14:textId="77777777" w:rsidR="0017488F" w:rsidRDefault="0017488F" w:rsidP="0017488F">
      <w:pPr>
        <w:pStyle w:val="Naslov3"/>
      </w:pPr>
      <w:bookmarkStart w:id="227" w:name="_Toc225758359"/>
      <w:r>
        <w:t>2. ANALIZA TURISTIČKIH POKAZATELJA</w:t>
      </w:r>
      <w:bookmarkEnd w:id="227"/>
    </w:p>
    <w:p w14:paraId="54A75073" w14:textId="77777777" w:rsidR="0017488F" w:rsidRDefault="0017488F" w:rsidP="0017488F">
      <w:pPr>
        <w:pStyle w:val="Naslov4"/>
      </w:pPr>
      <w:r>
        <w:t>2.1. Kvantitativni pokazatelji</w:t>
      </w:r>
    </w:p>
    <w:p w14:paraId="31C63C05" w14:textId="77777777" w:rsidR="0017488F" w:rsidRDefault="0017488F" w:rsidP="00C72E6D">
      <w:pPr>
        <w:pStyle w:val="whitespace-normal"/>
        <w:numPr>
          <w:ilvl w:val="0"/>
          <w:numId w:val="195"/>
        </w:numPr>
      </w:pPr>
      <w:r>
        <w:t>Ukupan broj dolazaka turista (usporedba s prethodnom godinom i planom)</w:t>
      </w:r>
    </w:p>
    <w:p w14:paraId="1CF96968" w14:textId="77777777" w:rsidR="0017488F" w:rsidRDefault="0017488F" w:rsidP="00C72E6D">
      <w:pPr>
        <w:pStyle w:val="whitespace-normal"/>
        <w:numPr>
          <w:ilvl w:val="0"/>
          <w:numId w:val="195"/>
        </w:numPr>
      </w:pPr>
      <w:r>
        <w:t>Ukupan broj noćenja (usporedba s prethodnom godinom i planom)</w:t>
      </w:r>
    </w:p>
    <w:p w14:paraId="274D693D" w14:textId="77777777" w:rsidR="0017488F" w:rsidRDefault="0017488F" w:rsidP="00C72E6D">
      <w:pPr>
        <w:pStyle w:val="whitespace-normal"/>
        <w:numPr>
          <w:ilvl w:val="0"/>
          <w:numId w:val="195"/>
        </w:numPr>
      </w:pPr>
      <w:r>
        <w:t>Struktura gostiju prema emitivnim tržištima</w:t>
      </w:r>
    </w:p>
    <w:p w14:paraId="5FCB1450" w14:textId="77777777" w:rsidR="0017488F" w:rsidRDefault="0017488F" w:rsidP="00C72E6D">
      <w:pPr>
        <w:pStyle w:val="whitespace-normal"/>
        <w:numPr>
          <w:ilvl w:val="0"/>
          <w:numId w:val="195"/>
        </w:numPr>
      </w:pPr>
      <w:r>
        <w:t>Prosječna duljina boravka</w:t>
      </w:r>
    </w:p>
    <w:p w14:paraId="0CD72206" w14:textId="77777777" w:rsidR="0017488F" w:rsidRDefault="0017488F" w:rsidP="00C72E6D">
      <w:pPr>
        <w:pStyle w:val="whitespace-normal"/>
        <w:numPr>
          <w:ilvl w:val="0"/>
          <w:numId w:val="195"/>
        </w:numPr>
      </w:pPr>
      <w:r>
        <w:t>Popunjenost smještajnih kapaciteta po mjesecima</w:t>
      </w:r>
    </w:p>
    <w:p w14:paraId="3440F54E" w14:textId="77777777" w:rsidR="0017488F" w:rsidRDefault="0017488F" w:rsidP="00C72E6D">
      <w:pPr>
        <w:pStyle w:val="whitespace-normal"/>
        <w:numPr>
          <w:ilvl w:val="0"/>
          <w:numId w:val="195"/>
        </w:numPr>
      </w:pPr>
      <w:r>
        <w:t>Struktura smještajnih kapaciteta i njihova popunjenost</w:t>
      </w:r>
    </w:p>
    <w:p w14:paraId="3B0F82DC" w14:textId="77777777" w:rsidR="0017488F" w:rsidRDefault="0017488F" w:rsidP="00C72E6D">
      <w:pPr>
        <w:pStyle w:val="whitespace-normal"/>
        <w:numPr>
          <w:ilvl w:val="0"/>
          <w:numId w:val="195"/>
        </w:numPr>
      </w:pPr>
      <w:r>
        <w:t>Prihodi od boravišne pristojbe</w:t>
      </w:r>
    </w:p>
    <w:p w14:paraId="5D1BFD60" w14:textId="77777777" w:rsidR="0017488F" w:rsidRDefault="0017488F" w:rsidP="0017488F">
      <w:pPr>
        <w:pStyle w:val="Naslov4"/>
      </w:pPr>
      <w:r>
        <w:t>2.2. Smještajni kapaciteti</w:t>
      </w:r>
    </w:p>
    <w:p w14:paraId="15D42258" w14:textId="77777777" w:rsidR="0017488F" w:rsidRDefault="0017488F" w:rsidP="00C72E6D">
      <w:pPr>
        <w:pStyle w:val="whitespace-normal"/>
        <w:numPr>
          <w:ilvl w:val="0"/>
          <w:numId w:val="196"/>
        </w:numPr>
      </w:pPr>
      <w:r>
        <w:t>Pregled postojećih smještajnih kapaciteta prema vrstama</w:t>
      </w:r>
    </w:p>
    <w:p w14:paraId="063654FA" w14:textId="77777777" w:rsidR="0017488F" w:rsidRDefault="0017488F" w:rsidP="00C72E6D">
      <w:pPr>
        <w:pStyle w:val="whitespace-normal"/>
        <w:numPr>
          <w:ilvl w:val="0"/>
          <w:numId w:val="196"/>
        </w:numPr>
      </w:pPr>
      <w:r>
        <w:t>Novootvoreni smještajni kapaciteti u izvještajnom razdoblju</w:t>
      </w:r>
    </w:p>
    <w:p w14:paraId="6D66A77A" w14:textId="77777777" w:rsidR="0017488F" w:rsidRDefault="0017488F" w:rsidP="00C72E6D">
      <w:pPr>
        <w:pStyle w:val="whitespace-normal"/>
        <w:numPr>
          <w:ilvl w:val="0"/>
          <w:numId w:val="196"/>
        </w:numPr>
      </w:pPr>
      <w:r>
        <w:t>Zatvoreni/neaktivni smještajni kapaciteti</w:t>
      </w:r>
    </w:p>
    <w:p w14:paraId="1633D70E" w14:textId="77777777" w:rsidR="0017488F" w:rsidRDefault="0017488F" w:rsidP="00C72E6D">
      <w:pPr>
        <w:pStyle w:val="whitespace-normal"/>
        <w:numPr>
          <w:ilvl w:val="0"/>
          <w:numId w:val="196"/>
        </w:numPr>
      </w:pPr>
      <w:r>
        <w:t>Kvaliteta smještajnih kapaciteta (kategorije)</w:t>
      </w:r>
    </w:p>
    <w:p w14:paraId="5DCDDE92" w14:textId="77777777" w:rsidR="0017488F" w:rsidRDefault="0017488F" w:rsidP="0017488F">
      <w:pPr>
        <w:pStyle w:val="Naslov4"/>
      </w:pPr>
      <w:r>
        <w:t>2.3. Analiza turističkih proizvoda i sadržaja</w:t>
      </w:r>
    </w:p>
    <w:p w14:paraId="3DE06081" w14:textId="77777777" w:rsidR="0017488F" w:rsidRDefault="0017488F" w:rsidP="00C72E6D">
      <w:pPr>
        <w:pStyle w:val="whitespace-normal"/>
        <w:numPr>
          <w:ilvl w:val="0"/>
          <w:numId w:val="197"/>
        </w:numPr>
      </w:pPr>
      <w:r>
        <w:t>Termalni turizam - Bizovačke toplice (podaci o posjećenosti, novim sadržajima)</w:t>
      </w:r>
    </w:p>
    <w:p w14:paraId="63E30A0E" w14:textId="77777777" w:rsidR="0017488F" w:rsidRDefault="0017488F" w:rsidP="00C72E6D">
      <w:pPr>
        <w:pStyle w:val="whitespace-normal"/>
        <w:numPr>
          <w:ilvl w:val="0"/>
          <w:numId w:val="197"/>
        </w:numPr>
      </w:pPr>
      <w:r>
        <w:t>Sportski i rekreacijski sadržaji (iskorištenost, novi sadržaji)</w:t>
      </w:r>
    </w:p>
    <w:p w14:paraId="1805A915" w14:textId="77777777" w:rsidR="0017488F" w:rsidRDefault="0017488F" w:rsidP="00C72E6D">
      <w:pPr>
        <w:pStyle w:val="whitespace-normal"/>
        <w:numPr>
          <w:ilvl w:val="0"/>
          <w:numId w:val="197"/>
        </w:numPr>
      </w:pPr>
      <w:r>
        <w:t>Kulturno-zabavne manifestacije (broj manifestacija, posjećenost)</w:t>
      </w:r>
    </w:p>
    <w:p w14:paraId="2C3456FB" w14:textId="77777777" w:rsidR="0017488F" w:rsidRDefault="0017488F" w:rsidP="00C72E6D">
      <w:pPr>
        <w:pStyle w:val="whitespace-normal"/>
        <w:numPr>
          <w:ilvl w:val="0"/>
          <w:numId w:val="197"/>
        </w:numPr>
      </w:pPr>
      <w:r>
        <w:t>Gastronomska ponuda (broj ugostiteljskih objekata, posebnosti)</w:t>
      </w:r>
    </w:p>
    <w:p w14:paraId="6EF9B88B" w14:textId="77777777" w:rsidR="0017488F" w:rsidRDefault="0017488F" w:rsidP="00C72E6D">
      <w:pPr>
        <w:pStyle w:val="whitespace-normal"/>
        <w:numPr>
          <w:ilvl w:val="0"/>
          <w:numId w:val="197"/>
        </w:numPr>
      </w:pPr>
      <w:r>
        <w:t>Aktivni turizam (biciklističke i pješačke staze, njihova iskorištenost)</w:t>
      </w:r>
    </w:p>
    <w:p w14:paraId="7D2992C5" w14:textId="77777777" w:rsidR="0017488F" w:rsidRDefault="0017488F" w:rsidP="00C72E6D">
      <w:pPr>
        <w:pStyle w:val="whitespace-normal"/>
        <w:numPr>
          <w:ilvl w:val="0"/>
          <w:numId w:val="197"/>
        </w:numPr>
      </w:pPr>
      <w:r>
        <w:t>Ribolovni i lovni turizam</w:t>
      </w:r>
    </w:p>
    <w:p w14:paraId="3EF08D85" w14:textId="77777777" w:rsidR="0017488F" w:rsidRDefault="0017488F" w:rsidP="0017488F">
      <w:pPr>
        <w:pStyle w:val="Naslov3"/>
      </w:pPr>
      <w:bookmarkStart w:id="228" w:name="_Toc225758360"/>
      <w:r>
        <w:t>3. REALIZACIJA CILJEVA I MJERA IZ PLANA UPRAVLJANJA DESTINACIJOM</w:t>
      </w:r>
      <w:bookmarkEnd w:id="228"/>
    </w:p>
    <w:p w14:paraId="2D720E32" w14:textId="77777777" w:rsidR="0017488F" w:rsidRDefault="0017488F" w:rsidP="0017488F">
      <w:pPr>
        <w:pStyle w:val="Naslov4"/>
      </w:pPr>
      <w:r>
        <w:t>3.1. Strateški cilj 1: [Naziv cilja iz Plana upravljanja]</w:t>
      </w:r>
    </w:p>
    <w:p w14:paraId="0B9756B4" w14:textId="77777777" w:rsidR="0017488F" w:rsidRDefault="0017488F" w:rsidP="00C72E6D">
      <w:pPr>
        <w:pStyle w:val="whitespace-normal"/>
        <w:numPr>
          <w:ilvl w:val="0"/>
          <w:numId w:val="198"/>
        </w:numPr>
      </w:pPr>
      <w:r>
        <w:t>Planirane aktivnosti za izvještajno razdoblje</w:t>
      </w:r>
    </w:p>
    <w:p w14:paraId="47E5F641" w14:textId="77777777" w:rsidR="0017488F" w:rsidRDefault="0017488F" w:rsidP="00C72E6D">
      <w:pPr>
        <w:pStyle w:val="whitespace-normal"/>
        <w:numPr>
          <w:ilvl w:val="0"/>
          <w:numId w:val="198"/>
        </w:numPr>
      </w:pPr>
      <w:r>
        <w:t>Realizirane aktivnosti</w:t>
      </w:r>
    </w:p>
    <w:p w14:paraId="5C2504A9" w14:textId="77777777" w:rsidR="0017488F" w:rsidRDefault="0017488F" w:rsidP="00C72E6D">
      <w:pPr>
        <w:pStyle w:val="whitespace-normal"/>
        <w:numPr>
          <w:ilvl w:val="0"/>
          <w:numId w:val="198"/>
        </w:numPr>
      </w:pPr>
      <w:r>
        <w:t>Pokazatelji uspješnosti (zadani i ostvareni)</w:t>
      </w:r>
    </w:p>
    <w:p w14:paraId="1330BA90" w14:textId="77777777" w:rsidR="0017488F" w:rsidRDefault="0017488F" w:rsidP="00C72E6D">
      <w:pPr>
        <w:pStyle w:val="whitespace-normal"/>
        <w:numPr>
          <w:ilvl w:val="0"/>
          <w:numId w:val="198"/>
        </w:numPr>
      </w:pPr>
      <w:r>
        <w:t>Obrazloženje odstupanja (ako ih ima)</w:t>
      </w:r>
    </w:p>
    <w:p w14:paraId="4F71E0C2" w14:textId="77777777" w:rsidR="0017488F" w:rsidRDefault="0017488F" w:rsidP="00C72E6D">
      <w:pPr>
        <w:pStyle w:val="whitespace-normal"/>
        <w:numPr>
          <w:ilvl w:val="0"/>
          <w:numId w:val="198"/>
        </w:numPr>
      </w:pPr>
      <w:r>
        <w:t>Utrošena financijska sredstva (planirana i realizirana)</w:t>
      </w:r>
    </w:p>
    <w:p w14:paraId="5EC84007" w14:textId="77777777" w:rsidR="0017488F" w:rsidRDefault="0017488F" w:rsidP="0017488F">
      <w:pPr>
        <w:pStyle w:val="Naslov4"/>
      </w:pPr>
      <w:r>
        <w:t>3.2. Strateški cilj 2: [Naziv cilja iz Plana upravljanja]</w:t>
      </w:r>
    </w:p>
    <w:p w14:paraId="434D264F" w14:textId="77777777" w:rsidR="0017488F" w:rsidRDefault="0017488F" w:rsidP="0017488F">
      <w:pPr>
        <w:pStyle w:val="whitespace-pre-wrap"/>
      </w:pPr>
      <w:r>
        <w:t>[Ista struktura kao za cilj 1]</w:t>
      </w:r>
    </w:p>
    <w:p w14:paraId="01C36F68" w14:textId="77777777" w:rsidR="0017488F" w:rsidRDefault="0017488F" w:rsidP="0017488F">
      <w:pPr>
        <w:pStyle w:val="Naslov4"/>
      </w:pPr>
      <w:r>
        <w:lastRenderedPageBreak/>
        <w:t>3.3. Strateški cilj 3: [Naziv cilja iz Plana upravljanja]</w:t>
      </w:r>
    </w:p>
    <w:p w14:paraId="41959FEE" w14:textId="77777777" w:rsidR="0017488F" w:rsidRDefault="0017488F" w:rsidP="0017488F">
      <w:pPr>
        <w:pStyle w:val="whitespace-pre-wrap"/>
      </w:pPr>
      <w:r>
        <w:t>[Ista struktura kao za cilj 1]</w:t>
      </w:r>
    </w:p>
    <w:p w14:paraId="24253B51" w14:textId="77777777" w:rsidR="0017488F" w:rsidRDefault="0017488F" w:rsidP="0017488F">
      <w:pPr>
        <w:pStyle w:val="Naslov3"/>
      </w:pPr>
      <w:bookmarkStart w:id="229" w:name="_Toc225758361"/>
      <w:r>
        <w:t>4. REALIZACIJA PROJEKATA ZELENE INFRASTRUKTURE I ODRŽIVOG TURIZMA</w:t>
      </w:r>
      <w:bookmarkEnd w:id="229"/>
    </w:p>
    <w:p w14:paraId="43615257" w14:textId="77777777" w:rsidR="0017488F" w:rsidRDefault="0017488F" w:rsidP="0017488F">
      <w:pPr>
        <w:pStyle w:val="Naslov4"/>
      </w:pPr>
      <w:r>
        <w:t>4.1. Projekti zelene infrastrukture</w:t>
      </w:r>
    </w:p>
    <w:p w14:paraId="07A0AB20" w14:textId="77777777" w:rsidR="0017488F" w:rsidRDefault="0017488F" w:rsidP="00C72E6D">
      <w:pPr>
        <w:pStyle w:val="whitespace-normal"/>
        <w:numPr>
          <w:ilvl w:val="0"/>
          <w:numId w:val="199"/>
        </w:numPr>
      </w:pPr>
      <w:r>
        <w:t>Naziv projekta</w:t>
      </w:r>
    </w:p>
    <w:p w14:paraId="39D1A419" w14:textId="77777777" w:rsidR="0017488F" w:rsidRDefault="0017488F" w:rsidP="00C72E6D">
      <w:pPr>
        <w:pStyle w:val="whitespace-normal"/>
        <w:numPr>
          <w:ilvl w:val="0"/>
          <w:numId w:val="199"/>
        </w:numPr>
      </w:pPr>
      <w:r>
        <w:t>Cilj projekta</w:t>
      </w:r>
    </w:p>
    <w:p w14:paraId="3A9112C6" w14:textId="77777777" w:rsidR="0017488F" w:rsidRDefault="0017488F" w:rsidP="00C72E6D">
      <w:pPr>
        <w:pStyle w:val="whitespace-normal"/>
        <w:numPr>
          <w:ilvl w:val="0"/>
          <w:numId w:val="199"/>
        </w:numPr>
      </w:pPr>
      <w:r>
        <w:t>Nositelji i partneri</w:t>
      </w:r>
    </w:p>
    <w:p w14:paraId="6A89F88A" w14:textId="77777777" w:rsidR="0017488F" w:rsidRDefault="0017488F" w:rsidP="00C72E6D">
      <w:pPr>
        <w:pStyle w:val="whitespace-normal"/>
        <w:numPr>
          <w:ilvl w:val="0"/>
          <w:numId w:val="199"/>
        </w:numPr>
      </w:pPr>
      <w:r>
        <w:t>Planirane i realizirane aktivnosti</w:t>
      </w:r>
    </w:p>
    <w:p w14:paraId="4A10B254" w14:textId="77777777" w:rsidR="0017488F" w:rsidRDefault="0017488F" w:rsidP="00C72E6D">
      <w:pPr>
        <w:pStyle w:val="whitespace-normal"/>
        <w:numPr>
          <w:ilvl w:val="0"/>
          <w:numId w:val="199"/>
        </w:numPr>
      </w:pPr>
      <w:r>
        <w:t>Pokazatelji uspješnosti</w:t>
      </w:r>
    </w:p>
    <w:p w14:paraId="7D962571" w14:textId="77777777" w:rsidR="0017488F" w:rsidRDefault="0017488F" w:rsidP="00C72E6D">
      <w:pPr>
        <w:pStyle w:val="whitespace-normal"/>
        <w:numPr>
          <w:ilvl w:val="0"/>
          <w:numId w:val="199"/>
        </w:numPr>
      </w:pPr>
      <w:r>
        <w:t>Utrošena financijska sredstva</w:t>
      </w:r>
    </w:p>
    <w:p w14:paraId="04275398" w14:textId="77777777" w:rsidR="0017488F" w:rsidRDefault="0017488F" w:rsidP="00C72E6D">
      <w:pPr>
        <w:pStyle w:val="whitespace-normal"/>
        <w:numPr>
          <w:ilvl w:val="0"/>
          <w:numId w:val="199"/>
        </w:numPr>
      </w:pPr>
      <w:r>
        <w:t>Doprinos održivom razvoju turizma</w:t>
      </w:r>
    </w:p>
    <w:p w14:paraId="73BEA523" w14:textId="77777777" w:rsidR="0017488F" w:rsidRDefault="0017488F" w:rsidP="0017488F">
      <w:pPr>
        <w:pStyle w:val="Naslov4"/>
      </w:pPr>
      <w:r>
        <w:t>4.2. Unapređenje energetske učinkovitosti</w:t>
      </w:r>
    </w:p>
    <w:p w14:paraId="73D23562" w14:textId="77777777" w:rsidR="0017488F" w:rsidRDefault="0017488F" w:rsidP="00C72E6D">
      <w:pPr>
        <w:pStyle w:val="whitespace-normal"/>
        <w:numPr>
          <w:ilvl w:val="0"/>
          <w:numId w:val="200"/>
        </w:numPr>
      </w:pPr>
      <w:r>
        <w:t>Ostvarene mjere energetske učinkovitosti u turističkim objektima</w:t>
      </w:r>
    </w:p>
    <w:p w14:paraId="6256F29A" w14:textId="77777777" w:rsidR="0017488F" w:rsidRDefault="0017488F" w:rsidP="00C72E6D">
      <w:pPr>
        <w:pStyle w:val="whitespace-normal"/>
        <w:numPr>
          <w:ilvl w:val="0"/>
          <w:numId w:val="200"/>
        </w:numPr>
      </w:pPr>
      <w:r>
        <w:t>Korištenje obnovljivih izvora energije</w:t>
      </w:r>
    </w:p>
    <w:p w14:paraId="3CA5DD7B" w14:textId="77777777" w:rsidR="0017488F" w:rsidRDefault="0017488F" w:rsidP="00C72E6D">
      <w:pPr>
        <w:pStyle w:val="whitespace-normal"/>
        <w:numPr>
          <w:ilvl w:val="0"/>
          <w:numId w:val="200"/>
        </w:numPr>
      </w:pPr>
      <w:r>
        <w:t>Ušteda energije (ako je mjerljiva)</w:t>
      </w:r>
    </w:p>
    <w:p w14:paraId="422E81DD" w14:textId="77777777" w:rsidR="0017488F" w:rsidRDefault="0017488F" w:rsidP="00C72E6D">
      <w:pPr>
        <w:pStyle w:val="whitespace-normal"/>
        <w:numPr>
          <w:ilvl w:val="0"/>
          <w:numId w:val="200"/>
        </w:numPr>
      </w:pPr>
      <w:r>
        <w:t>Financijski učinci</w:t>
      </w:r>
    </w:p>
    <w:p w14:paraId="0D38CE62" w14:textId="77777777" w:rsidR="0017488F" w:rsidRDefault="0017488F" w:rsidP="0017488F">
      <w:pPr>
        <w:pStyle w:val="Naslov4"/>
      </w:pPr>
      <w:r>
        <w:t>4.3. Održivo gospodarenje otpadom u turizmu</w:t>
      </w:r>
    </w:p>
    <w:p w14:paraId="575249EF" w14:textId="77777777" w:rsidR="0017488F" w:rsidRDefault="0017488F" w:rsidP="00C72E6D">
      <w:pPr>
        <w:pStyle w:val="whitespace-normal"/>
        <w:numPr>
          <w:ilvl w:val="0"/>
          <w:numId w:val="201"/>
        </w:numPr>
      </w:pPr>
      <w:r>
        <w:t>Mjere za smanjenje količine otpada u turističkim objektima</w:t>
      </w:r>
    </w:p>
    <w:p w14:paraId="0AEB48D8" w14:textId="77777777" w:rsidR="0017488F" w:rsidRDefault="0017488F" w:rsidP="00C72E6D">
      <w:pPr>
        <w:pStyle w:val="whitespace-normal"/>
        <w:numPr>
          <w:ilvl w:val="0"/>
          <w:numId w:val="201"/>
        </w:numPr>
      </w:pPr>
      <w:r>
        <w:t>Recikliranje i odvajanje otpada</w:t>
      </w:r>
    </w:p>
    <w:p w14:paraId="7F5632F9" w14:textId="77777777" w:rsidR="0017488F" w:rsidRDefault="0017488F" w:rsidP="00C72E6D">
      <w:pPr>
        <w:pStyle w:val="whitespace-normal"/>
        <w:numPr>
          <w:ilvl w:val="0"/>
          <w:numId w:val="201"/>
        </w:numPr>
      </w:pPr>
      <w:r>
        <w:t>Edukativne aktivnosti o gospodarenju otpadom</w:t>
      </w:r>
    </w:p>
    <w:p w14:paraId="28EE769D" w14:textId="77777777" w:rsidR="0017488F" w:rsidRDefault="0017488F" w:rsidP="0017488F">
      <w:pPr>
        <w:pStyle w:val="Naslov3"/>
      </w:pPr>
      <w:bookmarkStart w:id="230" w:name="_Toc225758362"/>
      <w:r>
        <w:t>5. MARKETINŠKE AKTIVNOSTI I PROMOCIJA DESTINACIJE</w:t>
      </w:r>
      <w:bookmarkEnd w:id="230"/>
    </w:p>
    <w:p w14:paraId="5F493E20" w14:textId="77777777" w:rsidR="0017488F" w:rsidRDefault="0017488F" w:rsidP="0017488F">
      <w:pPr>
        <w:pStyle w:val="Naslov4"/>
      </w:pPr>
      <w:r>
        <w:t>5.1. Online promocija</w:t>
      </w:r>
    </w:p>
    <w:p w14:paraId="17E12A58" w14:textId="77777777" w:rsidR="0017488F" w:rsidRDefault="0017488F" w:rsidP="00C72E6D">
      <w:pPr>
        <w:pStyle w:val="whitespace-normal"/>
        <w:numPr>
          <w:ilvl w:val="0"/>
          <w:numId w:val="202"/>
        </w:numPr>
      </w:pPr>
      <w:r>
        <w:t>Statistika posjećenosti web stranice</w:t>
      </w:r>
    </w:p>
    <w:p w14:paraId="342227D8" w14:textId="77777777" w:rsidR="0017488F" w:rsidRDefault="0017488F" w:rsidP="00C72E6D">
      <w:pPr>
        <w:pStyle w:val="whitespace-normal"/>
        <w:numPr>
          <w:ilvl w:val="0"/>
          <w:numId w:val="202"/>
        </w:numPr>
      </w:pPr>
      <w:r>
        <w:t>Statistika društvenih mreža</w:t>
      </w:r>
    </w:p>
    <w:p w14:paraId="1D5F53F3" w14:textId="77777777" w:rsidR="0017488F" w:rsidRDefault="0017488F" w:rsidP="00C72E6D">
      <w:pPr>
        <w:pStyle w:val="whitespace-normal"/>
        <w:numPr>
          <w:ilvl w:val="0"/>
          <w:numId w:val="202"/>
        </w:numPr>
      </w:pPr>
      <w:r>
        <w:t>Online kampanje (uložena sredstva, doseg, rezultati)</w:t>
      </w:r>
    </w:p>
    <w:p w14:paraId="6D2459E1" w14:textId="77777777" w:rsidR="0017488F" w:rsidRDefault="0017488F" w:rsidP="00C72E6D">
      <w:pPr>
        <w:pStyle w:val="whitespace-normal"/>
        <w:numPr>
          <w:ilvl w:val="0"/>
          <w:numId w:val="202"/>
        </w:numPr>
      </w:pPr>
      <w:r>
        <w:t>Suradnja s online turističkim agencijama i platformama</w:t>
      </w:r>
    </w:p>
    <w:p w14:paraId="26990D51" w14:textId="77777777" w:rsidR="0017488F" w:rsidRDefault="0017488F" w:rsidP="0017488F">
      <w:pPr>
        <w:pStyle w:val="Naslov4"/>
      </w:pPr>
      <w:r>
        <w:t>5.2. Offline promocija</w:t>
      </w:r>
    </w:p>
    <w:p w14:paraId="58A0AA93" w14:textId="77777777" w:rsidR="0017488F" w:rsidRDefault="0017488F" w:rsidP="00C72E6D">
      <w:pPr>
        <w:pStyle w:val="whitespace-normal"/>
        <w:numPr>
          <w:ilvl w:val="0"/>
          <w:numId w:val="203"/>
        </w:numPr>
      </w:pPr>
      <w:r>
        <w:t>Tiskani promotivni materijali (vrste, količine, distribucija)</w:t>
      </w:r>
    </w:p>
    <w:p w14:paraId="26BCB48D" w14:textId="77777777" w:rsidR="0017488F" w:rsidRDefault="0017488F" w:rsidP="00C72E6D">
      <w:pPr>
        <w:pStyle w:val="whitespace-normal"/>
        <w:numPr>
          <w:ilvl w:val="0"/>
          <w:numId w:val="203"/>
        </w:numPr>
      </w:pPr>
      <w:r>
        <w:t>Sajmovi i prezentacije (popis, rezultati)</w:t>
      </w:r>
    </w:p>
    <w:p w14:paraId="30675553" w14:textId="77777777" w:rsidR="0017488F" w:rsidRDefault="0017488F" w:rsidP="00C72E6D">
      <w:pPr>
        <w:pStyle w:val="whitespace-normal"/>
        <w:numPr>
          <w:ilvl w:val="0"/>
          <w:numId w:val="203"/>
        </w:numPr>
      </w:pPr>
      <w:r>
        <w:t>Studijska putovanja i prezentacije za novinare i agente</w:t>
      </w:r>
    </w:p>
    <w:p w14:paraId="07410B4D" w14:textId="77777777" w:rsidR="0017488F" w:rsidRDefault="0017488F" w:rsidP="0017488F">
      <w:pPr>
        <w:pStyle w:val="Naslov4"/>
      </w:pPr>
      <w:r>
        <w:t xml:space="preserve">5.3. </w:t>
      </w:r>
      <w:proofErr w:type="spellStart"/>
      <w:r>
        <w:t>Brendiranje</w:t>
      </w:r>
      <w:proofErr w:type="spellEnd"/>
      <w:r>
        <w:t xml:space="preserve"> destinacije</w:t>
      </w:r>
    </w:p>
    <w:p w14:paraId="655B3AA6" w14:textId="77777777" w:rsidR="0017488F" w:rsidRDefault="0017488F" w:rsidP="00C72E6D">
      <w:pPr>
        <w:pStyle w:val="whitespace-normal"/>
        <w:numPr>
          <w:ilvl w:val="0"/>
          <w:numId w:val="204"/>
        </w:numPr>
      </w:pPr>
      <w:r>
        <w:t>Aktivnosti na jačanju brenda "Bizovac" kao zelene i održive destinacije</w:t>
      </w:r>
    </w:p>
    <w:p w14:paraId="77E5DC8D" w14:textId="77777777" w:rsidR="0017488F" w:rsidRDefault="0017488F" w:rsidP="00C72E6D">
      <w:pPr>
        <w:pStyle w:val="whitespace-normal"/>
        <w:numPr>
          <w:ilvl w:val="0"/>
          <w:numId w:val="204"/>
        </w:numPr>
      </w:pPr>
      <w:r>
        <w:lastRenderedPageBreak/>
        <w:t>Posebni marketinški projekti</w:t>
      </w:r>
    </w:p>
    <w:p w14:paraId="484AFCCA" w14:textId="77777777" w:rsidR="0017488F" w:rsidRDefault="0017488F" w:rsidP="00C72E6D">
      <w:pPr>
        <w:pStyle w:val="whitespace-normal"/>
        <w:numPr>
          <w:ilvl w:val="0"/>
          <w:numId w:val="204"/>
        </w:numPr>
      </w:pPr>
      <w:r>
        <w:t>Suradnja s regionalnim i nacionalnim turističkim organizacijama</w:t>
      </w:r>
    </w:p>
    <w:p w14:paraId="7FD0BD0D" w14:textId="77777777" w:rsidR="0017488F" w:rsidRDefault="0017488F" w:rsidP="0017488F">
      <w:pPr>
        <w:pStyle w:val="Naslov3"/>
      </w:pPr>
      <w:bookmarkStart w:id="231" w:name="_Toc225758363"/>
      <w:r>
        <w:t>6. EDUKACIJA I PODIZANJE KVALITETE U TURIZMU</w:t>
      </w:r>
      <w:bookmarkEnd w:id="231"/>
    </w:p>
    <w:p w14:paraId="05F19C9A" w14:textId="77777777" w:rsidR="0017488F" w:rsidRDefault="0017488F" w:rsidP="0017488F">
      <w:pPr>
        <w:pStyle w:val="Naslov4"/>
      </w:pPr>
      <w:r>
        <w:t>6.1. Edukacije za turističke dionike</w:t>
      </w:r>
    </w:p>
    <w:p w14:paraId="2111839C" w14:textId="77777777" w:rsidR="0017488F" w:rsidRDefault="0017488F" w:rsidP="00C72E6D">
      <w:pPr>
        <w:pStyle w:val="whitespace-normal"/>
        <w:numPr>
          <w:ilvl w:val="0"/>
          <w:numId w:val="205"/>
        </w:numPr>
      </w:pPr>
      <w:r>
        <w:t>Provedene edukacije (vrste, teme, broj polaznika)</w:t>
      </w:r>
    </w:p>
    <w:p w14:paraId="37F2ABF9" w14:textId="77777777" w:rsidR="0017488F" w:rsidRDefault="0017488F" w:rsidP="00C72E6D">
      <w:pPr>
        <w:pStyle w:val="whitespace-normal"/>
        <w:numPr>
          <w:ilvl w:val="0"/>
          <w:numId w:val="205"/>
        </w:numPr>
      </w:pPr>
      <w:r>
        <w:t>Efekti edukacije (ankete zadovoljstva, primjena stečenih znanja)</w:t>
      </w:r>
    </w:p>
    <w:p w14:paraId="73BC410D" w14:textId="77777777" w:rsidR="0017488F" w:rsidRDefault="0017488F" w:rsidP="0017488F">
      <w:pPr>
        <w:pStyle w:val="Naslov4"/>
      </w:pPr>
      <w:r>
        <w:t>6.2. Standardne kvalitete</w:t>
      </w:r>
    </w:p>
    <w:p w14:paraId="18188883" w14:textId="77777777" w:rsidR="0017488F" w:rsidRDefault="0017488F" w:rsidP="00C72E6D">
      <w:pPr>
        <w:pStyle w:val="whitespace-normal"/>
        <w:numPr>
          <w:ilvl w:val="0"/>
          <w:numId w:val="206"/>
        </w:numPr>
      </w:pPr>
      <w:r>
        <w:t>Implementirani standardi kvalitete</w:t>
      </w:r>
    </w:p>
    <w:p w14:paraId="0039B594" w14:textId="77777777" w:rsidR="0017488F" w:rsidRDefault="0017488F" w:rsidP="00C72E6D">
      <w:pPr>
        <w:pStyle w:val="whitespace-normal"/>
        <w:numPr>
          <w:ilvl w:val="0"/>
          <w:numId w:val="206"/>
        </w:numPr>
      </w:pPr>
      <w:r>
        <w:t>Certifikacije u području održivog turizma</w:t>
      </w:r>
    </w:p>
    <w:p w14:paraId="40F793C8" w14:textId="77777777" w:rsidR="0017488F" w:rsidRDefault="0017488F" w:rsidP="00C72E6D">
      <w:pPr>
        <w:pStyle w:val="whitespace-normal"/>
        <w:numPr>
          <w:ilvl w:val="0"/>
          <w:numId w:val="206"/>
        </w:numPr>
      </w:pPr>
      <w:r>
        <w:t>Nagrade i priznanja</w:t>
      </w:r>
    </w:p>
    <w:p w14:paraId="74ED2F27" w14:textId="77777777" w:rsidR="0017488F" w:rsidRDefault="0017488F" w:rsidP="0017488F">
      <w:pPr>
        <w:pStyle w:val="Naslov3"/>
      </w:pPr>
      <w:bookmarkStart w:id="232" w:name="_Toc225758364"/>
      <w:r>
        <w:t>7. SURADNJA DIONIKA U DESTINACIJI</w:t>
      </w:r>
      <w:bookmarkEnd w:id="232"/>
    </w:p>
    <w:p w14:paraId="4A36EF0B" w14:textId="77777777" w:rsidR="0017488F" w:rsidRDefault="0017488F" w:rsidP="0017488F">
      <w:pPr>
        <w:pStyle w:val="Naslov4"/>
      </w:pPr>
      <w:r>
        <w:t>7.1. Javno-privatno partnerstvo</w:t>
      </w:r>
    </w:p>
    <w:p w14:paraId="387D46D9" w14:textId="77777777" w:rsidR="0017488F" w:rsidRDefault="0017488F" w:rsidP="00C72E6D">
      <w:pPr>
        <w:pStyle w:val="whitespace-normal"/>
        <w:numPr>
          <w:ilvl w:val="0"/>
          <w:numId w:val="207"/>
        </w:numPr>
      </w:pPr>
      <w:r>
        <w:t>Realizirani projekti u suradnji javnog i privatnog sektora</w:t>
      </w:r>
    </w:p>
    <w:p w14:paraId="3913C21B" w14:textId="77777777" w:rsidR="0017488F" w:rsidRDefault="0017488F" w:rsidP="00C72E6D">
      <w:pPr>
        <w:pStyle w:val="whitespace-normal"/>
        <w:numPr>
          <w:ilvl w:val="0"/>
          <w:numId w:val="207"/>
        </w:numPr>
      </w:pPr>
      <w:r>
        <w:t>Zajednički marketinški nastupi</w:t>
      </w:r>
    </w:p>
    <w:p w14:paraId="460A6664" w14:textId="77777777" w:rsidR="0017488F" w:rsidRDefault="0017488F" w:rsidP="00C72E6D">
      <w:pPr>
        <w:pStyle w:val="whitespace-normal"/>
        <w:numPr>
          <w:ilvl w:val="0"/>
          <w:numId w:val="207"/>
        </w:numPr>
      </w:pPr>
      <w:r>
        <w:t>Koordinacija aktivnosti</w:t>
      </w:r>
    </w:p>
    <w:p w14:paraId="1806E957" w14:textId="77777777" w:rsidR="0017488F" w:rsidRDefault="0017488F" w:rsidP="0017488F">
      <w:pPr>
        <w:pStyle w:val="Naslov4"/>
      </w:pPr>
      <w:r>
        <w:t>7.2. Suradnja s lokalnom zajednicom</w:t>
      </w:r>
    </w:p>
    <w:p w14:paraId="5C326E5E" w14:textId="77777777" w:rsidR="0017488F" w:rsidRDefault="0017488F" w:rsidP="00C72E6D">
      <w:pPr>
        <w:pStyle w:val="whitespace-normal"/>
        <w:numPr>
          <w:ilvl w:val="0"/>
          <w:numId w:val="208"/>
        </w:numPr>
      </w:pPr>
      <w:r>
        <w:t>Uključenost lokalnog stanovništva u turizam</w:t>
      </w:r>
    </w:p>
    <w:p w14:paraId="15C0FC18" w14:textId="77777777" w:rsidR="0017488F" w:rsidRDefault="0017488F" w:rsidP="00C72E6D">
      <w:pPr>
        <w:pStyle w:val="whitespace-normal"/>
        <w:numPr>
          <w:ilvl w:val="0"/>
          <w:numId w:val="208"/>
        </w:numPr>
      </w:pPr>
      <w:r>
        <w:t>Zadovoljstvo lokalnog stanovništva razvojem turizma</w:t>
      </w:r>
    </w:p>
    <w:p w14:paraId="2793E66F" w14:textId="77777777" w:rsidR="0017488F" w:rsidRDefault="0017488F" w:rsidP="00C72E6D">
      <w:pPr>
        <w:pStyle w:val="whitespace-normal"/>
        <w:numPr>
          <w:ilvl w:val="0"/>
          <w:numId w:val="208"/>
        </w:numPr>
      </w:pPr>
      <w:r>
        <w:t>Inicijativa lokalne zajednice vezane uz turizam</w:t>
      </w:r>
    </w:p>
    <w:p w14:paraId="6FFBEF43" w14:textId="77777777" w:rsidR="0017488F" w:rsidRDefault="0017488F" w:rsidP="0017488F">
      <w:pPr>
        <w:pStyle w:val="Naslov3"/>
      </w:pPr>
      <w:bookmarkStart w:id="233" w:name="_Toc225758365"/>
      <w:r>
        <w:t>8. FINANCIJSKI IZVJEŠTAJ</w:t>
      </w:r>
      <w:bookmarkEnd w:id="233"/>
    </w:p>
    <w:p w14:paraId="2F16CD5C" w14:textId="77777777" w:rsidR="0017488F" w:rsidRDefault="0017488F" w:rsidP="0017488F">
      <w:pPr>
        <w:pStyle w:val="Naslov4"/>
      </w:pPr>
      <w:r>
        <w:t>8.1. Prihodi</w:t>
      </w:r>
    </w:p>
    <w:p w14:paraId="18D10B2E" w14:textId="77777777" w:rsidR="0017488F" w:rsidRDefault="0017488F" w:rsidP="00C72E6D">
      <w:pPr>
        <w:pStyle w:val="whitespace-normal"/>
        <w:numPr>
          <w:ilvl w:val="0"/>
          <w:numId w:val="209"/>
        </w:numPr>
      </w:pPr>
      <w:r>
        <w:t>Prihodi od boravišne pristojbe</w:t>
      </w:r>
    </w:p>
    <w:p w14:paraId="26A6A580" w14:textId="77777777" w:rsidR="0017488F" w:rsidRDefault="0017488F" w:rsidP="00C72E6D">
      <w:pPr>
        <w:pStyle w:val="whitespace-normal"/>
        <w:numPr>
          <w:ilvl w:val="0"/>
          <w:numId w:val="209"/>
        </w:numPr>
      </w:pPr>
      <w:r>
        <w:t>Prihodi iz proračuna Općine Bizovac</w:t>
      </w:r>
    </w:p>
    <w:p w14:paraId="6227E568" w14:textId="77777777" w:rsidR="0017488F" w:rsidRDefault="0017488F" w:rsidP="00C72E6D">
      <w:pPr>
        <w:pStyle w:val="whitespace-normal"/>
        <w:numPr>
          <w:ilvl w:val="0"/>
          <w:numId w:val="209"/>
        </w:numPr>
      </w:pPr>
      <w:r>
        <w:t>EU fondovi i nacionalni izvori financiranja</w:t>
      </w:r>
    </w:p>
    <w:p w14:paraId="2F98B2AE" w14:textId="77777777" w:rsidR="0017488F" w:rsidRDefault="0017488F" w:rsidP="00C72E6D">
      <w:pPr>
        <w:pStyle w:val="whitespace-normal"/>
        <w:numPr>
          <w:ilvl w:val="0"/>
          <w:numId w:val="209"/>
        </w:numPr>
      </w:pPr>
      <w:r>
        <w:t>Ostali prihodi</w:t>
      </w:r>
    </w:p>
    <w:p w14:paraId="100B8645" w14:textId="77777777" w:rsidR="0017488F" w:rsidRDefault="0017488F" w:rsidP="00C72E6D">
      <w:pPr>
        <w:pStyle w:val="whitespace-normal"/>
        <w:numPr>
          <w:ilvl w:val="0"/>
          <w:numId w:val="209"/>
        </w:numPr>
      </w:pPr>
      <w:r>
        <w:t>Usporedba s planiranim prihodima i obrazloženje odstupanja</w:t>
      </w:r>
    </w:p>
    <w:p w14:paraId="252ABC5E" w14:textId="77777777" w:rsidR="0017488F" w:rsidRDefault="0017488F" w:rsidP="0017488F">
      <w:pPr>
        <w:pStyle w:val="Naslov4"/>
      </w:pPr>
      <w:r>
        <w:t>8.2. Rashodi</w:t>
      </w:r>
    </w:p>
    <w:p w14:paraId="73891792" w14:textId="77777777" w:rsidR="0017488F" w:rsidRDefault="0017488F" w:rsidP="00C72E6D">
      <w:pPr>
        <w:pStyle w:val="whitespace-normal"/>
        <w:numPr>
          <w:ilvl w:val="0"/>
          <w:numId w:val="210"/>
        </w:numPr>
      </w:pPr>
      <w:r>
        <w:t>Rashodi po projektima/aktivnostima</w:t>
      </w:r>
    </w:p>
    <w:p w14:paraId="6D5A296F" w14:textId="77777777" w:rsidR="0017488F" w:rsidRDefault="0017488F" w:rsidP="00C72E6D">
      <w:pPr>
        <w:pStyle w:val="whitespace-normal"/>
        <w:numPr>
          <w:ilvl w:val="0"/>
          <w:numId w:val="210"/>
        </w:numPr>
      </w:pPr>
      <w:r>
        <w:t>Administrativni rashodi</w:t>
      </w:r>
    </w:p>
    <w:p w14:paraId="36F468A8" w14:textId="77777777" w:rsidR="0017488F" w:rsidRDefault="0017488F" w:rsidP="00C72E6D">
      <w:pPr>
        <w:pStyle w:val="whitespace-normal"/>
        <w:numPr>
          <w:ilvl w:val="0"/>
          <w:numId w:val="210"/>
        </w:numPr>
      </w:pPr>
      <w:r>
        <w:t>Rashodi za marketinške aktivnosti</w:t>
      </w:r>
    </w:p>
    <w:p w14:paraId="595FCD12" w14:textId="77777777" w:rsidR="0017488F" w:rsidRDefault="0017488F" w:rsidP="00C72E6D">
      <w:pPr>
        <w:pStyle w:val="whitespace-normal"/>
        <w:numPr>
          <w:ilvl w:val="0"/>
          <w:numId w:val="210"/>
        </w:numPr>
      </w:pPr>
      <w:r>
        <w:t>Rashodi za razvoj proizvoda</w:t>
      </w:r>
    </w:p>
    <w:p w14:paraId="4B4B15C9" w14:textId="77777777" w:rsidR="0017488F" w:rsidRDefault="0017488F" w:rsidP="00C72E6D">
      <w:pPr>
        <w:pStyle w:val="whitespace-normal"/>
        <w:numPr>
          <w:ilvl w:val="0"/>
          <w:numId w:val="210"/>
        </w:numPr>
      </w:pPr>
      <w:r>
        <w:t>Usporedba s planiranim rashodima i obrazloženje odstupanja</w:t>
      </w:r>
    </w:p>
    <w:p w14:paraId="1A8FAF97" w14:textId="77777777" w:rsidR="0017488F" w:rsidRDefault="0017488F" w:rsidP="0017488F">
      <w:pPr>
        <w:pStyle w:val="Naslov3"/>
      </w:pPr>
      <w:bookmarkStart w:id="234" w:name="_Toc225758366"/>
      <w:r>
        <w:lastRenderedPageBreak/>
        <w:t>9. ZAKLJUČAK I PREPORUKE</w:t>
      </w:r>
      <w:bookmarkEnd w:id="234"/>
    </w:p>
    <w:p w14:paraId="154FF918" w14:textId="77777777" w:rsidR="0017488F" w:rsidRDefault="0017488F" w:rsidP="0017488F">
      <w:pPr>
        <w:pStyle w:val="Naslov4"/>
      </w:pPr>
      <w:r>
        <w:t>9.1. Analiza ostvarenja plana</w:t>
      </w:r>
    </w:p>
    <w:p w14:paraId="3813BAE7" w14:textId="77777777" w:rsidR="0017488F" w:rsidRDefault="0017488F" w:rsidP="00C72E6D">
      <w:pPr>
        <w:pStyle w:val="whitespace-normal"/>
        <w:numPr>
          <w:ilvl w:val="0"/>
          <w:numId w:val="211"/>
        </w:numPr>
      </w:pPr>
      <w:r>
        <w:t>Ključni uspjesi</w:t>
      </w:r>
    </w:p>
    <w:p w14:paraId="67F5F7B2" w14:textId="77777777" w:rsidR="0017488F" w:rsidRDefault="0017488F" w:rsidP="00C72E6D">
      <w:pPr>
        <w:pStyle w:val="whitespace-normal"/>
        <w:numPr>
          <w:ilvl w:val="0"/>
          <w:numId w:val="211"/>
        </w:numPr>
      </w:pPr>
      <w:r>
        <w:t>Ključni izazovi</w:t>
      </w:r>
    </w:p>
    <w:p w14:paraId="622C6850" w14:textId="77777777" w:rsidR="0017488F" w:rsidRDefault="0017488F" w:rsidP="00C72E6D">
      <w:pPr>
        <w:pStyle w:val="whitespace-normal"/>
        <w:numPr>
          <w:ilvl w:val="0"/>
          <w:numId w:val="211"/>
        </w:numPr>
      </w:pPr>
      <w:r>
        <w:t>Sveukupna ocjena plana realizacije</w:t>
      </w:r>
    </w:p>
    <w:p w14:paraId="5CAAC08B" w14:textId="77777777" w:rsidR="0017488F" w:rsidRDefault="0017488F" w:rsidP="0017488F">
      <w:pPr>
        <w:pStyle w:val="Naslov4"/>
      </w:pPr>
      <w:r>
        <w:t>9.2. Preporuke za sljedeće razdoblje</w:t>
      </w:r>
    </w:p>
    <w:p w14:paraId="1DA97B86" w14:textId="77777777" w:rsidR="0017488F" w:rsidRDefault="0017488F" w:rsidP="00C72E6D">
      <w:pPr>
        <w:pStyle w:val="whitespace-normal"/>
        <w:numPr>
          <w:ilvl w:val="0"/>
          <w:numId w:val="212"/>
        </w:numPr>
      </w:pPr>
      <w:r>
        <w:t>Prijedlozi za unapređenje turističke ponude</w:t>
      </w:r>
    </w:p>
    <w:p w14:paraId="09F49428" w14:textId="77777777" w:rsidR="0017488F" w:rsidRDefault="0017488F" w:rsidP="00C72E6D">
      <w:pPr>
        <w:pStyle w:val="whitespace-normal"/>
        <w:numPr>
          <w:ilvl w:val="0"/>
          <w:numId w:val="212"/>
        </w:numPr>
      </w:pPr>
      <w:r>
        <w:t>Prijedlozi za unapređenje marketinških aktivnosti</w:t>
      </w:r>
    </w:p>
    <w:p w14:paraId="06E47928" w14:textId="77777777" w:rsidR="0017488F" w:rsidRDefault="0017488F" w:rsidP="00C72E6D">
      <w:pPr>
        <w:pStyle w:val="whitespace-normal"/>
        <w:numPr>
          <w:ilvl w:val="0"/>
          <w:numId w:val="212"/>
        </w:numPr>
      </w:pPr>
      <w:r>
        <w:t>Prijedlozi za bolje upravljanje destinacijom</w:t>
      </w:r>
    </w:p>
    <w:p w14:paraId="0608B6F8" w14:textId="77777777" w:rsidR="0017488F" w:rsidRDefault="0017488F" w:rsidP="00C72E6D">
      <w:pPr>
        <w:pStyle w:val="whitespace-normal"/>
        <w:numPr>
          <w:ilvl w:val="0"/>
          <w:numId w:val="212"/>
        </w:numPr>
      </w:pPr>
      <w:r>
        <w:t>Prilagodbe ciljeva i mjera (ako su potrebne)</w:t>
      </w:r>
    </w:p>
    <w:p w14:paraId="17600DDB" w14:textId="77777777" w:rsidR="0017488F" w:rsidRDefault="0017488F" w:rsidP="0017488F">
      <w:pPr>
        <w:pStyle w:val="Naslov3"/>
      </w:pPr>
      <w:bookmarkStart w:id="235" w:name="_Toc225758367"/>
      <w:r>
        <w:t>10. PRILOZI</w:t>
      </w:r>
      <w:bookmarkEnd w:id="235"/>
    </w:p>
    <w:p w14:paraId="5B004227" w14:textId="77777777" w:rsidR="0017488F" w:rsidRDefault="0017488F" w:rsidP="00C72E6D">
      <w:pPr>
        <w:pStyle w:val="whitespace-normal"/>
        <w:numPr>
          <w:ilvl w:val="0"/>
          <w:numId w:val="213"/>
        </w:numPr>
      </w:pPr>
      <w:r>
        <w:t>Fotografije s događanja</w:t>
      </w:r>
    </w:p>
    <w:p w14:paraId="33F6C9D4" w14:textId="77777777" w:rsidR="0017488F" w:rsidRDefault="0017488F" w:rsidP="00C72E6D">
      <w:pPr>
        <w:pStyle w:val="whitespace-normal"/>
        <w:numPr>
          <w:ilvl w:val="0"/>
          <w:numId w:val="213"/>
        </w:numPr>
      </w:pPr>
      <w:r>
        <w:t>Promotivni materijali</w:t>
      </w:r>
    </w:p>
    <w:p w14:paraId="1DA9A6EE" w14:textId="77777777" w:rsidR="0017488F" w:rsidRDefault="0017488F" w:rsidP="00C72E6D">
      <w:pPr>
        <w:pStyle w:val="whitespace-normal"/>
        <w:numPr>
          <w:ilvl w:val="0"/>
          <w:numId w:val="213"/>
        </w:numPr>
      </w:pPr>
      <w:r>
        <w:t>Isječci iz medija</w:t>
      </w:r>
    </w:p>
    <w:p w14:paraId="1075B4EE" w14:textId="77777777" w:rsidR="0017488F" w:rsidRDefault="0017488F" w:rsidP="00C72E6D">
      <w:pPr>
        <w:pStyle w:val="whitespace-normal"/>
        <w:numPr>
          <w:ilvl w:val="0"/>
          <w:numId w:val="213"/>
        </w:numPr>
      </w:pPr>
      <w:r>
        <w:t>Dodatni statistički podaci</w:t>
      </w:r>
    </w:p>
    <w:p w14:paraId="0EAAD858" w14:textId="77777777" w:rsidR="0017488F" w:rsidRDefault="0017488F" w:rsidP="00C72E6D">
      <w:pPr>
        <w:pStyle w:val="whitespace-normal"/>
        <w:numPr>
          <w:ilvl w:val="0"/>
          <w:numId w:val="213"/>
        </w:numPr>
      </w:pPr>
      <w:r>
        <w:t>Ostala relevantna dokumentacija</w:t>
      </w:r>
    </w:p>
    <w:p w14:paraId="1962AF9F" w14:textId="77777777" w:rsidR="0017488F" w:rsidRDefault="0017488F" w:rsidP="0017488F">
      <w:pPr>
        <w:pStyle w:val="whitespace-pre-wrap"/>
      </w:pPr>
      <w:r>
        <w:t>Ovaj obrazac omogućuje sveobuhvatno praćenje realizacije Plana upravljanja destinacijom općine Bizovac s posebnim naglaskom na održivi razvoj i zelenu infrastrukturu, što je u skladu s razvojnim smjernicama iz dostavljenog dokumenta. Obrazac je fleksibilan i može se prilagoditi specifičnim ciljevima i mjerama definiranim u vašem Planu upravljanja destinacijom.</w:t>
      </w:r>
    </w:p>
    <w:p w14:paraId="0AC29F40" w14:textId="77777777" w:rsidR="00BF62FB" w:rsidRDefault="00BF62FB" w:rsidP="0017488F">
      <w:pPr>
        <w:pStyle w:val="whitespace-pre-wrap"/>
      </w:pPr>
    </w:p>
    <w:p w14:paraId="3C9DA291" w14:textId="77777777" w:rsidR="00BF62FB" w:rsidRDefault="00BF62FB" w:rsidP="0017488F">
      <w:pPr>
        <w:pStyle w:val="whitespace-pre-wrap"/>
      </w:pPr>
    </w:p>
    <w:p w14:paraId="6C8E2C13" w14:textId="77777777" w:rsidR="00BF62FB" w:rsidRDefault="00BF62FB" w:rsidP="0017488F">
      <w:pPr>
        <w:pStyle w:val="whitespace-pre-wrap"/>
      </w:pPr>
    </w:p>
    <w:p w14:paraId="4DF797A5" w14:textId="77777777" w:rsidR="00BF62FB" w:rsidRDefault="00BF62FB" w:rsidP="0017488F">
      <w:pPr>
        <w:pStyle w:val="whitespace-pre-wrap"/>
      </w:pPr>
    </w:p>
    <w:p w14:paraId="36921FAF" w14:textId="77777777" w:rsidR="00BF62FB" w:rsidRDefault="00BF62FB" w:rsidP="0017488F">
      <w:pPr>
        <w:pStyle w:val="whitespace-pre-wrap"/>
      </w:pPr>
    </w:p>
    <w:p w14:paraId="1C963686" w14:textId="77777777" w:rsidR="00BF62FB" w:rsidRDefault="00BF62FB" w:rsidP="0017488F">
      <w:pPr>
        <w:pStyle w:val="whitespace-pre-wrap"/>
      </w:pPr>
    </w:p>
    <w:p w14:paraId="7679B2B1" w14:textId="77777777" w:rsidR="00BF62FB" w:rsidRDefault="00BF62FB" w:rsidP="0017488F">
      <w:pPr>
        <w:pStyle w:val="whitespace-pre-wrap"/>
      </w:pPr>
    </w:p>
    <w:p w14:paraId="7F0C5C6D" w14:textId="77777777" w:rsidR="00BF62FB" w:rsidRDefault="00BF62FB" w:rsidP="0017488F">
      <w:pPr>
        <w:pStyle w:val="whitespace-pre-wrap"/>
      </w:pPr>
    </w:p>
    <w:p w14:paraId="50FB2AB5" w14:textId="77777777" w:rsidR="00BF62FB" w:rsidRDefault="00BF62FB" w:rsidP="0017488F">
      <w:pPr>
        <w:pStyle w:val="whitespace-pre-wrap"/>
      </w:pPr>
    </w:p>
    <w:p w14:paraId="43E004D8" w14:textId="77777777" w:rsidR="00BF62FB" w:rsidRDefault="00BF62FB" w:rsidP="0017488F">
      <w:pPr>
        <w:pStyle w:val="whitespace-pre-wrap"/>
      </w:pPr>
    </w:p>
    <w:p w14:paraId="24F1109B" w14:textId="5B32F68A" w:rsidR="00A828C6" w:rsidRDefault="00A828C6" w:rsidP="004674F0">
      <w:pPr>
        <w:pStyle w:val="Naslov2"/>
      </w:pPr>
      <w:bookmarkStart w:id="236" w:name="_Toc225758368"/>
      <w:r>
        <w:lastRenderedPageBreak/>
        <w:t>PRILOG – PROJEKTNI PRIJEDLOZI OPĆINE BIZOVAC</w:t>
      </w:r>
    </w:p>
    <w:p w14:paraId="4926BB06" w14:textId="6C976C71" w:rsidR="00A828C6" w:rsidRPr="00A828C6" w:rsidRDefault="00A828C6" w:rsidP="00A828C6">
      <w:pPr>
        <w:spacing w:before="100" w:beforeAutospacing="1" w:after="100" w:afterAutospacing="1"/>
        <w:jc w:val="left"/>
        <w:rPr>
          <w:rFonts w:ascii="Times New Roman" w:hAnsi="Times New Roman"/>
          <w:b/>
          <w:bCs/>
          <w:sz w:val="28"/>
          <w:szCs w:val="28"/>
        </w:rPr>
      </w:pPr>
      <w:r w:rsidRPr="001E6504">
        <w:rPr>
          <w:rFonts w:ascii="Times New Roman" w:hAnsi="Times New Roman"/>
        </w:rPr>
        <w:br/>
      </w:r>
      <w:r w:rsidRPr="00A828C6">
        <w:rPr>
          <w:rFonts w:ascii="Times New Roman" w:hAnsi="Times New Roman"/>
          <w:b/>
          <w:bCs/>
          <w:sz w:val="28"/>
          <w:szCs w:val="28"/>
        </w:rPr>
        <w:t xml:space="preserve">1. Izgradnja i rekonstrukcija </w:t>
      </w:r>
      <w:r w:rsidR="00A46D72">
        <w:rPr>
          <w:rFonts w:ascii="Times New Roman" w:hAnsi="Times New Roman"/>
          <w:b/>
          <w:bCs/>
          <w:sz w:val="28"/>
          <w:szCs w:val="28"/>
        </w:rPr>
        <w:t>S</w:t>
      </w:r>
      <w:r w:rsidRPr="00A828C6">
        <w:rPr>
          <w:rFonts w:ascii="Times New Roman" w:hAnsi="Times New Roman"/>
          <w:b/>
          <w:bCs/>
          <w:sz w:val="28"/>
          <w:szCs w:val="28"/>
        </w:rPr>
        <w:t>portsko-rekreacijskog centra “BSK” Bizovac</w:t>
      </w:r>
    </w:p>
    <w:p w14:paraId="6DE1A7F9"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Kratki opis predmeta i svrhe projekta:</w:t>
      </w:r>
      <w:r w:rsidRPr="001E6504">
        <w:rPr>
          <w:rFonts w:ascii="Times New Roman" w:hAnsi="Times New Roman"/>
        </w:rPr>
        <w:br/>
        <w:t>Projekt obuhvaća rekonstrukciju postojećih te izgradnju novih sportskih i rekreacijskih sadržaja (nogometno igralište, prateći objekti, tribine, rasvjeta, parkiralište i infrastruktura). Svrha projekta je unapređenje sportske infrastrukture, razvoj sportskog turizma te podizanje kvalitete života lokalnog stanovništva.</w:t>
      </w:r>
    </w:p>
    <w:p w14:paraId="04F5F0A6"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Projekt je od posebnog značaja za razvoj destinacije:</w:t>
      </w:r>
      <w:r w:rsidRPr="001E6504">
        <w:rPr>
          <w:rFonts w:ascii="Times New Roman" w:hAnsi="Times New Roman"/>
          <w:lang w:val="nl-NL"/>
        </w:rPr>
        <w:br/>
      </w:r>
    </w:p>
    <w:p w14:paraId="6A1DC713"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Način doprinosa ostvarenju pokazatelja održivosti:</w:t>
      </w:r>
    </w:p>
    <w:p w14:paraId="136B1BA4"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produljenje turističke sezone kroz organizaciju sportskih priprema i turnira</w:t>
      </w:r>
    </w:p>
    <w:p w14:paraId="0F102019" w14:textId="77777777" w:rsidR="00A828C6"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povećanje broja dolazaka i noćenja</w:t>
      </w:r>
    </w:p>
    <w:p w14:paraId="78AC176D"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poticanje lokalnog gospodarstva (ugostiteljstvo, smještaj, usluge)</w:t>
      </w:r>
    </w:p>
    <w:p w14:paraId="7D0BA136"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Pr>
          <w:rFonts w:ascii="Times New Roman" w:hAnsi="Times New Roman"/>
        </w:rPr>
        <w:t>-</w:t>
      </w:r>
      <w:r w:rsidRPr="00177FC8">
        <w:rPr>
          <w:rFonts w:ascii="Times New Roman" w:hAnsi="Times New Roman"/>
        </w:rPr>
        <w:t>društvena održivost kroz uključivanje lokalne zajednice</w:t>
      </w:r>
    </w:p>
    <w:p w14:paraId="4234951F"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Doprinos strateškom/posebnom cilju:</w:t>
      </w:r>
      <w:r w:rsidRPr="001E6504">
        <w:rPr>
          <w:rFonts w:ascii="Times New Roman" w:hAnsi="Times New Roman"/>
        </w:rPr>
        <w:br/>
        <w:t>Doprinosi strateškom cilju razvoja cjelogodišnje i raznolike turističke ponude te jačanju sportsko-rekreacijskog turizma.</w:t>
      </w:r>
    </w:p>
    <w:p w14:paraId="76498D84"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Nositelj provedbe:</w:t>
      </w:r>
      <w:r w:rsidRPr="001E6504">
        <w:rPr>
          <w:rFonts w:ascii="Times New Roman" w:hAnsi="Times New Roman"/>
        </w:rPr>
        <w:t xml:space="preserve"> Općina Bizovac</w:t>
      </w:r>
      <w:r w:rsidRPr="001E6504">
        <w:rPr>
          <w:rFonts w:ascii="Times New Roman" w:hAnsi="Times New Roman"/>
        </w:rPr>
        <w:br/>
      </w:r>
      <w:r w:rsidRPr="001E6504">
        <w:rPr>
          <w:rFonts w:ascii="Times New Roman" w:hAnsi="Times New Roman"/>
          <w:b/>
          <w:bCs/>
        </w:rPr>
        <w:t>Lokacija provedbe:</w:t>
      </w:r>
      <w:r w:rsidRPr="001E6504">
        <w:rPr>
          <w:rFonts w:ascii="Times New Roman" w:hAnsi="Times New Roman"/>
        </w:rPr>
        <w:t xml:space="preserve"> Bizovac</w:t>
      </w:r>
    </w:p>
    <w:p w14:paraId="7EC6F730"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Planirani rok početka:</w:t>
      </w:r>
      <w:r w:rsidRPr="001E6504">
        <w:rPr>
          <w:rFonts w:ascii="Times New Roman" w:hAnsi="Times New Roman"/>
        </w:rPr>
        <w:t xml:space="preserve"> 2027.</w:t>
      </w:r>
      <w:r w:rsidRPr="001E6504">
        <w:rPr>
          <w:rFonts w:ascii="Times New Roman" w:hAnsi="Times New Roman"/>
        </w:rPr>
        <w:br/>
      </w:r>
      <w:r w:rsidRPr="001E6504">
        <w:rPr>
          <w:rFonts w:ascii="Times New Roman" w:hAnsi="Times New Roman"/>
          <w:b/>
          <w:bCs/>
        </w:rPr>
        <w:t>Planirani rok završetka:</w:t>
      </w:r>
      <w:r w:rsidRPr="001E6504">
        <w:rPr>
          <w:rFonts w:ascii="Times New Roman" w:hAnsi="Times New Roman"/>
        </w:rPr>
        <w:t xml:space="preserve"> 2029.</w:t>
      </w:r>
    </w:p>
    <w:p w14:paraId="3205DE8E"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Ključne točke projekta:</w:t>
      </w:r>
    </w:p>
    <w:p w14:paraId="2637B9A4" w14:textId="77777777" w:rsidR="00A828C6" w:rsidRPr="001E6504" w:rsidRDefault="00A828C6" w:rsidP="00A828C6">
      <w:pPr>
        <w:spacing w:before="100" w:beforeAutospacing="1" w:after="100" w:afterAutospacing="1"/>
        <w:jc w:val="left"/>
        <w:rPr>
          <w:rFonts w:ascii="Times New Roman" w:hAnsi="Times New Roman"/>
        </w:rPr>
      </w:pPr>
      <w:r>
        <w:rPr>
          <w:rFonts w:ascii="Times New Roman" w:hAnsi="Times New Roman"/>
        </w:rPr>
        <w:t>-</w:t>
      </w:r>
      <w:r w:rsidRPr="001E6504">
        <w:rPr>
          <w:rFonts w:ascii="Times New Roman" w:hAnsi="Times New Roman"/>
        </w:rPr>
        <w:t>izrada glavnog projekta  2027.</w:t>
      </w:r>
    </w:p>
    <w:p w14:paraId="42D98A11" w14:textId="77777777" w:rsidR="00A828C6" w:rsidRPr="001E6504" w:rsidRDefault="00A828C6" w:rsidP="00A828C6">
      <w:pPr>
        <w:spacing w:before="100" w:beforeAutospacing="1" w:after="100" w:afterAutospacing="1"/>
        <w:jc w:val="left"/>
        <w:rPr>
          <w:rFonts w:ascii="Times New Roman" w:hAnsi="Times New Roman"/>
        </w:rPr>
      </w:pPr>
      <w:r>
        <w:rPr>
          <w:rFonts w:ascii="Times New Roman" w:hAnsi="Times New Roman"/>
        </w:rPr>
        <w:t xml:space="preserve">- </w:t>
      </w:r>
      <w:r w:rsidRPr="001E6504">
        <w:rPr>
          <w:rFonts w:ascii="Times New Roman" w:hAnsi="Times New Roman"/>
        </w:rPr>
        <w:t>ishođenje dozvola 2027.</w:t>
      </w:r>
    </w:p>
    <w:p w14:paraId="2E927E93" w14:textId="77777777" w:rsidR="00A828C6" w:rsidRPr="001E6504" w:rsidRDefault="00A828C6" w:rsidP="00A828C6">
      <w:pPr>
        <w:spacing w:before="100" w:beforeAutospacing="1" w:after="100" w:afterAutospacing="1"/>
        <w:jc w:val="left"/>
        <w:rPr>
          <w:rFonts w:ascii="Times New Roman" w:hAnsi="Times New Roman"/>
        </w:rPr>
      </w:pPr>
      <w:r>
        <w:rPr>
          <w:rFonts w:ascii="Times New Roman" w:hAnsi="Times New Roman"/>
        </w:rPr>
        <w:t xml:space="preserve">- </w:t>
      </w:r>
      <w:r w:rsidRPr="001E6504">
        <w:rPr>
          <w:rFonts w:ascii="Times New Roman" w:hAnsi="Times New Roman"/>
        </w:rPr>
        <w:t>početak radova 2027.</w:t>
      </w:r>
    </w:p>
    <w:p w14:paraId="450EA36C" w14:textId="77777777" w:rsidR="00A828C6" w:rsidRPr="001E6504" w:rsidRDefault="00A828C6" w:rsidP="00A828C6">
      <w:pPr>
        <w:spacing w:before="100" w:beforeAutospacing="1" w:after="100" w:afterAutospacing="1"/>
        <w:jc w:val="left"/>
        <w:rPr>
          <w:rFonts w:ascii="Times New Roman" w:hAnsi="Times New Roman"/>
        </w:rPr>
      </w:pPr>
      <w:r>
        <w:rPr>
          <w:rFonts w:ascii="Times New Roman" w:hAnsi="Times New Roman"/>
        </w:rPr>
        <w:t xml:space="preserve">- </w:t>
      </w:r>
      <w:r w:rsidRPr="001E6504">
        <w:rPr>
          <w:rFonts w:ascii="Times New Roman" w:hAnsi="Times New Roman"/>
        </w:rPr>
        <w:t>završetak radova i tehnički pregled  2029.</w:t>
      </w:r>
    </w:p>
    <w:p w14:paraId="5DA02DCA"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Ukupna procijenjena vrijednost projekta:</w:t>
      </w:r>
      <w:r w:rsidRPr="001E6504">
        <w:rPr>
          <w:rFonts w:ascii="Times New Roman" w:hAnsi="Times New Roman"/>
        </w:rPr>
        <w:br/>
        <w:t>2.500.000,00 €</w:t>
      </w:r>
    </w:p>
    <w:p w14:paraId="65098A21"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vlastita sredstva proračuna</w:t>
      </w:r>
    </w:p>
    <w:p w14:paraId="3A04F578"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EU fondovi</w:t>
      </w:r>
    </w:p>
    <w:p w14:paraId="6B49E27E"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nacionalni programi sufinanciranja</w:t>
      </w:r>
    </w:p>
    <w:p w14:paraId="4CD87001" w14:textId="77777777" w:rsidR="00A828C6"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lastRenderedPageBreak/>
        <w:t>Status dokumentacije:</w:t>
      </w:r>
      <w:r w:rsidRPr="001E6504">
        <w:rPr>
          <w:rFonts w:ascii="Times New Roman" w:hAnsi="Times New Roman"/>
          <w:lang w:val="nl-NL"/>
        </w:rPr>
        <w:br/>
        <w:t>U izradi idejnog rješenja i pripremi projektne dokumentacije.</w:t>
      </w:r>
    </w:p>
    <w:p w14:paraId="22A37449" w14:textId="0C810639" w:rsidR="00A828C6" w:rsidRPr="00A828C6" w:rsidRDefault="00A828C6" w:rsidP="00A828C6">
      <w:pPr>
        <w:spacing w:before="100" w:beforeAutospacing="1" w:after="100" w:afterAutospacing="1"/>
        <w:jc w:val="left"/>
        <w:rPr>
          <w:rFonts w:ascii="Times New Roman" w:hAnsi="Times New Roman"/>
          <w:b/>
          <w:bCs/>
          <w:sz w:val="28"/>
          <w:szCs w:val="28"/>
        </w:rPr>
      </w:pPr>
      <w:r w:rsidRPr="00A828C6">
        <w:rPr>
          <w:rFonts w:ascii="Times New Roman" w:hAnsi="Times New Roman"/>
          <w:b/>
          <w:bCs/>
          <w:sz w:val="28"/>
          <w:szCs w:val="28"/>
        </w:rPr>
        <w:t xml:space="preserve">2. Izgradnja biciklističkih staza Bizovac – Novaki Bizovački – Brođanci – </w:t>
      </w:r>
      <w:proofErr w:type="spellStart"/>
      <w:r w:rsidRPr="00A828C6">
        <w:rPr>
          <w:rFonts w:ascii="Times New Roman" w:hAnsi="Times New Roman"/>
          <w:b/>
          <w:bCs/>
          <w:sz w:val="28"/>
          <w:szCs w:val="28"/>
        </w:rPr>
        <w:t>Habjanovci</w:t>
      </w:r>
      <w:proofErr w:type="spellEnd"/>
      <w:r w:rsidRPr="00A828C6">
        <w:rPr>
          <w:rFonts w:ascii="Times New Roman" w:hAnsi="Times New Roman"/>
          <w:b/>
          <w:bCs/>
          <w:sz w:val="28"/>
          <w:szCs w:val="28"/>
        </w:rPr>
        <w:t xml:space="preserve"> – </w:t>
      </w:r>
      <w:proofErr w:type="spellStart"/>
      <w:r w:rsidRPr="00A828C6">
        <w:rPr>
          <w:rFonts w:ascii="Times New Roman" w:hAnsi="Times New Roman"/>
          <w:b/>
          <w:bCs/>
          <w:sz w:val="28"/>
          <w:szCs w:val="28"/>
        </w:rPr>
        <w:t>Cret</w:t>
      </w:r>
      <w:proofErr w:type="spellEnd"/>
      <w:r w:rsidRPr="00A828C6">
        <w:rPr>
          <w:rFonts w:ascii="Times New Roman" w:hAnsi="Times New Roman"/>
          <w:b/>
          <w:bCs/>
          <w:sz w:val="28"/>
          <w:szCs w:val="28"/>
        </w:rPr>
        <w:t xml:space="preserve"> Bizovački</w:t>
      </w:r>
    </w:p>
    <w:p w14:paraId="73B0E49D"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Kratki opis predmeta i svrhe projekta:</w:t>
      </w:r>
      <w:r w:rsidRPr="001E6504">
        <w:rPr>
          <w:rFonts w:ascii="Times New Roman" w:hAnsi="Times New Roman"/>
        </w:rPr>
        <w:br/>
        <w:t xml:space="preserve">Projekt predviđa izgradnju mreže biciklističkih staza koje povezuju naselja općine s ciljem razvoja </w:t>
      </w:r>
      <w:proofErr w:type="spellStart"/>
      <w:r w:rsidRPr="001E6504">
        <w:rPr>
          <w:rFonts w:ascii="Times New Roman" w:hAnsi="Times New Roman"/>
        </w:rPr>
        <w:t>cikloturizma</w:t>
      </w:r>
      <w:proofErr w:type="spellEnd"/>
      <w:r w:rsidRPr="001E6504">
        <w:rPr>
          <w:rFonts w:ascii="Times New Roman" w:hAnsi="Times New Roman"/>
        </w:rPr>
        <w:t>, povećanja sigurnosti prometa i poticanja održive mobilnosti.</w:t>
      </w:r>
    </w:p>
    <w:p w14:paraId="643F61E7"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Projekt je od posebnog značaja za razvoj destinacije:</w:t>
      </w:r>
      <w:r w:rsidRPr="001E6504">
        <w:rPr>
          <w:rFonts w:ascii="Times New Roman" w:hAnsi="Times New Roman"/>
          <w:lang w:val="nl-NL"/>
        </w:rPr>
        <w:br/>
      </w:r>
    </w:p>
    <w:p w14:paraId="6E9BD952"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Način doprinosa ostvarenju pokazatelja održivosti:</w:t>
      </w:r>
    </w:p>
    <w:p w14:paraId="6BED0909" w14:textId="77777777" w:rsidR="00A828C6" w:rsidRDefault="00A828C6" w:rsidP="00A828C6">
      <w:pPr>
        <w:pStyle w:val="Odlomakpopisa"/>
        <w:numPr>
          <w:ilvl w:val="0"/>
          <w:numId w:val="313"/>
        </w:numPr>
        <w:spacing w:before="100" w:beforeAutospacing="1" w:after="100" w:afterAutospacing="1"/>
        <w:jc w:val="left"/>
        <w:rPr>
          <w:rFonts w:ascii="Times New Roman" w:hAnsi="Times New Roman"/>
          <w:lang w:val="nl-NL"/>
        </w:rPr>
      </w:pPr>
      <w:r w:rsidRPr="00177FC8">
        <w:rPr>
          <w:rFonts w:ascii="Times New Roman" w:hAnsi="Times New Roman"/>
          <w:lang w:val="nl-NL"/>
        </w:rPr>
        <w:t>razvoj održivog oblika turizma (cikloturizam)</w:t>
      </w:r>
    </w:p>
    <w:p w14:paraId="7F808DFC"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lang w:val="nl-NL"/>
        </w:rPr>
      </w:pPr>
      <w:r>
        <w:rPr>
          <w:rFonts w:ascii="Times New Roman" w:hAnsi="Times New Roman"/>
          <w:lang w:val="nl-NL"/>
        </w:rPr>
        <w:t>-</w:t>
      </w:r>
      <w:r w:rsidRPr="00177FC8">
        <w:rPr>
          <w:rFonts w:ascii="Times New Roman" w:hAnsi="Times New Roman"/>
        </w:rPr>
        <w:t>smanjenje emisija CO₂</w:t>
      </w:r>
    </w:p>
    <w:p w14:paraId="01D3F629"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povezivanje turističkih atrakcija</w:t>
      </w:r>
    </w:p>
    <w:p w14:paraId="3B972EE1"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povećanje turističke potrošnje u ruralnim naseljima</w:t>
      </w:r>
    </w:p>
    <w:p w14:paraId="31EE391F"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Doprinos strateškom/posebnom cilju:</w:t>
      </w:r>
      <w:r w:rsidRPr="001E6504">
        <w:rPr>
          <w:rFonts w:ascii="Times New Roman" w:hAnsi="Times New Roman"/>
        </w:rPr>
        <w:br/>
        <w:t>Doprinos razvoju zelene infrastrukture i jačanju prepoznatljivosti destinacije kao održive kontinentalne turističke destinacije.</w:t>
      </w:r>
    </w:p>
    <w:p w14:paraId="1B121A67"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Nositelj provedbe:</w:t>
      </w:r>
      <w:r w:rsidRPr="001E6504">
        <w:rPr>
          <w:rFonts w:ascii="Times New Roman" w:hAnsi="Times New Roman"/>
        </w:rPr>
        <w:t xml:space="preserve"> Općina Bizovac</w:t>
      </w:r>
      <w:r w:rsidRPr="001E6504">
        <w:rPr>
          <w:rFonts w:ascii="Times New Roman" w:hAnsi="Times New Roman"/>
        </w:rPr>
        <w:br/>
      </w:r>
      <w:r w:rsidRPr="001E6504">
        <w:rPr>
          <w:rFonts w:ascii="Times New Roman" w:hAnsi="Times New Roman"/>
          <w:b/>
          <w:bCs/>
        </w:rPr>
        <w:t>Lokacija provedbe:</w:t>
      </w:r>
      <w:r w:rsidRPr="001E6504">
        <w:rPr>
          <w:rFonts w:ascii="Times New Roman" w:hAnsi="Times New Roman"/>
        </w:rPr>
        <w:t xml:space="preserve"> Bizovac i pripadajuća naselja</w:t>
      </w:r>
    </w:p>
    <w:p w14:paraId="208BA77A"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Planirani rok početka:</w:t>
      </w:r>
      <w:r w:rsidRPr="001E6504">
        <w:rPr>
          <w:rFonts w:ascii="Times New Roman" w:hAnsi="Times New Roman"/>
        </w:rPr>
        <w:t xml:space="preserve"> 2028.</w:t>
      </w:r>
      <w:r w:rsidRPr="001E6504">
        <w:rPr>
          <w:rFonts w:ascii="Times New Roman" w:hAnsi="Times New Roman"/>
        </w:rPr>
        <w:br/>
      </w:r>
      <w:r w:rsidRPr="001E6504">
        <w:rPr>
          <w:rFonts w:ascii="Times New Roman" w:hAnsi="Times New Roman"/>
          <w:b/>
          <w:bCs/>
        </w:rPr>
        <w:t>Planirani rok završetka:</w:t>
      </w:r>
      <w:r w:rsidRPr="001E6504">
        <w:rPr>
          <w:rFonts w:ascii="Times New Roman" w:hAnsi="Times New Roman"/>
        </w:rPr>
        <w:t xml:space="preserve"> 2030.</w:t>
      </w:r>
    </w:p>
    <w:p w14:paraId="28A4C6CB"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Ključne točke projekta:</w:t>
      </w:r>
    </w:p>
    <w:p w14:paraId="546B1A8F"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izrada projektne dokumentacije  2028.</w:t>
      </w:r>
    </w:p>
    <w:p w14:paraId="2BE6BE5C"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ishođenje dozvola – 2027.</w:t>
      </w:r>
    </w:p>
    <w:p w14:paraId="4E21A42A"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fazna izgradnja – 2028.–2030.</w:t>
      </w:r>
    </w:p>
    <w:p w14:paraId="7BA3C9CD"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tehnički pregled i puštanje u promet – 2030.</w:t>
      </w:r>
    </w:p>
    <w:p w14:paraId="5581C8EA" w14:textId="77777777" w:rsidR="00A828C6"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Ukupna procijenjena vrijednost projekta:</w:t>
      </w:r>
      <w:r w:rsidRPr="001E6504">
        <w:rPr>
          <w:rFonts w:ascii="Times New Roman" w:hAnsi="Times New Roman"/>
        </w:rPr>
        <w:br/>
        <w:t>3.500.000,00 €</w:t>
      </w:r>
    </w:p>
    <w:p w14:paraId="6F059431"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EU fondovi</w:t>
      </w:r>
    </w:p>
    <w:p w14:paraId="44131E2D" w14:textId="77777777" w:rsidR="00A828C6"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nacionalni fondovi</w:t>
      </w:r>
    </w:p>
    <w:p w14:paraId="2C798049"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vlastita sredstva</w:t>
      </w:r>
    </w:p>
    <w:p w14:paraId="4C3B457D" w14:textId="77777777" w:rsidR="00A828C6"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Status dokumentacije:</w:t>
      </w:r>
      <w:r w:rsidRPr="001E6504">
        <w:rPr>
          <w:rFonts w:ascii="Times New Roman" w:hAnsi="Times New Roman"/>
          <w:lang w:val="nl-NL"/>
        </w:rPr>
        <w:br/>
        <w:t>U fazi pripreme projektno-tehničke dokumentacije.</w:t>
      </w:r>
    </w:p>
    <w:p w14:paraId="0DB84934" w14:textId="77777777" w:rsidR="00A828C6" w:rsidRPr="001E6504" w:rsidRDefault="00A828C6" w:rsidP="00A828C6">
      <w:pPr>
        <w:spacing w:before="100" w:beforeAutospacing="1" w:after="100" w:afterAutospacing="1"/>
        <w:jc w:val="left"/>
        <w:rPr>
          <w:rFonts w:ascii="Times New Roman" w:hAnsi="Times New Roman"/>
          <w:lang w:val="nl-NL"/>
        </w:rPr>
      </w:pPr>
    </w:p>
    <w:p w14:paraId="18E5A581" w14:textId="77777777" w:rsidR="00A828C6" w:rsidRPr="00A828C6" w:rsidRDefault="00A828C6" w:rsidP="00A828C6">
      <w:pPr>
        <w:spacing w:before="100" w:beforeAutospacing="1" w:after="100" w:afterAutospacing="1"/>
        <w:jc w:val="left"/>
        <w:outlineLvl w:val="1"/>
        <w:rPr>
          <w:rFonts w:ascii="Times New Roman" w:hAnsi="Times New Roman"/>
          <w:b/>
          <w:bCs/>
          <w:sz w:val="28"/>
          <w:szCs w:val="28"/>
          <w:lang w:val="nl-NL"/>
        </w:rPr>
      </w:pPr>
      <w:r w:rsidRPr="00A828C6">
        <w:rPr>
          <w:rFonts w:ascii="Times New Roman" w:hAnsi="Times New Roman"/>
          <w:b/>
          <w:bCs/>
          <w:sz w:val="28"/>
          <w:szCs w:val="28"/>
          <w:lang w:val="nl-NL"/>
        </w:rPr>
        <w:lastRenderedPageBreak/>
        <w:t>3. Pješačko-biciklistička staza kroz Ulicu K. A. Stepinca do Bizovačkog bajera</w:t>
      </w:r>
    </w:p>
    <w:p w14:paraId="3D0AF837"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Kratki opis predmeta i svrhe projekta:</w:t>
      </w:r>
      <w:r w:rsidRPr="001E6504">
        <w:rPr>
          <w:rFonts w:ascii="Times New Roman" w:hAnsi="Times New Roman"/>
        </w:rPr>
        <w:br/>
        <w:t xml:space="preserve">Projekt uključuje izgradnju sigurne pješačko-biciklističke komunikacije koja povezuje središte naselja s rekreacijskom zonom Bizovačkog </w:t>
      </w:r>
      <w:proofErr w:type="spellStart"/>
      <w:r w:rsidRPr="001E6504">
        <w:rPr>
          <w:rFonts w:ascii="Times New Roman" w:hAnsi="Times New Roman"/>
        </w:rPr>
        <w:t>bajera</w:t>
      </w:r>
      <w:proofErr w:type="spellEnd"/>
      <w:r w:rsidRPr="001E6504">
        <w:rPr>
          <w:rFonts w:ascii="Times New Roman" w:hAnsi="Times New Roman"/>
        </w:rPr>
        <w:t>.</w:t>
      </w:r>
    </w:p>
    <w:p w14:paraId="68E13237"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Projekt od posebnog značaja za razvoj destinacije:</w:t>
      </w:r>
      <w:r w:rsidRPr="001E6504">
        <w:rPr>
          <w:rFonts w:ascii="Times New Roman" w:hAnsi="Times New Roman"/>
          <w:lang w:val="nl-NL"/>
        </w:rPr>
        <w:br/>
        <w:t>DA</w:t>
      </w:r>
    </w:p>
    <w:p w14:paraId="225058D3"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Način doprinosa ostvarenju pokazatelja održivosti:</w:t>
      </w:r>
    </w:p>
    <w:p w14:paraId="7F6C5F41" w14:textId="77777777" w:rsidR="00A828C6"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 xml:space="preserve">razvoj rekreacijske </w:t>
      </w:r>
      <w:proofErr w:type="spellStart"/>
      <w:r>
        <w:rPr>
          <w:rFonts w:ascii="Times New Roman" w:hAnsi="Times New Roman"/>
        </w:rPr>
        <w:t>infrastructure</w:t>
      </w:r>
      <w:proofErr w:type="spellEnd"/>
    </w:p>
    <w:p w14:paraId="7B8F4130"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povećanje dostupnosti turističkih sadržaja</w:t>
      </w:r>
    </w:p>
    <w:p w14:paraId="41C4C2F4"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promicanje zdravih i održivih oblika mobilnosti</w:t>
      </w:r>
    </w:p>
    <w:p w14:paraId="3477CF80"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Doprinos strateškom/posebnom cilju:</w:t>
      </w:r>
      <w:r w:rsidRPr="001E6504">
        <w:rPr>
          <w:rFonts w:ascii="Times New Roman" w:hAnsi="Times New Roman"/>
        </w:rPr>
        <w:br/>
        <w:t>Doprinos razvoju rekreacijskih sadržaja i unapređenju kvalitete boravka turista i lokalnog stanovništva.</w:t>
      </w:r>
    </w:p>
    <w:p w14:paraId="73603890"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Nositelj provedbe:</w:t>
      </w:r>
      <w:r w:rsidRPr="001E6504">
        <w:rPr>
          <w:rFonts w:ascii="Times New Roman" w:hAnsi="Times New Roman"/>
        </w:rPr>
        <w:t xml:space="preserve"> Općina Bizovac</w:t>
      </w:r>
      <w:r w:rsidRPr="001E6504">
        <w:rPr>
          <w:rFonts w:ascii="Times New Roman" w:hAnsi="Times New Roman"/>
        </w:rPr>
        <w:br/>
      </w:r>
      <w:r w:rsidRPr="001E6504">
        <w:rPr>
          <w:rFonts w:ascii="Times New Roman" w:hAnsi="Times New Roman"/>
          <w:b/>
          <w:bCs/>
        </w:rPr>
        <w:t>Lokacija provedbe:</w:t>
      </w:r>
      <w:r w:rsidRPr="001E6504">
        <w:rPr>
          <w:rFonts w:ascii="Times New Roman" w:hAnsi="Times New Roman"/>
        </w:rPr>
        <w:t xml:space="preserve"> Bizovac</w:t>
      </w:r>
    </w:p>
    <w:p w14:paraId="4D66EF10"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Planirani rok početka:</w:t>
      </w:r>
      <w:r w:rsidRPr="001E6504">
        <w:rPr>
          <w:rFonts w:ascii="Times New Roman" w:hAnsi="Times New Roman"/>
        </w:rPr>
        <w:t xml:space="preserve"> 2026.</w:t>
      </w:r>
      <w:r w:rsidRPr="001E6504">
        <w:rPr>
          <w:rFonts w:ascii="Times New Roman" w:hAnsi="Times New Roman"/>
        </w:rPr>
        <w:br/>
      </w:r>
      <w:r w:rsidRPr="001E6504">
        <w:rPr>
          <w:rFonts w:ascii="Times New Roman" w:hAnsi="Times New Roman"/>
          <w:b/>
          <w:bCs/>
        </w:rPr>
        <w:t>Planirani rok završetka:</w:t>
      </w:r>
      <w:r w:rsidRPr="001E6504">
        <w:rPr>
          <w:rFonts w:ascii="Times New Roman" w:hAnsi="Times New Roman"/>
        </w:rPr>
        <w:t xml:space="preserve"> 2027.</w:t>
      </w:r>
    </w:p>
    <w:p w14:paraId="00EE114F"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Ključne točke projekta:</w:t>
      </w:r>
    </w:p>
    <w:p w14:paraId="481AA4AB"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projektiranje – 2026.</w:t>
      </w:r>
    </w:p>
    <w:p w14:paraId="412C0AF7"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izvođenje radova – 2026.–2027.</w:t>
      </w:r>
    </w:p>
    <w:p w14:paraId="51AD78AD"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tehnički pregled – 2027.</w:t>
      </w:r>
    </w:p>
    <w:p w14:paraId="06FB619D"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Ukupna procijenjena vrijednost projekta:</w:t>
      </w:r>
      <w:r w:rsidRPr="001E6504">
        <w:rPr>
          <w:rFonts w:ascii="Times New Roman" w:hAnsi="Times New Roman"/>
        </w:rPr>
        <w:br/>
        <w:t>1.400.000,00 €</w:t>
      </w:r>
    </w:p>
    <w:p w14:paraId="74DC7290"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proračun općine</w:t>
      </w:r>
    </w:p>
    <w:p w14:paraId="4823F6CC" w14:textId="77777777" w:rsidR="00A828C6" w:rsidRPr="00177FC8" w:rsidRDefault="00A828C6" w:rsidP="00A828C6">
      <w:pPr>
        <w:pStyle w:val="Odlomakpopisa"/>
        <w:numPr>
          <w:ilvl w:val="0"/>
          <w:numId w:val="313"/>
        </w:numPr>
        <w:spacing w:before="100" w:beforeAutospacing="1" w:after="100" w:afterAutospacing="1"/>
        <w:jc w:val="left"/>
        <w:rPr>
          <w:rFonts w:ascii="Times New Roman" w:hAnsi="Times New Roman"/>
        </w:rPr>
      </w:pPr>
      <w:r w:rsidRPr="00177FC8">
        <w:rPr>
          <w:rFonts w:ascii="Times New Roman" w:hAnsi="Times New Roman"/>
        </w:rPr>
        <w:t>EU fondovi</w:t>
      </w:r>
    </w:p>
    <w:p w14:paraId="26BFCCF3"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Status dokumentacije:</w:t>
      </w:r>
      <w:r w:rsidRPr="001E6504">
        <w:rPr>
          <w:rFonts w:ascii="Times New Roman" w:hAnsi="Times New Roman"/>
          <w:lang w:val="nl-NL"/>
        </w:rPr>
        <w:br/>
        <w:t>Izrađeno idejno rješenje.</w:t>
      </w:r>
    </w:p>
    <w:p w14:paraId="00D00F4C" w14:textId="77777777" w:rsidR="00A828C6" w:rsidRPr="00A828C6" w:rsidRDefault="00A828C6" w:rsidP="00A828C6">
      <w:pPr>
        <w:spacing w:before="100" w:beforeAutospacing="1" w:after="100" w:afterAutospacing="1"/>
        <w:jc w:val="left"/>
        <w:outlineLvl w:val="1"/>
        <w:rPr>
          <w:rFonts w:ascii="Times New Roman" w:hAnsi="Times New Roman"/>
          <w:b/>
          <w:bCs/>
          <w:sz w:val="28"/>
          <w:szCs w:val="28"/>
        </w:rPr>
      </w:pPr>
      <w:r w:rsidRPr="00A828C6">
        <w:rPr>
          <w:rFonts w:ascii="Times New Roman" w:hAnsi="Times New Roman"/>
          <w:b/>
          <w:bCs/>
          <w:sz w:val="28"/>
          <w:szCs w:val="28"/>
        </w:rPr>
        <w:t>4. Rekonstrukcija prometnica u Sunčanoj ulici i prilazne ceste do OFMIR-a i Lječilišta Bizovačke toplice</w:t>
      </w:r>
    </w:p>
    <w:p w14:paraId="48E78D75"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Naziv projekta:</w:t>
      </w:r>
      <w:r w:rsidRPr="001E6504">
        <w:rPr>
          <w:rFonts w:ascii="Times New Roman" w:hAnsi="Times New Roman"/>
        </w:rPr>
        <w:br/>
        <w:t>Rekonstrukcija prometnica u Sunčanoj ulici i prilazne ceste do OFMIR-a i Lječilišta Bizovačke toplice</w:t>
      </w:r>
    </w:p>
    <w:p w14:paraId="762A99D8"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Kratki opis predmeta i svrhe projekta:</w:t>
      </w:r>
      <w:r w:rsidRPr="001E6504">
        <w:rPr>
          <w:rFonts w:ascii="Times New Roman" w:hAnsi="Times New Roman"/>
        </w:rPr>
        <w:br/>
        <w:t>Projekt obuhvaća modernizaciju prometne infrastrukture radi povećanja sigurnosti i dostupnosti turističko-zdravstvenih sadržaja.</w:t>
      </w:r>
    </w:p>
    <w:p w14:paraId="5B5CDEB1"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lastRenderedPageBreak/>
        <w:t>Projekt je od posebnog značaja za razvoj destinacije:</w:t>
      </w:r>
      <w:r w:rsidRPr="001E6504">
        <w:rPr>
          <w:rFonts w:ascii="Times New Roman" w:hAnsi="Times New Roman"/>
          <w:lang w:val="nl-NL"/>
        </w:rPr>
        <w:br/>
      </w:r>
    </w:p>
    <w:p w14:paraId="14D80372"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Način doprinosa ostvarenju pokazatelja održivosti:</w:t>
      </w:r>
    </w:p>
    <w:p w14:paraId="3E08E968" w14:textId="77777777" w:rsidR="00A828C6" w:rsidRDefault="00A828C6" w:rsidP="00A828C6">
      <w:pPr>
        <w:pStyle w:val="Odlomakpopisa"/>
        <w:numPr>
          <w:ilvl w:val="0"/>
          <w:numId w:val="313"/>
        </w:numPr>
        <w:spacing w:before="100" w:beforeAutospacing="1" w:after="100" w:afterAutospacing="1"/>
        <w:jc w:val="left"/>
        <w:rPr>
          <w:rFonts w:ascii="Times New Roman" w:hAnsi="Times New Roman"/>
          <w:lang w:val="nl-NL"/>
        </w:rPr>
      </w:pPr>
      <w:r w:rsidRPr="005443BE">
        <w:rPr>
          <w:rFonts w:ascii="Times New Roman" w:hAnsi="Times New Roman"/>
          <w:lang w:val="nl-NL"/>
        </w:rPr>
        <w:t>poboljšanje prometne dostupnosti ključnih turističkih sadržaja</w:t>
      </w:r>
    </w:p>
    <w:p w14:paraId="76EF0F13" w14:textId="77777777" w:rsidR="00A828C6" w:rsidRPr="005443BE" w:rsidRDefault="00A828C6" w:rsidP="00A828C6">
      <w:pPr>
        <w:pStyle w:val="Odlomakpopisa"/>
        <w:numPr>
          <w:ilvl w:val="0"/>
          <w:numId w:val="313"/>
        </w:numPr>
        <w:spacing w:before="100" w:beforeAutospacing="1" w:after="100" w:afterAutospacing="1"/>
        <w:jc w:val="left"/>
        <w:rPr>
          <w:rFonts w:ascii="Times New Roman" w:hAnsi="Times New Roman"/>
          <w:lang w:val="nl-NL"/>
        </w:rPr>
      </w:pPr>
      <w:r w:rsidRPr="005443BE">
        <w:rPr>
          <w:rFonts w:ascii="Times New Roman" w:hAnsi="Times New Roman"/>
          <w:lang w:val="nl-NL"/>
        </w:rPr>
        <w:t>povećanje kvalitete usluge zdravstvenog turizma</w:t>
      </w:r>
    </w:p>
    <w:p w14:paraId="4C223301" w14:textId="77777777" w:rsidR="00A828C6" w:rsidRPr="005443BE" w:rsidRDefault="00A828C6" w:rsidP="00A828C6">
      <w:pPr>
        <w:pStyle w:val="Odlomakpopisa"/>
        <w:numPr>
          <w:ilvl w:val="0"/>
          <w:numId w:val="313"/>
        </w:numPr>
        <w:spacing w:before="100" w:beforeAutospacing="1" w:after="100" w:afterAutospacing="1"/>
        <w:jc w:val="left"/>
        <w:rPr>
          <w:rFonts w:ascii="Times New Roman" w:hAnsi="Times New Roman"/>
        </w:rPr>
      </w:pPr>
      <w:r w:rsidRPr="005443BE">
        <w:rPr>
          <w:rFonts w:ascii="Times New Roman" w:hAnsi="Times New Roman"/>
        </w:rPr>
        <w:t>smanjenje prometnih zastoja i povećanje sigurnosti</w:t>
      </w:r>
    </w:p>
    <w:p w14:paraId="570B84CE"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Doprinos strateškom/posebnom cilju:</w:t>
      </w:r>
      <w:r w:rsidRPr="001E6504">
        <w:rPr>
          <w:rFonts w:ascii="Times New Roman" w:hAnsi="Times New Roman"/>
        </w:rPr>
        <w:br/>
        <w:t>Doprinos jačanju zdravstvenog i lječilišnog turizma te unapređenju prometne infrastrukture destinacije.</w:t>
      </w:r>
    </w:p>
    <w:p w14:paraId="6FF2ABB3"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Nositelj provedbe:</w:t>
      </w:r>
      <w:r w:rsidRPr="001E6504">
        <w:rPr>
          <w:rFonts w:ascii="Times New Roman" w:hAnsi="Times New Roman"/>
        </w:rPr>
        <w:t xml:space="preserve"> Općina Bizovac</w:t>
      </w:r>
      <w:r w:rsidRPr="001E6504">
        <w:rPr>
          <w:rFonts w:ascii="Times New Roman" w:hAnsi="Times New Roman"/>
        </w:rPr>
        <w:br/>
      </w:r>
      <w:r w:rsidRPr="001E6504">
        <w:rPr>
          <w:rFonts w:ascii="Times New Roman" w:hAnsi="Times New Roman"/>
          <w:b/>
          <w:bCs/>
        </w:rPr>
        <w:t>Lokacija provedbe:</w:t>
      </w:r>
      <w:r w:rsidRPr="001E6504">
        <w:rPr>
          <w:rFonts w:ascii="Times New Roman" w:hAnsi="Times New Roman"/>
        </w:rPr>
        <w:t xml:space="preserve"> Bizovačke toplice kupalište </w:t>
      </w:r>
      <w:proofErr w:type="spellStart"/>
      <w:r w:rsidRPr="001E6504">
        <w:rPr>
          <w:rFonts w:ascii="Times New Roman" w:hAnsi="Times New Roman"/>
        </w:rPr>
        <w:t>Aquapolis</w:t>
      </w:r>
      <w:proofErr w:type="spellEnd"/>
      <w:r w:rsidRPr="001E6504">
        <w:rPr>
          <w:rFonts w:ascii="Times New Roman" w:hAnsi="Times New Roman"/>
        </w:rPr>
        <w:t xml:space="preserve"> - Lječilište Bizovačke toplice</w:t>
      </w:r>
    </w:p>
    <w:p w14:paraId="4BB1DC33"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Planirani rok početka:</w:t>
      </w:r>
      <w:r w:rsidRPr="001E6504">
        <w:rPr>
          <w:rFonts w:ascii="Times New Roman" w:hAnsi="Times New Roman"/>
        </w:rPr>
        <w:t xml:space="preserve"> 2027.</w:t>
      </w:r>
      <w:r w:rsidRPr="001E6504">
        <w:rPr>
          <w:rFonts w:ascii="Times New Roman" w:hAnsi="Times New Roman"/>
        </w:rPr>
        <w:br/>
      </w:r>
      <w:r w:rsidRPr="001E6504">
        <w:rPr>
          <w:rFonts w:ascii="Times New Roman" w:hAnsi="Times New Roman"/>
          <w:b/>
          <w:bCs/>
        </w:rPr>
        <w:t>Planirani rok završetka:</w:t>
      </w:r>
      <w:r w:rsidRPr="001E6504">
        <w:rPr>
          <w:rFonts w:ascii="Times New Roman" w:hAnsi="Times New Roman"/>
        </w:rPr>
        <w:t xml:space="preserve"> 2029.</w:t>
      </w:r>
    </w:p>
    <w:p w14:paraId="01597935"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Ključne točke projekta:</w:t>
      </w:r>
    </w:p>
    <w:p w14:paraId="608B9036" w14:textId="77777777" w:rsidR="00A828C6" w:rsidRPr="001E6504" w:rsidRDefault="00A828C6" w:rsidP="00A828C6">
      <w:pPr>
        <w:numPr>
          <w:ilvl w:val="0"/>
          <w:numId w:val="311"/>
        </w:numPr>
        <w:spacing w:before="100" w:beforeAutospacing="1" w:after="100" w:afterAutospacing="1"/>
        <w:jc w:val="left"/>
        <w:rPr>
          <w:rFonts w:ascii="Times New Roman" w:hAnsi="Times New Roman"/>
        </w:rPr>
      </w:pPr>
      <w:r w:rsidRPr="001E6504">
        <w:rPr>
          <w:rFonts w:ascii="Times New Roman" w:hAnsi="Times New Roman"/>
        </w:rPr>
        <w:t>izrada projektne dokumentacije – 2026.</w:t>
      </w:r>
    </w:p>
    <w:p w14:paraId="65285D07" w14:textId="77777777" w:rsidR="00A828C6" w:rsidRPr="001E6504" w:rsidRDefault="00A828C6" w:rsidP="00A828C6">
      <w:pPr>
        <w:numPr>
          <w:ilvl w:val="0"/>
          <w:numId w:val="311"/>
        </w:numPr>
        <w:spacing w:before="100" w:beforeAutospacing="1" w:after="100" w:afterAutospacing="1"/>
        <w:jc w:val="left"/>
        <w:rPr>
          <w:rFonts w:ascii="Times New Roman" w:hAnsi="Times New Roman"/>
        </w:rPr>
      </w:pPr>
      <w:r w:rsidRPr="001E6504">
        <w:rPr>
          <w:rFonts w:ascii="Times New Roman" w:hAnsi="Times New Roman"/>
        </w:rPr>
        <w:t>ishođenje dozvola – 2026.–2027.</w:t>
      </w:r>
    </w:p>
    <w:p w14:paraId="5885D30C" w14:textId="77777777" w:rsidR="00A828C6" w:rsidRPr="001E6504" w:rsidRDefault="00A828C6" w:rsidP="00A828C6">
      <w:pPr>
        <w:numPr>
          <w:ilvl w:val="0"/>
          <w:numId w:val="311"/>
        </w:numPr>
        <w:spacing w:before="100" w:beforeAutospacing="1" w:after="100" w:afterAutospacing="1"/>
        <w:jc w:val="left"/>
        <w:rPr>
          <w:rFonts w:ascii="Times New Roman" w:hAnsi="Times New Roman"/>
        </w:rPr>
      </w:pPr>
      <w:r w:rsidRPr="001E6504">
        <w:rPr>
          <w:rFonts w:ascii="Times New Roman" w:hAnsi="Times New Roman"/>
        </w:rPr>
        <w:t>izvođenje radova – 2027.–2028.</w:t>
      </w:r>
    </w:p>
    <w:p w14:paraId="20FE56B7" w14:textId="77777777" w:rsidR="00A828C6" w:rsidRPr="001E6504" w:rsidRDefault="00A828C6" w:rsidP="00A828C6">
      <w:pPr>
        <w:spacing w:before="100" w:beforeAutospacing="1" w:after="100" w:afterAutospacing="1"/>
        <w:jc w:val="left"/>
        <w:rPr>
          <w:rFonts w:ascii="Times New Roman" w:hAnsi="Times New Roman"/>
        </w:rPr>
      </w:pPr>
      <w:r w:rsidRPr="001E6504">
        <w:rPr>
          <w:rFonts w:ascii="Times New Roman" w:hAnsi="Times New Roman"/>
          <w:b/>
          <w:bCs/>
        </w:rPr>
        <w:t>Ukupna procijenjena vrijednost projekta:</w:t>
      </w:r>
      <w:r w:rsidRPr="001E6504">
        <w:rPr>
          <w:rFonts w:ascii="Times New Roman" w:hAnsi="Times New Roman"/>
        </w:rPr>
        <w:br/>
        <w:t>2.700.000,00 €</w:t>
      </w:r>
    </w:p>
    <w:p w14:paraId="58517EC6" w14:textId="77777777" w:rsidR="00A828C6" w:rsidRPr="001E6504" w:rsidRDefault="00A828C6" w:rsidP="00A828C6">
      <w:pPr>
        <w:numPr>
          <w:ilvl w:val="0"/>
          <w:numId w:val="312"/>
        </w:numPr>
        <w:spacing w:before="100" w:beforeAutospacing="1" w:after="100" w:afterAutospacing="1"/>
        <w:jc w:val="left"/>
        <w:rPr>
          <w:rFonts w:ascii="Times New Roman" w:hAnsi="Times New Roman"/>
        </w:rPr>
      </w:pPr>
      <w:r w:rsidRPr="001E6504">
        <w:rPr>
          <w:rFonts w:ascii="Times New Roman" w:hAnsi="Times New Roman"/>
        </w:rPr>
        <w:t>nacionalni fondovi</w:t>
      </w:r>
    </w:p>
    <w:p w14:paraId="49795908" w14:textId="77777777" w:rsidR="00A828C6" w:rsidRPr="001E6504" w:rsidRDefault="00A828C6" w:rsidP="00A828C6">
      <w:pPr>
        <w:numPr>
          <w:ilvl w:val="0"/>
          <w:numId w:val="312"/>
        </w:numPr>
        <w:spacing w:before="100" w:beforeAutospacing="1" w:after="100" w:afterAutospacing="1"/>
        <w:jc w:val="left"/>
        <w:rPr>
          <w:rFonts w:ascii="Times New Roman" w:hAnsi="Times New Roman"/>
        </w:rPr>
      </w:pPr>
      <w:r w:rsidRPr="001E6504">
        <w:rPr>
          <w:rFonts w:ascii="Times New Roman" w:hAnsi="Times New Roman"/>
        </w:rPr>
        <w:t>EU fondovi</w:t>
      </w:r>
    </w:p>
    <w:p w14:paraId="4F595F59" w14:textId="77777777" w:rsidR="00A828C6" w:rsidRPr="001E6504" w:rsidRDefault="00A828C6" w:rsidP="00A828C6">
      <w:pPr>
        <w:numPr>
          <w:ilvl w:val="0"/>
          <w:numId w:val="312"/>
        </w:numPr>
        <w:spacing w:before="100" w:beforeAutospacing="1" w:after="100" w:afterAutospacing="1"/>
        <w:jc w:val="left"/>
        <w:rPr>
          <w:rFonts w:ascii="Times New Roman" w:hAnsi="Times New Roman"/>
        </w:rPr>
      </w:pPr>
      <w:r w:rsidRPr="001E6504">
        <w:rPr>
          <w:rFonts w:ascii="Times New Roman" w:hAnsi="Times New Roman"/>
        </w:rPr>
        <w:t>proračunska sredstva</w:t>
      </w:r>
    </w:p>
    <w:p w14:paraId="32ABB233" w14:textId="77777777" w:rsidR="00A828C6" w:rsidRPr="001E6504" w:rsidRDefault="00A828C6" w:rsidP="00A828C6">
      <w:pPr>
        <w:spacing w:before="100" w:beforeAutospacing="1" w:after="100" w:afterAutospacing="1"/>
        <w:jc w:val="left"/>
        <w:rPr>
          <w:rFonts w:ascii="Times New Roman" w:hAnsi="Times New Roman"/>
          <w:lang w:val="nl-NL"/>
        </w:rPr>
      </w:pPr>
      <w:r w:rsidRPr="001E6504">
        <w:rPr>
          <w:rFonts w:ascii="Times New Roman" w:hAnsi="Times New Roman"/>
          <w:b/>
          <w:bCs/>
          <w:lang w:val="nl-NL"/>
        </w:rPr>
        <w:t>Status dokumentacije:</w:t>
      </w:r>
      <w:r w:rsidRPr="001E6504">
        <w:rPr>
          <w:rFonts w:ascii="Times New Roman" w:hAnsi="Times New Roman"/>
          <w:lang w:val="nl-NL"/>
        </w:rPr>
        <w:br/>
        <w:t>U tijeku izrada glavnog projekta.</w:t>
      </w:r>
    </w:p>
    <w:p w14:paraId="235FBC80" w14:textId="3B91B851" w:rsidR="004674F0" w:rsidRPr="00A828C6" w:rsidRDefault="00A828C6" w:rsidP="004674F0">
      <w:pPr>
        <w:pStyle w:val="Naslov2"/>
        <w:rPr>
          <w:rFonts w:ascii="Times New Roman" w:hAnsi="Times New Roman" w:cs="Times New Roman"/>
          <w:color w:val="auto"/>
          <w:sz w:val="28"/>
          <w:szCs w:val="28"/>
        </w:rPr>
      </w:pPr>
      <w:r w:rsidRPr="00A828C6">
        <w:rPr>
          <w:rFonts w:ascii="Times New Roman" w:hAnsi="Times New Roman" w:cs="Times New Roman"/>
          <w:color w:val="auto"/>
          <w:sz w:val="28"/>
          <w:szCs w:val="28"/>
        </w:rPr>
        <w:t xml:space="preserve">5. </w:t>
      </w:r>
      <w:r w:rsidR="004674F0" w:rsidRPr="00A828C6">
        <w:rPr>
          <w:rFonts w:ascii="Times New Roman" w:hAnsi="Times New Roman" w:cs="Times New Roman"/>
          <w:color w:val="auto"/>
          <w:sz w:val="28"/>
          <w:szCs w:val="28"/>
        </w:rPr>
        <w:t>“Bajer Bizovac – Od industrijske baštine do eko-turističke oaze”</w:t>
      </w:r>
      <w:bookmarkEnd w:id="236"/>
    </w:p>
    <w:p w14:paraId="45A475FF" w14:textId="6684CC89" w:rsidR="004674F0" w:rsidRPr="00A828C6" w:rsidRDefault="004674F0" w:rsidP="004674F0">
      <w:pPr>
        <w:spacing w:before="0" w:after="100" w:afterAutospacing="1"/>
        <w:jc w:val="left"/>
        <w:outlineLvl w:val="2"/>
        <w:rPr>
          <w:rFonts w:ascii="Times New Roman" w:hAnsi="Times New Roman"/>
          <w:b/>
          <w:bCs/>
          <w:szCs w:val="22"/>
        </w:rPr>
      </w:pPr>
      <w:bookmarkStart w:id="237" w:name="_Toc225758369"/>
      <w:r w:rsidRPr="00A828C6">
        <w:rPr>
          <w:rFonts w:ascii="Times New Roman" w:hAnsi="Times New Roman"/>
          <w:b/>
          <w:bCs/>
          <w:szCs w:val="22"/>
        </w:rPr>
        <w:t>1. OSNOVNI PODACI O PROJEKTU</w:t>
      </w:r>
      <w:bookmarkEnd w:id="237"/>
    </w:p>
    <w:p w14:paraId="514F7F31" w14:textId="77777777" w:rsidR="004674F0" w:rsidRPr="00A828C6" w:rsidRDefault="004674F0" w:rsidP="004674F0">
      <w:pPr>
        <w:numPr>
          <w:ilvl w:val="0"/>
          <w:numId w:val="304"/>
        </w:numPr>
        <w:spacing w:before="0" w:after="100" w:afterAutospacing="1"/>
        <w:jc w:val="left"/>
        <w:rPr>
          <w:rFonts w:ascii="Times New Roman" w:hAnsi="Times New Roman"/>
          <w:szCs w:val="22"/>
        </w:rPr>
      </w:pPr>
      <w:r w:rsidRPr="00A828C6">
        <w:rPr>
          <w:rFonts w:ascii="Times New Roman" w:hAnsi="Times New Roman"/>
          <w:b/>
          <w:bCs/>
          <w:szCs w:val="22"/>
        </w:rPr>
        <w:t>Nositelj projekta:</w:t>
      </w:r>
      <w:r w:rsidRPr="00A828C6">
        <w:rPr>
          <w:rFonts w:ascii="Times New Roman" w:hAnsi="Times New Roman"/>
          <w:szCs w:val="22"/>
        </w:rPr>
        <w:t xml:space="preserve"> Turistička zajednica općine Bizovac / Općina Bizovac</w:t>
      </w:r>
    </w:p>
    <w:p w14:paraId="71CF668C" w14:textId="77777777" w:rsidR="004674F0" w:rsidRPr="00A828C6" w:rsidRDefault="004674F0" w:rsidP="004674F0">
      <w:pPr>
        <w:numPr>
          <w:ilvl w:val="0"/>
          <w:numId w:val="304"/>
        </w:numPr>
        <w:spacing w:before="0" w:after="100" w:afterAutospacing="1"/>
        <w:jc w:val="left"/>
        <w:rPr>
          <w:rFonts w:ascii="Times New Roman" w:hAnsi="Times New Roman"/>
          <w:szCs w:val="22"/>
        </w:rPr>
      </w:pPr>
      <w:r w:rsidRPr="00A828C6">
        <w:rPr>
          <w:rFonts w:ascii="Times New Roman" w:hAnsi="Times New Roman"/>
          <w:b/>
          <w:bCs/>
          <w:szCs w:val="22"/>
        </w:rPr>
        <w:t>Lokacija:</w:t>
      </w:r>
      <w:r w:rsidRPr="00A828C6">
        <w:rPr>
          <w:rFonts w:ascii="Times New Roman" w:hAnsi="Times New Roman"/>
          <w:szCs w:val="22"/>
        </w:rPr>
        <w:t xml:space="preserve"> Lokalitet "Bajer", Bizovac</w:t>
      </w:r>
    </w:p>
    <w:p w14:paraId="3C9DEA57" w14:textId="77777777" w:rsidR="004674F0" w:rsidRPr="00A828C6" w:rsidRDefault="004674F0" w:rsidP="004674F0">
      <w:pPr>
        <w:numPr>
          <w:ilvl w:val="0"/>
          <w:numId w:val="304"/>
        </w:numPr>
        <w:spacing w:before="0" w:after="100" w:afterAutospacing="1"/>
        <w:jc w:val="left"/>
        <w:rPr>
          <w:rFonts w:ascii="Times New Roman" w:hAnsi="Times New Roman"/>
          <w:szCs w:val="22"/>
        </w:rPr>
      </w:pPr>
      <w:r w:rsidRPr="00A828C6">
        <w:rPr>
          <w:rFonts w:ascii="Times New Roman" w:hAnsi="Times New Roman"/>
          <w:b/>
          <w:bCs/>
          <w:szCs w:val="22"/>
        </w:rPr>
        <w:t>Strateški partner:</w:t>
      </w:r>
      <w:r w:rsidRPr="00A828C6">
        <w:rPr>
          <w:rFonts w:ascii="Times New Roman" w:hAnsi="Times New Roman"/>
          <w:szCs w:val="22"/>
        </w:rPr>
        <w:t xml:space="preserve"> </w:t>
      </w:r>
      <w:proofErr w:type="spellStart"/>
      <w:r w:rsidRPr="00A828C6">
        <w:rPr>
          <w:rFonts w:ascii="Times New Roman" w:hAnsi="Times New Roman"/>
          <w:b/>
          <w:bCs/>
          <w:szCs w:val="22"/>
        </w:rPr>
        <w:t>PRConsulting</w:t>
      </w:r>
      <w:proofErr w:type="spellEnd"/>
      <w:r w:rsidRPr="00A828C6">
        <w:rPr>
          <w:rFonts w:ascii="Times New Roman" w:hAnsi="Times New Roman"/>
          <w:b/>
          <w:bCs/>
          <w:szCs w:val="22"/>
        </w:rPr>
        <w:t xml:space="preserve"> d.o.o. Zagreb</w:t>
      </w:r>
      <w:r w:rsidRPr="00A828C6">
        <w:rPr>
          <w:rFonts w:ascii="Times New Roman" w:hAnsi="Times New Roman"/>
          <w:szCs w:val="22"/>
        </w:rPr>
        <w:t xml:space="preserve"> (Upravljanje projektom i strateška komunikacija)</w:t>
      </w:r>
    </w:p>
    <w:p w14:paraId="1133F196" w14:textId="77777777" w:rsidR="004674F0" w:rsidRPr="00A828C6" w:rsidRDefault="004674F0" w:rsidP="004674F0">
      <w:pPr>
        <w:numPr>
          <w:ilvl w:val="0"/>
          <w:numId w:val="304"/>
        </w:numPr>
        <w:spacing w:before="0" w:after="100" w:afterAutospacing="1"/>
        <w:jc w:val="left"/>
        <w:rPr>
          <w:rFonts w:ascii="Times New Roman" w:hAnsi="Times New Roman"/>
          <w:szCs w:val="22"/>
        </w:rPr>
      </w:pPr>
      <w:r w:rsidRPr="00A828C6">
        <w:rPr>
          <w:rFonts w:ascii="Times New Roman" w:hAnsi="Times New Roman"/>
          <w:b/>
          <w:bCs/>
          <w:szCs w:val="22"/>
        </w:rPr>
        <w:t>Ukupna vrijednost:</w:t>
      </w:r>
      <w:r w:rsidRPr="00A828C6">
        <w:rPr>
          <w:rFonts w:ascii="Times New Roman" w:hAnsi="Times New Roman"/>
          <w:szCs w:val="22"/>
        </w:rPr>
        <w:t xml:space="preserve"> 40.000,00 EUR (s PDV-om)</w:t>
      </w:r>
    </w:p>
    <w:p w14:paraId="10C7C323" w14:textId="77777777" w:rsidR="004674F0" w:rsidRPr="00A828C6" w:rsidRDefault="004674F0" w:rsidP="004674F0">
      <w:pPr>
        <w:spacing w:before="0" w:after="100" w:afterAutospacing="1"/>
        <w:jc w:val="left"/>
        <w:outlineLvl w:val="2"/>
        <w:rPr>
          <w:rFonts w:ascii="Times New Roman" w:hAnsi="Times New Roman"/>
          <w:b/>
          <w:bCs/>
          <w:szCs w:val="22"/>
        </w:rPr>
      </w:pPr>
      <w:bookmarkStart w:id="238" w:name="_Toc225758370"/>
      <w:r w:rsidRPr="00A828C6">
        <w:rPr>
          <w:rFonts w:ascii="Times New Roman" w:hAnsi="Times New Roman"/>
          <w:b/>
          <w:bCs/>
          <w:szCs w:val="22"/>
        </w:rPr>
        <w:t>2. ANALIZA STANJA I OBRAZLOŽENJE (</w:t>
      </w:r>
      <w:proofErr w:type="spellStart"/>
      <w:r w:rsidRPr="00A828C6">
        <w:rPr>
          <w:rFonts w:ascii="Times New Roman" w:hAnsi="Times New Roman"/>
          <w:b/>
          <w:bCs/>
          <w:szCs w:val="22"/>
        </w:rPr>
        <w:t>Rationale</w:t>
      </w:r>
      <w:proofErr w:type="spellEnd"/>
      <w:r w:rsidRPr="00A828C6">
        <w:rPr>
          <w:rFonts w:ascii="Times New Roman" w:hAnsi="Times New Roman"/>
          <w:b/>
          <w:bCs/>
          <w:szCs w:val="22"/>
        </w:rPr>
        <w:t>)</w:t>
      </w:r>
      <w:bookmarkEnd w:id="238"/>
    </w:p>
    <w:p w14:paraId="5A95DFAB"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szCs w:val="22"/>
        </w:rPr>
        <w:t xml:space="preserve">Bizovac je nacionalno prepoznatljiv po termalnim izvorima, no nedostaje mu sekundarni turistički sadržaj koji bi zadržao posjetitelje izvan kompleksa toplica. Lokalitet </w:t>
      </w:r>
      <w:r w:rsidRPr="00A828C6">
        <w:rPr>
          <w:rFonts w:ascii="Times New Roman" w:hAnsi="Times New Roman"/>
          <w:b/>
          <w:bCs/>
          <w:szCs w:val="22"/>
        </w:rPr>
        <w:t>Bajer</w:t>
      </w:r>
      <w:r w:rsidRPr="00A828C6">
        <w:rPr>
          <w:rFonts w:ascii="Times New Roman" w:hAnsi="Times New Roman"/>
          <w:szCs w:val="22"/>
        </w:rPr>
        <w:t>, nastao iskopavanjem gline za staru ciglanu, predstavlja savršen spoj industrijske baštine i rekreacijske zone.</w:t>
      </w:r>
    </w:p>
    <w:p w14:paraId="42B287AD"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szCs w:val="22"/>
        </w:rPr>
        <w:lastRenderedPageBreak/>
        <w:t>Trenutno je lokalitet primarno ribička destinacija s neiskorištenim potencijalom za obiteljski turizam i "</w:t>
      </w:r>
      <w:proofErr w:type="spellStart"/>
      <w:r w:rsidRPr="00A828C6">
        <w:rPr>
          <w:rFonts w:ascii="Times New Roman" w:hAnsi="Times New Roman"/>
          <w:szCs w:val="22"/>
        </w:rPr>
        <w:t>birdwatching</w:t>
      </w:r>
      <w:proofErr w:type="spellEnd"/>
      <w:r w:rsidRPr="00A828C6">
        <w:rPr>
          <w:rFonts w:ascii="Times New Roman" w:hAnsi="Times New Roman"/>
          <w:szCs w:val="22"/>
        </w:rPr>
        <w:t>". Projektom se želi aktivirati ovaj resurs kroz postavljanje održive infrastrukture i digitalne interpretacije, čime se stvara novi "zeleni" razlog dolaska u Bizovac.</w:t>
      </w:r>
    </w:p>
    <w:p w14:paraId="560BC88B" w14:textId="77777777" w:rsidR="004674F0" w:rsidRPr="00A828C6" w:rsidRDefault="004674F0" w:rsidP="004674F0">
      <w:pPr>
        <w:spacing w:before="0" w:after="100" w:afterAutospacing="1"/>
        <w:jc w:val="left"/>
        <w:outlineLvl w:val="2"/>
        <w:rPr>
          <w:rFonts w:ascii="Times New Roman" w:hAnsi="Times New Roman"/>
          <w:b/>
          <w:bCs/>
          <w:szCs w:val="22"/>
        </w:rPr>
      </w:pPr>
      <w:bookmarkStart w:id="239" w:name="_Toc225758371"/>
      <w:r w:rsidRPr="00A828C6">
        <w:rPr>
          <w:rFonts w:ascii="Times New Roman" w:hAnsi="Times New Roman"/>
          <w:b/>
          <w:bCs/>
          <w:szCs w:val="22"/>
        </w:rPr>
        <w:t>3. CILJEVI PROJEKTA</w:t>
      </w:r>
      <w:bookmarkEnd w:id="239"/>
    </w:p>
    <w:p w14:paraId="1D196E64" w14:textId="77777777" w:rsidR="004674F0" w:rsidRPr="00A828C6" w:rsidRDefault="004674F0" w:rsidP="004674F0">
      <w:pPr>
        <w:numPr>
          <w:ilvl w:val="0"/>
          <w:numId w:val="305"/>
        </w:numPr>
        <w:spacing w:before="0" w:after="100" w:afterAutospacing="1"/>
        <w:jc w:val="left"/>
        <w:rPr>
          <w:rFonts w:ascii="Times New Roman" w:hAnsi="Times New Roman"/>
          <w:szCs w:val="22"/>
        </w:rPr>
      </w:pPr>
      <w:r w:rsidRPr="00A828C6">
        <w:rPr>
          <w:rFonts w:ascii="Times New Roman" w:hAnsi="Times New Roman"/>
          <w:b/>
          <w:bCs/>
          <w:szCs w:val="22"/>
        </w:rPr>
        <w:t>Opći cilj:</w:t>
      </w:r>
      <w:r w:rsidRPr="00A828C6">
        <w:rPr>
          <w:rFonts w:ascii="Times New Roman" w:hAnsi="Times New Roman"/>
          <w:szCs w:val="22"/>
        </w:rPr>
        <w:t xml:space="preserve"> Diverzifikacija turističke ponude Bizovca i smanjenje ovisnosti o isključivo lječilišnom turizmu.</w:t>
      </w:r>
    </w:p>
    <w:p w14:paraId="73ACA966" w14:textId="77777777" w:rsidR="004674F0" w:rsidRPr="00A828C6" w:rsidRDefault="004674F0" w:rsidP="004674F0">
      <w:pPr>
        <w:numPr>
          <w:ilvl w:val="0"/>
          <w:numId w:val="305"/>
        </w:numPr>
        <w:spacing w:before="0" w:after="100" w:afterAutospacing="1"/>
        <w:jc w:val="left"/>
        <w:rPr>
          <w:rFonts w:ascii="Times New Roman" w:hAnsi="Times New Roman"/>
          <w:szCs w:val="22"/>
        </w:rPr>
      </w:pPr>
      <w:r w:rsidRPr="00A828C6">
        <w:rPr>
          <w:rFonts w:ascii="Times New Roman" w:hAnsi="Times New Roman"/>
          <w:b/>
          <w:bCs/>
          <w:szCs w:val="22"/>
        </w:rPr>
        <w:t>Specifični ciljevi:</w:t>
      </w:r>
    </w:p>
    <w:p w14:paraId="41EB9B4D" w14:textId="77777777" w:rsidR="004674F0" w:rsidRPr="00A828C6" w:rsidRDefault="004674F0" w:rsidP="004674F0">
      <w:pPr>
        <w:numPr>
          <w:ilvl w:val="1"/>
          <w:numId w:val="305"/>
        </w:numPr>
        <w:spacing w:before="0" w:after="100" w:afterAutospacing="1"/>
        <w:jc w:val="left"/>
        <w:rPr>
          <w:rFonts w:ascii="Times New Roman" w:hAnsi="Times New Roman"/>
          <w:szCs w:val="22"/>
        </w:rPr>
      </w:pPr>
      <w:r w:rsidRPr="00A828C6">
        <w:rPr>
          <w:rFonts w:ascii="Times New Roman" w:hAnsi="Times New Roman"/>
          <w:szCs w:val="22"/>
        </w:rPr>
        <w:t>Revitalizacija obalne linije Bajera za potrebe šetnica i odmorišta.</w:t>
      </w:r>
    </w:p>
    <w:p w14:paraId="06B1AC5F" w14:textId="77777777" w:rsidR="004674F0" w:rsidRPr="00A828C6" w:rsidRDefault="004674F0" w:rsidP="004674F0">
      <w:pPr>
        <w:numPr>
          <w:ilvl w:val="1"/>
          <w:numId w:val="305"/>
        </w:numPr>
        <w:spacing w:before="0" w:after="100" w:afterAutospacing="1"/>
        <w:jc w:val="left"/>
        <w:rPr>
          <w:rFonts w:ascii="Times New Roman" w:hAnsi="Times New Roman"/>
          <w:szCs w:val="22"/>
        </w:rPr>
      </w:pPr>
      <w:r w:rsidRPr="00A828C6">
        <w:rPr>
          <w:rFonts w:ascii="Times New Roman" w:hAnsi="Times New Roman"/>
          <w:szCs w:val="22"/>
        </w:rPr>
        <w:t>Povećanje vidljivosti Bizovca na nacionalnoj razini kroz profesionalni PR i marketing.</w:t>
      </w:r>
    </w:p>
    <w:p w14:paraId="692E725B" w14:textId="77777777" w:rsidR="004674F0" w:rsidRPr="00A828C6" w:rsidRDefault="004674F0" w:rsidP="004674F0">
      <w:pPr>
        <w:numPr>
          <w:ilvl w:val="1"/>
          <w:numId w:val="305"/>
        </w:numPr>
        <w:spacing w:before="0" w:after="100" w:afterAutospacing="1"/>
        <w:jc w:val="left"/>
        <w:rPr>
          <w:rFonts w:ascii="Times New Roman" w:hAnsi="Times New Roman"/>
          <w:szCs w:val="22"/>
        </w:rPr>
      </w:pPr>
      <w:r w:rsidRPr="00A828C6">
        <w:rPr>
          <w:rFonts w:ascii="Times New Roman" w:hAnsi="Times New Roman"/>
          <w:szCs w:val="22"/>
        </w:rPr>
        <w:t>Edukacija lokalnog stanovništva o mogućnostima pružanja usluga u prirodi.</w:t>
      </w:r>
    </w:p>
    <w:p w14:paraId="35E5EF97" w14:textId="77777777" w:rsidR="004674F0" w:rsidRPr="00A828C6" w:rsidRDefault="004674F0" w:rsidP="004674F0">
      <w:pPr>
        <w:spacing w:before="0" w:after="100" w:afterAutospacing="1"/>
        <w:jc w:val="left"/>
        <w:outlineLvl w:val="2"/>
        <w:rPr>
          <w:rFonts w:ascii="Times New Roman" w:hAnsi="Times New Roman"/>
          <w:b/>
          <w:bCs/>
          <w:szCs w:val="22"/>
        </w:rPr>
      </w:pPr>
      <w:bookmarkStart w:id="240" w:name="_Toc225758372"/>
      <w:r w:rsidRPr="00A828C6">
        <w:rPr>
          <w:rFonts w:ascii="Times New Roman" w:hAnsi="Times New Roman"/>
          <w:b/>
          <w:bCs/>
          <w:szCs w:val="22"/>
        </w:rPr>
        <w:t>4. OPIS PROJEKTNIH AKTIVNOSTI</w:t>
      </w:r>
      <w:bookmarkEnd w:id="240"/>
    </w:p>
    <w:p w14:paraId="51254839"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b/>
          <w:bCs/>
          <w:szCs w:val="22"/>
        </w:rPr>
        <w:t>A1: Eko-infrastruktura i uređenje "Zelene šetnice"</w:t>
      </w:r>
    </w:p>
    <w:p w14:paraId="1E50A0C7"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szCs w:val="22"/>
        </w:rPr>
        <w:t>Postavljanje pametnih solarnih klupa i energetski neovisne rasvjete na pristupnim stazama. Instalacija urbanog namještaja od prirodnih materijala (drvene sjenice za piknik i odmorišta). Fokus je na "neinvazivnom" uređenju koje ne narušava ekosustav Bajera.</w:t>
      </w:r>
    </w:p>
    <w:p w14:paraId="1634C59E"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b/>
          <w:bCs/>
          <w:szCs w:val="22"/>
        </w:rPr>
        <w:t>A2: Digitalna interpretacijska staza</w:t>
      </w:r>
    </w:p>
    <w:p w14:paraId="018DF147"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szCs w:val="22"/>
        </w:rPr>
        <w:t>Izrada sustava od 4 interpretacijske točke koje pričaju priču o "Bizovačkom blagu" (nastanak Bajera, specifična flora i fauna). Svaka točka sadrži QR kod povezan s višejezičnom web platformom koja nudi audio-vodiče i AR (proširenu stvarnost) prikaz stare ciglane.</w:t>
      </w:r>
    </w:p>
    <w:p w14:paraId="3D6DF115"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b/>
          <w:bCs/>
          <w:szCs w:val="22"/>
        </w:rPr>
        <w:t xml:space="preserve">A3: Upravljanje i PR (Usluge </w:t>
      </w:r>
      <w:proofErr w:type="spellStart"/>
      <w:r w:rsidRPr="00A828C6">
        <w:rPr>
          <w:rFonts w:ascii="Times New Roman" w:hAnsi="Times New Roman"/>
          <w:b/>
          <w:bCs/>
          <w:szCs w:val="22"/>
        </w:rPr>
        <w:t>PRConsulting</w:t>
      </w:r>
      <w:proofErr w:type="spellEnd"/>
      <w:r w:rsidRPr="00A828C6">
        <w:rPr>
          <w:rFonts w:ascii="Times New Roman" w:hAnsi="Times New Roman"/>
          <w:b/>
          <w:bCs/>
          <w:szCs w:val="22"/>
        </w:rPr>
        <w:t xml:space="preserve"> d.o.o.)</w:t>
      </w:r>
    </w:p>
    <w:p w14:paraId="3DC686A0"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szCs w:val="22"/>
        </w:rPr>
        <w:t xml:space="preserve">Tvrtka </w:t>
      </w:r>
      <w:proofErr w:type="spellStart"/>
      <w:r w:rsidRPr="00A828C6">
        <w:rPr>
          <w:rFonts w:ascii="Times New Roman" w:hAnsi="Times New Roman"/>
          <w:b/>
          <w:bCs/>
          <w:szCs w:val="22"/>
        </w:rPr>
        <w:t>PRConsulting</w:t>
      </w:r>
      <w:proofErr w:type="spellEnd"/>
      <w:r w:rsidRPr="00A828C6">
        <w:rPr>
          <w:rFonts w:ascii="Times New Roman" w:hAnsi="Times New Roman"/>
          <w:b/>
          <w:bCs/>
          <w:szCs w:val="22"/>
        </w:rPr>
        <w:t xml:space="preserve"> d.o.o.</w:t>
      </w:r>
      <w:r w:rsidRPr="00A828C6">
        <w:rPr>
          <w:rFonts w:ascii="Times New Roman" w:hAnsi="Times New Roman"/>
          <w:szCs w:val="22"/>
        </w:rPr>
        <w:t xml:space="preserve"> preuzima ključnu ulogu u osiguravanju uspjeha projekta:</w:t>
      </w:r>
    </w:p>
    <w:p w14:paraId="04277ED2" w14:textId="77777777" w:rsidR="004674F0" w:rsidRPr="00A828C6" w:rsidRDefault="004674F0" w:rsidP="004674F0">
      <w:pPr>
        <w:numPr>
          <w:ilvl w:val="0"/>
          <w:numId w:val="306"/>
        </w:numPr>
        <w:spacing w:before="0" w:after="100" w:afterAutospacing="1"/>
        <w:jc w:val="left"/>
        <w:rPr>
          <w:rFonts w:ascii="Times New Roman" w:hAnsi="Times New Roman"/>
          <w:szCs w:val="22"/>
        </w:rPr>
      </w:pPr>
      <w:r w:rsidRPr="00A828C6">
        <w:rPr>
          <w:rFonts w:ascii="Times New Roman" w:hAnsi="Times New Roman"/>
          <w:b/>
          <w:bCs/>
          <w:szCs w:val="22"/>
        </w:rPr>
        <w:t>Strateško upravljanje:</w:t>
      </w:r>
      <w:r w:rsidRPr="00A828C6">
        <w:rPr>
          <w:rFonts w:ascii="Times New Roman" w:hAnsi="Times New Roman"/>
          <w:szCs w:val="22"/>
        </w:rPr>
        <w:t xml:space="preserve"> Vođenje administrativnog dijela i izvještavanje prema HTZ-u.</w:t>
      </w:r>
    </w:p>
    <w:p w14:paraId="7A38F7D5" w14:textId="77777777" w:rsidR="004674F0" w:rsidRPr="00A828C6" w:rsidRDefault="004674F0" w:rsidP="004674F0">
      <w:pPr>
        <w:numPr>
          <w:ilvl w:val="0"/>
          <w:numId w:val="306"/>
        </w:numPr>
        <w:spacing w:before="0" w:after="100" w:afterAutospacing="1"/>
        <w:jc w:val="left"/>
        <w:rPr>
          <w:rFonts w:ascii="Times New Roman" w:hAnsi="Times New Roman"/>
          <w:szCs w:val="22"/>
        </w:rPr>
      </w:pPr>
      <w:r w:rsidRPr="00A828C6">
        <w:rPr>
          <w:rFonts w:ascii="Times New Roman" w:hAnsi="Times New Roman"/>
          <w:b/>
          <w:bCs/>
          <w:szCs w:val="22"/>
        </w:rPr>
        <w:t>Nacionalna kampanja:</w:t>
      </w:r>
      <w:r w:rsidRPr="00A828C6">
        <w:rPr>
          <w:rFonts w:ascii="Times New Roman" w:hAnsi="Times New Roman"/>
          <w:szCs w:val="22"/>
        </w:rPr>
        <w:t xml:space="preserve"> "Bajer – Nova strana Bizovca" – plasiranje priča u vodeće nacionalne medije.</w:t>
      </w:r>
    </w:p>
    <w:p w14:paraId="76889366" w14:textId="77777777" w:rsidR="004674F0" w:rsidRPr="00A828C6" w:rsidRDefault="004674F0" w:rsidP="004674F0">
      <w:pPr>
        <w:numPr>
          <w:ilvl w:val="0"/>
          <w:numId w:val="306"/>
        </w:numPr>
        <w:spacing w:before="0" w:after="100" w:afterAutospacing="1"/>
        <w:jc w:val="left"/>
        <w:rPr>
          <w:rFonts w:ascii="Times New Roman" w:hAnsi="Times New Roman"/>
          <w:szCs w:val="22"/>
        </w:rPr>
      </w:pPr>
      <w:r w:rsidRPr="00A828C6">
        <w:rPr>
          <w:rFonts w:ascii="Times New Roman" w:hAnsi="Times New Roman"/>
          <w:b/>
          <w:bCs/>
          <w:szCs w:val="22"/>
        </w:rPr>
        <w:t>Organizacija Media Day-a:</w:t>
      </w:r>
      <w:r w:rsidRPr="00A828C6">
        <w:rPr>
          <w:rFonts w:ascii="Times New Roman" w:hAnsi="Times New Roman"/>
          <w:szCs w:val="22"/>
        </w:rPr>
        <w:t xml:space="preserve"> Pozivanje turističkih novinara i </w:t>
      </w:r>
      <w:proofErr w:type="spellStart"/>
      <w:r w:rsidRPr="00A828C6">
        <w:rPr>
          <w:rFonts w:ascii="Times New Roman" w:hAnsi="Times New Roman"/>
          <w:szCs w:val="22"/>
        </w:rPr>
        <w:t>influencera</w:t>
      </w:r>
      <w:proofErr w:type="spellEnd"/>
      <w:r w:rsidRPr="00A828C6">
        <w:rPr>
          <w:rFonts w:ascii="Times New Roman" w:hAnsi="Times New Roman"/>
          <w:szCs w:val="22"/>
        </w:rPr>
        <w:t xml:space="preserve"> na ekskluzivno predstavljanje nove rute.</w:t>
      </w:r>
    </w:p>
    <w:p w14:paraId="708B94FB"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b/>
          <w:bCs/>
          <w:szCs w:val="22"/>
        </w:rPr>
        <w:t>A4: Sinergija s Bizovačkim toplicama</w:t>
      </w:r>
    </w:p>
    <w:p w14:paraId="35DF54CD"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szCs w:val="22"/>
        </w:rPr>
        <w:t>Izrada promotivnih paketa "Voda i Priroda" koji povezuju ulaznice za toplice s vođenim turama na Bajeru, čime se izravno potiče kretanje gostiju unutar destinacije.</w:t>
      </w:r>
    </w:p>
    <w:p w14:paraId="53C4FA70" w14:textId="77777777" w:rsidR="004674F0" w:rsidRPr="00A828C6" w:rsidRDefault="004674F0" w:rsidP="004674F0">
      <w:pPr>
        <w:spacing w:before="0" w:after="100" w:afterAutospacing="1"/>
        <w:jc w:val="left"/>
        <w:outlineLvl w:val="2"/>
        <w:rPr>
          <w:rFonts w:ascii="Times New Roman" w:hAnsi="Times New Roman"/>
          <w:b/>
          <w:bCs/>
          <w:szCs w:val="22"/>
        </w:rPr>
      </w:pPr>
      <w:bookmarkStart w:id="241" w:name="_Toc225758373"/>
      <w:r w:rsidRPr="00A828C6">
        <w:rPr>
          <w:rFonts w:ascii="Times New Roman" w:hAnsi="Times New Roman"/>
          <w:b/>
          <w:bCs/>
          <w:szCs w:val="22"/>
        </w:rPr>
        <w:t>5. PLAN TROŠKOVNIKA (Proračun)</w:t>
      </w:r>
      <w:bookmarkEnd w:id="24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3"/>
        <w:gridCol w:w="5529"/>
        <w:gridCol w:w="1232"/>
      </w:tblGrid>
      <w:tr w:rsidR="00A828C6" w:rsidRPr="00A828C6" w14:paraId="207CC0BF" w14:textId="77777777" w:rsidTr="00DF7B65">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6C87CD8"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Kategorija troška</w:t>
            </w:r>
          </w:p>
        </w:tc>
        <w:tc>
          <w:tcPr>
            <w:tcW w:w="0" w:type="auto"/>
            <w:tcBorders>
              <w:top w:val="single" w:sz="6" w:space="0" w:color="auto"/>
              <w:left w:val="single" w:sz="6" w:space="0" w:color="auto"/>
              <w:bottom w:val="single" w:sz="6" w:space="0" w:color="auto"/>
              <w:right w:val="single" w:sz="6" w:space="0" w:color="auto"/>
            </w:tcBorders>
            <w:vAlign w:val="center"/>
            <w:hideMark/>
          </w:tcPr>
          <w:p w14:paraId="146A425D"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Detalji</w:t>
            </w:r>
          </w:p>
        </w:tc>
        <w:tc>
          <w:tcPr>
            <w:tcW w:w="0" w:type="auto"/>
            <w:tcBorders>
              <w:top w:val="single" w:sz="6" w:space="0" w:color="auto"/>
              <w:left w:val="single" w:sz="6" w:space="0" w:color="auto"/>
              <w:bottom w:val="single" w:sz="6" w:space="0" w:color="auto"/>
              <w:right w:val="single" w:sz="6" w:space="0" w:color="auto"/>
            </w:tcBorders>
            <w:vAlign w:val="center"/>
            <w:hideMark/>
          </w:tcPr>
          <w:p w14:paraId="4B809FBC"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Iznos (EUR)</w:t>
            </w:r>
          </w:p>
        </w:tc>
      </w:tr>
      <w:tr w:rsidR="00A828C6" w:rsidRPr="00A828C6" w14:paraId="72A63FE3" w14:textId="77777777" w:rsidTr="00DF7B6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CFB23DE"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Infrastrukturna oprema</w:t>
            </w:r>
          </w:p>
        </w:tc>
        <w:tc>
          <w:tcPr>
            <w:tcW w:w="0" w:type="auto"/>
            <w:tcBorders>
              <w:top w:val="single" w:sz="6" w:space="0" w:color="auto"/>
              <w:left w:val="single" w:sz="6" w:space="0" w:color="auto"/>
              <w:bottom w:val="single" w:sz="6" w:space="0" w:color="auto"/>
              <w:right w:val="single" w:sz="6" w:space="0" w:color="auto"/>
            </w:tcBorders>
            <w:vAlign w:val="center"/>
            <w:hideMark/>
          </w:tcPr>
          <w:p w14:paraId="799BFC99"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szCs w:val="22"/>
              </w:rPr>
              <w:t>Solarna rasvjeta, pametne klupe, drvene sjenice, stalci za bicikle</w:t>
            </w:r>
          </w:p>
        </w:tc>
        <w:tc>
          <w:tcPr>
            <w:tcW w:w="0" w:type="auto"/>
            <w:tcBorders>
              <w:top w:val="single" w:sz="6" w:space="0" w:color="auto"/>
              <w:left w:val="single" w:sz="6" w:space="0" w:color="auto"/>
              <w:bottom w:val="single" w:sz="6" w:space="0" w:color="auto"/>
              <w:right w:val="single" w:sz="6" w:space="0" w:color="auto"/>
            </w:tcBorders>
            <w:vAlign w:val="center"/>
            <w:hideMark/>
          </w:tcPr>
          <w:p w14:paraId="70366AA5"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szCs w:val="22"/>
              </w:rPr>
              <w:t>24.000</w:t>
            </w:r>
          </w:p>
        </w:tc>
      </w:tr>
      <w:tr w:rsidR="00A828C6" w:rsidRPr="00A828C6" w14:paraId="685DF651" w14:textId="77777777" w:rsidTr="00DF7B6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EEDE2B8"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lastRenderedPageBreak/>
              <w:t>Upravljanje i PR</w:t>
            </w:r>
          </w:p>
        </w:tc>
        <w:tc>
          <w:tcPr>
            <w:tcW w:w="0" w:type="auto"/>
            <w:tcBorders>
              <w:top w:val="single" w:sz="6" w:space="0" w:color="auto"/>
              <w:left w:val="single" w:sz="6" w:space="0" w:color="auto"/>
              <w:bottom w:val="single" w:sz="6" w:space="0" w:color="auto"/>
              <w:right w:val="single" w:sz="6" w:space="0" w:color="auto"/>
            </w:tcBorders>
            <w:vAlign w:val="center"/>
            <w:hideMark/>
          </w:tcPr>
          <w:p w14:paraId="371FA567"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 xml:space="preserve">Usluge </w:t>
            </w:r>
            <w:proofErr w:type="spellStart"/>
            <w:r w:rsidRPr="00A828C6">
              <w:rPr>
                <w:rFonts w:ascii="Times New Roman" w:hAnsi="Times New Roman"/>
                <w:b/>
                <w:bCs/>
                <w:szCs w:val="22"/>
              </w:rPr>
              <w:t>PRConsulting</w:t>
            </w:r>
            <w:proofErr w:type="spellEnd"/>
            <w:r w:rsidRPr="00A828C6">
              <w:rPr>
                <w:rFonts w:ascii="Times New Roman" w:hAnsi="Times New Roman"/>
                <w:b/>
                <w:bCs/>
                <w:szCs w:val="22"/>
              </w:rPr>
              <w:t xml:space="preserve"> d.o.o.</w:t>
            </w:r>
            <w:r w:rsidRPr="00A828C6">
              <w:rPr>
                <w:rFonts w:ascii="Times New Roman" w:hAnsi="Times New Roman"/>
                <w:szCs w:val="22"/>
              </w:rPr>
              <w:t xml:space="preserve"> (</w:t>
            </w:r>
            <w:proofErr w:type="spellStart"/>
            <w:r w:rsidRPr="00A828C6">
              <w:rPr>
                <w:rFonts w:ascii="Times New Roman" w:hAnsi="Times New Roman"/>
                <w:szCs w:val="22"/>
              </w:rPr>
              <w:t>Admin</w:t>
            </w:r>
            <w:proofErr w:type="spellEnd"/>
            <w:r w:rsidRPr="00A828C6">
              <w:rPr>
                <w:rFonts w:ascii="Times New Roman" w:hAnsi="Times New Roman"/>
                <w:szCs w:val="22"/>
              </w:rPr>
              <w:t>, PR kampanja, Media Day)</w:t>
            </w:r>
          </w:p>
        </w:tc>
        <w:tc>
          <w:tcPr>
            <w:tcW w:w="0" w:type="auto"/>
            <w:tcBorders>
              <w:top w:val="single" w:sz="6" w:space="0" w:color="auto"/>
              <w:left w:val="single" w:sz="6" w:space="0" w:color="auto"/>
              <w:bottom w:val="single" w:sz="6" w:space="0" w:color="auto"/>
              <w:right w:val="single" w:sz="6" w:space="0" w:color="auto"/>
            </w:tcBorders>
            <w:vAlign w:val="center"/>
            <w:hideMark/>
          </w:tcPr>
          <w:p w14:paraId="5419444C"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szCs w:val="22"/>
              </w:rPr>
              <w:t>6.000</w:t>
            </w:r>
          </w:p>
        </w:tc>
      </w:tr>
      <w:tr w:rsidR="00A828C6" w:rsidRPr="00A828C6" w14:paraId="7FE26191" w14:textId="77777777" w:rsidTr="00DF7B6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7BF720A"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Multimedija i digitalizacija</w:t>
            </w:r>
          </w:p>
        </w:tc>
        <w:tc>
          <w:tcPr>
            <w:tcW w:w="0" w:type="auto"/>
            <w:tcBorders>
              <w:top w:val="single" w:sz="6" w:space="0" w:color="auto"/>
              <w:left w:val="single" w:sz="6" w:space="0" w:color="auto"/>
              <w:bottom w:val="single" w:sz="6" w:space="0" w:color="auto"/>
              <w:right w:val="single" w:sz="6" w:space="0" w:color="auto"/>
            </w:tcBorders>
            <w:vAlign w:val="center"/>
            <w:hideMark/>
          </w:tcPr>
          <w:p w14:paraId="0686EA10"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szCs w:val="22"/>
              </w:rPr>
              <w:t>Audio vodiči, QR sustav, web platforma, video produkcija</w:t>
            </w:r>
          </w:p>
        </w:tc>
        <w:tc>
          <w:tcPr>
            <w:tcW w:w="0" w:type="auto"/>
            <w:tcBorders>
              <w:top w:val="single" w:sz="6" w:space="0" w:color="auto"/>
              <w:left w:val="single" w:sz="6" w:space="0" w:color="auto"/>
              <w:bottom w:val="single" w:sz="6" w:space="0" w:color="auto"/>
              <w:right w:val="single" w:sz="6" w:space="0" w:color="auto"/>
            </w:tcBorders>
            <w:vAlign w:val="center"/>
            <w:hideMark/>
          </w:tcPr>
          <w:p w14:paraId="00CE2808"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szCs w:val="22"/>
              </w:rPr>
              <w:t>6.000</w:t>
            </w:r>
          </w:p>
        </w:tc>
      </w:tr>
      <w:tr w:rsidR="00A828C6" w:rsidRPr="00A828C6" w14:paraId="4A7F47E1" w14:textId="77777777" w:rsidTr="00DF7B6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AC5ED64"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Promotivni materijali</w:t>
            </w:r>
          </w:p>
        </w:tc>
        <w:tc>
          <w:tcPr>
            <w:tcW w:w="0" w:type="auto"/>
            <w:tcBorders>
              <w:top w:val="single" w:sz="6" w:space="0" w:color="auto"/>
              <w:left w:val="single" w:sz="6" w:space="0" w:color="auto"/>
              <w:bottom w:val="single" w:sz="6" w:space="0" w:color="auto"/>
              <w:right w:val="single" w:sz="6" w:space="0" w:color="auto"/>
            </w:tcBorders>
            <w:vAlign w:val="center"/>
            <w:hideMark/>
          </w:tcPr>
          <w:p w14:paraId="0630E1FC"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szCs w:val="22"/>
              </w:rPr>
              <w:t>Eko-mape, signalizacija, letci od recikliranog papira</w:t>
            </w:r>
          </w:p>
        </w:tc>
        <w:tc>
          <w:tcPr>
            <w:tcW w:w="0" w:type="auto"/>
            <w:tcBorders>
              <w:top w:val="single" w:sz="6" w:space="0" w:color="auto"/>
              <w:left w:val="single" w:sz="6" w:space="0" w:color="auto"/>
              <w:bottom w:val="single" w:sz="6" w:space="0" w:color="auto"/>
              <w:right w:val="single" w:sz="6" w:space="0" w:color="auto"/>
            </w:tcBorders>
            <w:vAlign w:val="center"/>
            <w:hideMark/>
          </w:tcPr>
          <w:p w14:paraId="1C5A2D0F"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szCs w:val="22"/>
              </w:rPr>
              <w:t>4.000</w:t>
            </w:r>
          </w:p>
        </w:tc>
      </w:tr>
      <w:tr w:rsidR="00A828C6" w:rsidRPr="00A828C6" w14:paraId="70003842" w14:textId="77777777" w:rsidTr="00DF7B6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FF55BC2"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UKUPNO</w:t>
            </w:r>
          </w:p>
        </w:tc>
        <w:tc>
          <w:tcPr>
            <w:tcW w:w="0" w:type="auto"/>
            <w:tcBorders>
              <w:top w:val="single" w:sz="6" w:space="0" w:color="auto"/>
              <w:left w:val="single" w:sz="6" w:space="0" w:color="auto"/>
              <w:bottom w:val="single" w:sz="6" w:space="0" w:color="auto"/>
              <w:right w:val="single" w:sz="6" w:space="0" w:color="auto"/>
            </w:tcBorders>
            <w:vAlign w:val="center"/>
            <w:hideMark/>
          </w:tcPr>
          <w:p w14:paraId="52CDCCDC" w14:textId="77777777" w:rsidR="004674F0" w:rsidRPr="00A828C6" w:rsidRDefault="004674F0" w:rsidP="00DF7B65">
            <w:pPr>
              <w:spacing w:before="0" w:after="0"/>
              <w:jc w:val="left"/>
              <w:rPr>
                <w:rFonts w:ascii="Times New Roman" w:hAnsi="Times New Roman"/>
                <w:szCs w:val="22"/>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C38F448" w14:textId="77777777" w:rsidR="004674F0" w:rsidRPr="00A828C6" w:rsidRDefault="004674F0" w:rsidP="00DF7B65">
            <w:pPr>
              <w:spacing w:before="0" w:after="0"/>
              <w:jc w:val="left"/>
              <w:rPr>
                <w:rFonts w:ascii="Times New Roman" w:hAnsi="Times New Roman"/>
                <w:szCs w:val="22"/>
              </w:rPr>
            </w:pPr>
            <w:r w:rsidRPr="00A828C6">
              <w:rPr>
                <w:rFonts w:ascii="Times New Roman" w:hAnsi="Times New Roman"/>
                <w:b/>
                <w:bCs/>
                <w:szCs w:val="22"/>
              </w:rPr>
              <w:t>40.000</w:t>
            </w:r>
          </w:p>
        </w:tc>
      </w:tr>
    </w:tbl>
    <w:p w14:paraId="537B2E77" w14:textId="77777777" w:rsidR="004674F0" w:rsidRPr="00A828C6" w:rsidRDefault="00000000" w:rsidP="004674F0">
      <w:pPr>
        <w:spacing w:before="0" w:after="0"/>
        <w:jc w:val="left"/>
        <w:rPr>
          <w:rFonts w:ascii="Times New Roman" w:hAnsi="Times New Roman"/>
          <w:szCs w:val="22"/>
        </w:rPr>
      </w:pPr>
      <w:r>
        <w:rPr>
          <w:rFonts w:ascii="Times New Roman" w:hAnsi="Times New Roman"/>
          <w:szCs w:val="22"/>
        </w:rPr>
      </w:r>
      <w:r>
        <w:rPr>
          <w:rFonts w:ascii="Times New Roman" w:hAnsi="Times New Roman"/>
          <w:szCs w:val="22"/>
        </w:rPr>
        <w:pict w14:anchorId="4AC69133">
          <v:rect id="Rectangle 5" o:spid="_x0000_s2050" style="width:468pt;height:.05pt;visibility:visible;mso-wrap-style:square;mso-left-percent:-10001;mso-top-percent:-10001;mso-position-horizontal:absolute;mso-position-horizontal-relative:char;mso-position-vertical:absolute;mso-position-vertical-relative:line;mso-left-percent:-10001;mso-top-percent:-10001;v-text-anchor:top" filled="f">
            <o:lock v:ext="edit" aspectratio="t"/>
            <w10:wrap type="none"/>
            <w10:anchorlock/>
          </v:rect>
        </w:pict>
      </w:r>
    </w:p>
    <w:p w14:paraId="37B27A0D" w14:textId="77777777" w:rsidR="004674F0" w:rsidRPr="00A828C6" w:rsidRDefault="004674F0" w:rsidP="004674F0">
      <w:pPr>
        <w:spacing w:before="0" w:after="100" w:afterAutospacing="1"/>
        <w:jc w:val="left"/>
        <w:outlineLvl w:val="2"/>
        <w:rPr>
          <w:rFonts w:ascii="Times New Roman" w:hAnsi="Times New Roman"/>
          <w:b/>
          <w:bCs/>
          <w:szCs w:val="22"/>
        </w:rPr>
      </w:pPr>
      <w:bookmarkStart w:id="242" w:name="_Toc225758374"/>
      <w:r w:rsidRPr="00A828C6">
        <w:rPr>
          <w:rFonts w:ascii="Times New Roman" w:hAnsi="Times New Roman"/>
          <w:b/>
          <w:bCs/>
          <w:szCs w:val="22"/>
        </w:rPr>
        <w:t>6. MJERLJIVI REZULTATI (KPI - HTZ Standard)</w:t>
      </w:r>
      <w:bookmarkEnd w:id="242"/>
    </w:p>
    <w:p w14:paraId="55011100" w14:textId="77777777" w:rsidR="004674F0" w:rsidRPr="00A828C6" w:rsidRDefault="004674F0" w:rsidP="004674F0">
      <w:pPr>
        <w:numPr>
          <w:ilvl w:val="0"/>
          <w:numId w:val="307"/>
        </w:numPr>
        <w:spacing w:before="0" w:after="100" w:afterAutospacing="1"/>
        <w:jc w:val="left"/>
        <w:rPr>
          <w:rFonts w:ascii="Times New Roman" w:hAnsi="Times New Roman"/>
          <w:szCs w:val="22"/>
        </w:rPr>
      </w:pPr>
      <w:r w:rsidRPr="00A828C6">
        <w:rPr>
          <w:rFonts w:ascii="Times New Roman" w:hAnsi="Times New Roman"/>
          <w:b/>
          <w:bCs/>
          <w:szCs w:val="22"/>
        </w:rPr>
        <w:t>Broj postavljenih infrastrukturnih elemenata:</w:t>
      </w:r>
      <w:r w:rsidRPr="00A828C6">
        <w:rPr>
          <w:rFonts w:ascii="Times New Roman" w:hAnsi="Times New Roman"/>
          <w:szCs w:val="22"/>
        </w:rPr>
        <w:t xml:space="preserve"> Minimalno 8 (klupe, sjenice, rasvjeta).</w:t>
      </w:r>
    </w:p>
    <w:p w14:paraId="24F60365" w14:textId="77777777" w:rsidR="004674F0" w:rsidRPr="00A828C6" w:rsidRDefault="004674F0" w:rsidP="004674F0">
      <w:pPr>
        <w:numPr>
          <w:ilvl w:val="0"/>
          <w:numId w:val="307"/>
        </w:numPr>
        <w:spacing w:before="0" w:after="100" w:afterAutospacing="1"/>
        <w:jc w:val="left"/>
        <w:rPr>
          <w:rFonts w:ascii="Times New Roman" w:hAnsi="Times New Roman"/>
          <w:szCs w:val="22"/>
        </w:rPr>
      </w:pPr>
      <w:r w:rsidRPr="00A828C6">
        <w:rPr>
          <w:rFonts w:ascii="Times New Roman" w:hAnsi="Times New Roman"/>
          <w:b/>
          <w:bCs/>
          <w:szCs w:val="22"/>
        </w:rPr>
        <w:t>Broj medijskih objava na nacionalnoj razini:</w:t>
      </w:r>
      <w:r w:rsidRPr="00A828C6">
        <w:rPr>
          <w:rFonts w:ascii="Times New Roman" w:hAnsi="Times New Roman"/>
          <w:szCs w:val="22"/>
        </w:rPr>
        <w:t xml:space="preserve"> Minimalno 20 (u suradnji s </w:t>
      </w:r>
      <w:proofErr w:type="spellStart"/>
      <w:r w:rsidRPr="00A828C6">
        <w:rPr>
          <w:rFonts w:ascii="Times New Roman" w:hAnsi="Times New Roman"/>
          <w:szCs w:val="22"/>
        </w:rPr>
        <w:t>PRConsulting</w:t>
      </w:r>
      <w:proofErr w:type="spellEnd"/>
      <w:r w:rsidRPr="00A828C6">
        <w:rPr>
          <w:rFonts w:ascii="Times New Roman" w:hAnsi="Times New Roman"/>
          <w:szCs w:val="22"/>
        </w:rPr>
        <w:t xml:space="preserve"> d.o.o.).</w:t>
      </w:r>
    </w:p>
    <w:p w14:paraId="0CECFDBB" w14:textId="77777777" w:rsidR="004674F0" w:rsidRPr="00A828C6" w:rsidRDefault="004674F0" w:rsidP="004674F0">
      <w:pPr>
        <w:numPr>
          <w:ilvl w:val="0"/>
          <w:numId w:val="307"/>
        </w:numPr>
        <w:spacing w:before="0" w:after="100" w:afterAutospacing="1"/>
        <w:jc w:val="left"/>
        <w:rPr>
          <w:rFonts w:ascii="Times New Roman" w:hAnsi="Times New Roman"/>
          <w:szCs w:val="22"/>
        </w:rPr>
      </w:pPr>
      <w:r w:rsidRPr="00A828C6">
        <w:rPr>
          <w:rFonts w:ascii="Times New Roman" w:hAnsi="Times New Roman"/>
          <w:b/>
          <w:bCs/>
          <w:szCs w:val="22"/>
        </w:rPr>
        <w:t>Broj posjetitelja na digitalnoj platformi:</w:t>
      </w:r>
      <w:r w:rsidRPr="00A828C6">
        <w:rPr>
          <w:rFonts w:ascii="Times New Roman" w:hAnsi="Times New Roman"/>
          <w:szCs w:val="22"/>
        </w:rPr>
        <w:t xml:space="preserve"> Minimalno 5.000 u prvoj godini.</w:t>
      </w:r>
    </w:p>
    <w:p w14:paraId="7ACE9FB5" w14:textId="77777777" w:rsidR="004674F0" w:rsidRPr="00A828C6" w:rsidRDefault="004674F0" w:rsidP="004674F0">
      <w:pPr>
        <w:numPr>
          <w:ilvl w:val="0"/>
          <w:numId w:val="307"/>
        </w:numPr>
        <w:spacing w:before="0" w:after="100" w:afterAutospacing="1"/>
        <w:jc w:val="left"/>
        <w:rPr>
          <w:rFonts w:ascii="Times New Roman" w:hAnsi="Times New Roman"/>
          <w:szCs w:val="22"/>
        </w:rPr>
      </w:pPr>
      <w:r w:rsidRPr="00A828C6">
        <w:rPr>
          <w:rFonts w:ascii="Times New Roman" w:hAnsi="Times New Roman"/>
          <w:b/>
          <w:bCs/>
          <w:szCs w:val="22"/>
        </w:rPr>
        <w:t>Broj novih turističkih paketa u suradnji s toplicama:</w:t>
      </w:r>
      <w:r w:rsidRPr="00A828C6">
        <w:rPr>
          <w:rFonts w:ascii="Times New Roman" w:hAnsi="Times New Roman"/>
          <w:szCs w:val="22"/>
        </w:rPr>
        <w:t xml:space="preserve"> 2 paketa.</w:t>
      </w:r>
    </w:p>
    <w:p w14:paraId="63D1EC78" w14:textId="77777777" w:rsidR="004674F0" w:rsidRPr="00A828C6" w:rsidRDefault="004674F0" w:rsidP="004674F0">
      <w:pPr>
        <w:spacing w:before="0" w:after="100" w:afterAutospacing="1"/>
        <w:jc w:val="left"/>
        <w:outlineLvl w:val="2"/>
        <w:rPr>
          <w:rFonts w:ascii="Times New Roman" w:hAnsi="Times New Roman"/>
          <w:b/>
          <w:bCs/>
          <w:szCs w:val="22"/>
        </w:rPr>
      </w:pPr>
      <w:bookmarkStart w:id="243" w:name="_Toc225758375"/>
      <w:r w:rsidRPr="00A828C6">
        <w:rPr>
          <w:rFonts w:ascii="Times New Roman" w:hAnsi="Times New Roman"/>
          <w:b/>
          <w:bCs/>
          <w:szCs w:val="22"/>
        </w:rPr>
        <w:t>7. USKLAĐENOST SA STRATEŠKIM DOKUMENTIMA</w:t>
      </w:r>
      <w:bookmarkEnd w:id="243"/>
    </w:p>
    <w:p w14:paraId="0769B241"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szCs w:val="22"/>
        </w:rPr>
        <w:t>Projekt je u potpunosti usklađen s:</w:t>
      </w:r>
    </w:p>
    <w:p w14:paraId="7CE82859" w14:textId="77777777" w:rsidR="004674F0" w:rsidRPr="00A828C6" w:rsidRDefault="004674F0" w:rsidP="004674F0">
      <w:pPr>
        <w:numPr>
          <w:ilvl w:val="0"/>
          <w:numId w:val="308"/>
        </w:numPr>
        <w:spacing w:before="0" w:after="100" w:afterAutospacing="1"/>
        <w:jc w:val="left"/>
        <w:rPr>
          <w:rFonts w:ascii="Times New Roman" w:hAnsi="Times New Roman"/>
          <w:szCs w:val="22"/>
        </w:rPr>
      </w:pPr>
      <w:r w:rsidRPr="00A828C6">
        <w:rPr>
          <w:rFonts w:ascii="Times New Roman" w:hAnsi="Times New Roman"/>
          <w:b/>
          <w:bCs/>
          <w:szCs w:val="22"/>
        </w:rPr>
        <w:t>Strategijom razvoja turizma RH do 2030.:</w:t>
      </w:r>
      <w:r w:rsidRPr="00A828C6">
        <w:rPr>
          <w:rFonts w:ascii="Times New Roman" w:hAnsi="Times New Roman"/>
          <w:szCs w:val="22"/>
        </w:rPr>
        <w:t xml:space="preserve"> Naglasak na zelenoj tranziciji i održivosti.</w:t>
      </w:r>
    </w:p>
    <w:p w14:paraId="7160DC22" w14:textId="77777777" w:rsidR="004674F0" w:rsidRPr="00A828C6" w:rsidRDefault="004674F0" w:rsidP="004674F0">
      <w:pPr>
        <w:numPr>
          <w:ilvl w:val="0"/>
          <w:numId w:val="308"/>
        </w:numPr>
        <w:spacing w:before="0" w:after="100" w:afterAutospacing="1"/>
        <w:jc w:val="left"/>
        <w:rPr>
          <w:rFonts w:ascii="Times New Roman" w:hAnsi="Times New Roman"/>
          <w:szCs w:val="22"/>
        </w:rPr>
      </w:pPr>
      <w:r w:rsidRPr="00A828C6">
        <w:rPr>
          <w:rFonts w:ascii="Times New Roman" w:hAnsi="Times New Roman"/>
          <w:b/>
          <w:bCs/>
          <w:szCs w:val="22"/>
        </w:rPr>
        <w:t>Planom upravljanja destinacijom Bizovac:</w:t>
      </w:r>
      <w:r w:rsidRPr="00A828C6">
        <w:rPr>
          <w:rFonts w:ascii="Times New Roman" w:hAnsi="Times New Roman"/>
          <w:szCs w:val="22"/>
        </w:rPr>
        <w:t xml:space="preserve"> Direktno odgovara na potrebu aktivacije zapuštenih lokaliteta i povezivanja s glavnim turističkim subjektima.</w:t>
      </w:r>
    </w:p>
    <w:p w14:paraId="2BEA03A8" w14:textId="77777777" w:rsidR="004674F0" w:rsidRPr="00A828C6" w:rsidRDefault="004674F0" w:rsidP="004674F0">
      <w:pPr>
        <w:numPr>
          <w:ilvl w:val="0"/>
          <w:numId w:val="308"/>
        </w:numPr>
        <w:spacing w:before="0" w:after="100" w:afterAutospacing="1"/>
        <w:jc w:val="left"/>
        <w:rPr>
          <w:rFonts w:ascii="Times New Roman" w:hAnsi="Times New Roman"/>
          <w:szCs w:val="22"/>
        </w:rPr>
      </w:pPr>
      <w:r w:rsidRPr="00A828C6">
        <w:rPr>
          <w:rFonts w:ascii="Times New Roman" w:hAnsi="Times New Roman"/>
          <w:b/>
          <w:bCs/>
          <w:szCs w:val="22"/>
        </w:rPr>
        <w:t>Zelenim planom EU:</w:t>
      </w:r>
      <w:r w:rsidRPr="00A828C6">
        <w:rPr>
          <w:rFonts w:ascii="Times New Roman" w:hAnsi="Times New Roman"/>
          <w:szCs w:val="22"/>
        </w:rPr>
        <w:t xml:space="preserve"> Korištenje obnovljivih izvora energije (solarna oprema) i očuvanje </w:t>
      </w:r>
      <w:proofErr w:type="spellStart"/>
      <w:r w:rsidRPr="00A828C6">
        <w:rPr>
          <w:rFonts w:ascii="Times New Roman" w:hAnsi="Times New Roman"/>
          <w:szCs w:val="22"/>
        </w:rPr>
        <w:t>biodiverziteta</w:t>
      </w:r>
      <w:proofErr w:type="spellEnd"/>
      <w:r w:rsidRPr="00A828C6">
        <w:rPr>
          <w:rFonts w:ascii="Times New Roman" w:hAnsi="Times New Roman"/>
          <w:szCs w:val="22"/>
        </w:rPr>
        <w:t>.</w:t>
      </w:r>
    </w:p>
    <w:p w14:paraId="4B9B0EE2" w14:textId="77777777" w:rsidR="004674F0" w:rsidRPr="00A828C6" w:rsidRDefault="004674F0" w:rsidP="004674F0">
      <w:pPr>
        <w:spacing w:before="0" w:after="100" w:afterAutospacing="1"/>
        <w:jc w:val="left"/>
        <w:outlineLvl w:val="2"/>
        <w:rPr>
          <w:rFonts w:ascii="Times New Roman" w:hAnsi="Times New Roman"/>
          <w:b/>
          <w:bCs/>
          <w:szCs w:val="22"/>
        </w:rPr>
      </w:pPr>
      <w:bookmarkStart w:id="244" w:name="_Toc225758376"/>
      <w:r w:rsidRPr="00A828C6">
        <w:rPr>
          <w:rFonts w:ascii="Times New Roman" w:hAnsi="Times New Roman"/>
          <w:b/>
          <w:bCs/>
          <w:szCs w:val="22"/>
        </w:rPr>
        <w:t>8. ODRŽIVOST</w:t>
      </w:r>
      <w:bookmarkEnd w:id="244"/>
    </w:p>
    <w:p w14:paraId="1696DF8D" w14:textId="77777777" w:rsidR="004674F0" w:rsidRPr="00A828C6" w:rsidRDefault="004674F0" w:rsidP="004674F0">
      <w:pPr>
        <w:spacing w:before="0" w:after="100" w:afterAutospacing="1"/>
        <w:jc w:val="left"/>
        <w:rPr>
          <w:rFonts w:ascii="Times New Roman" w:hAnsi="Times New Roman"/>
          <w:szCs w:val="22"/>
        </w:rPr>
      </w:pPr>
      <w:r w:rsidRPr="00A828C6">
        <w:rPr>
          <w:rFonts w:ascii="Times New Roman" w:hAnsi="Times New Roman"/>
          <w:szCs w:val="22"/>
        </w:rPr>
        <w:t xml:space="preserve">Projekt je samoodrživ jer TZ Bizovac preuzima troškove redovnog održavanja koji su minimalni zbog upotrebe solarnih tehnologija i izdržljivih materijala. Suradnja s </w:t>
      </w:r>
      <w:proofErr w:type="spellStart"/>
      <w:r w:rsidRPr="00A828C6">
        <w:rPr>
          <w:rFonts w:ascii="Times New Roman" w:hAnsi="Times New Roman"/>
          <w:b/>
          <w:bCs/>
          <w:szCs w:val="22"/>
        </w:rPr>
        <w:t>PRConsulting</w:t>
      </w:r>
      <w:proofErr w:type="spellEnd"/>
      <w:r w:rsidRPr="00A828C6">
        <w:rPr>
          <w:rFonts w:ascii="Times New Roman" w:hAnsi="Times New Roman"/>
          <w:b/>
          <w:bCs/>
          <w:szCs w:val="22"/>
        </w:rPr>
        <w:t xml:space="preserve"> d.o.o.</w:t>
      </w:r>
      <w:r w:rsidRPr="00A828C6">
        <w:rPr>
          <w:rFonts w:ascii="Times New Roman" w:hAnsi="Times New Roman"/>
          <w:szCs w:val="22"/>
        </w:rPr>
        <w:t xml:space="preserve"> osigurava snažan "start" projekta, čime se stvara inicijalna potražnja koja će kasnije generirati vlastite prihode kroz lokalne manifestacije (npr. "Bajer Fest").</w:t>
      </w:r>
    </w:p>
    <w:p w14:paraId="350AE9D5" w14:textId="77777777" w:rsidR="004674F0" w:rsidRPr="00A828C6" w:rsidRDefault="004674F0" w:rsidP="004674F0">
      <w:pPr>
        <w:rPr>
          <w:rFonts w:ascii="Times New Roman" w:hAnsi="Times New Roman"/>
          <w:szCs w:val="22"/>
        </w:rPr>
      </w:pPr>
    </w:p>
    <w:p w14:paraId="75ED22BA" w14:textId="6D66FF5E" w:rsidR="00BF62FB" w:rsidRDefault="00BF62FB" w:rsidP="00BF62FB">
      <w:pPr>
        <w:pStyle w:val="Naslov2"/>
      </w:pPr>
      <w:bookmarkStart w:id="245" w:name="_Toc225758377"/>
      <w:r>
        <w:t>Korišteni izvori:</w:t>
      </w:r>
      <w:bookmarkEnd w:id="245"/>
    </w:p>
    <w:p w14:paraId="748C8BD5" w14:textId="3581516D" w:rsidR="00BF62FB" w:rsidRPr="00BF62FB" w:rsidRDefault="00BF62FB" w:rsidP="00C72E6D">
      <w:pPr>
        <w:pStyle w:val="Odlomakpopisa"/>
        <w:numPr>
          <w:ilvl w:val="0"/>
          <w:numId w:val="284"/>
        </w:numPr>
        <w:spacing w:before="0" w:after="0"/>
        <w:ind w:left="426" w:hanging="426"/>
        <w:jc w:val="left"/>
      </w:pPr>
      <w:r w:rsidRPr="00BF62FB">
        <w:t xml:space="preserve">Državni zavod za statistiku (2023). Popis stanovništva, kućanstava i stanova 2021. - Prvi rezultati prema naseljima. Zagreb: DZS. </w:t>
      </w:r>
    </w:p>
    <w:p w14:paraId="4EDD50CE" w14:textId="7E1C315A" w:rsidR="00BF62FB" w:rsidRPr="00BF62FB" w:rsidRDefault="00BF62FB" w:rsidP="00C72E6D">
      <w:pPr>
        <w:pStyle w:val="Odlomakpopisa"/>
        <w:numPr>
          <w:ilvl w:val="0"/>
          <w:numId w:val="284"/>
        </w:numPr>
        <w:spacing w:before="0" w:after="0"/>
        <w:ind w:left="426" w:hanging="426"/>
        <w:jc w:val="left"/>
      </w:pPr>
      <w:r w:rsidRPr="00BF62FB">
        <w:t xml:space="preserve">Državni zavod za statistiku (2023). Statistički podaci o turističkim dolascima i noćenjima 2018.-2023. Zagreb: DZS. </w:t>
      </w:r>
    </w:p>
    <w:p w14:paraId="1B71D45E" w14:textId="6370E9E3" w:rsidR="00BF62FB" w:rsidRPr="00BF62FB" w:rsidRDefault="00BF62FB" w:rsidP="00C72E6D">
      <w:pPr>
        <w:pStyle w:val="Odlomakpopisa"/>
        <w:numPr>
          <w:ilvl w:val="0"/>
          <w:numId w:val="284"/>
        </w:numPr>
        <w:spacing w:before="0" w:after="0"/>
        <w:ind w:left="426" w:hanging="426"/>
        <w:jc w:val="left"/>
      </w:pPr>
      <w:r w:rsidRPr="00BF62FB">
        <w:t xml:space="preserve">Eurostat (2023). Satelitski računi turizma: Metodološki okvir. Luksemburg: Ured za publikacije Europske unije. </w:t>
      </w:r>
    </w:p>
    <w:p w14:paraId="78ECD257" w14:textId="19222747" w:rsidR="00BF62FB" w:rsidRPr="00BF62FB" w:rsidRDefault="00BF62FB" w:rsidP="00C72E6D">
      <w:pPr>
        <w:pStyle w:val="Odlomakpopisa"/>
        <w:numPr>
          <w:ilvl w:val="0"/>
          <w:numId w:val="284"/>
        </w:numPr>
        <w:spacing w:before="0" w:after="0"/>
        <w:ind w:left="426" w:hanging="426"/>
        <w:jc w:val="left"/>
      </w:pPr>
      <w:r w:rsidRPr="00BF62FB">
        <w:t xml:space="preserve">Hrvatska turistička zajednica (2023). Operativni priručnik za razvoj ruralnog turizma. Zagreb: HTZ. </w:t>
      </w:r>
    </w:p>
    <w:p w14:paraId="304E5CA7" w14:textId="495661E5" w:rsidR="00BF62FB" w:rsidRPr="00BF62FB" w:rsidRDefault="00BF62FB" w:rsidP="00C72E6D">
      <w:pPr>
        <w:pStyle w:val="Odlomakpopisa"/>
        <w:numPr>
          <w:ilvl w:val="0"/>
          <w:numId w:val="284"/>
        </w:numPr>
        <w:spacing w:before="0" w:after="0"/>
        <w:ind w:left="426" w:hanging="426"/>
        <w:jc w:val="left"/>
      </w:pPr>
      <w:r w:rsidRPr="00BF62FB">
        <w:lastRenderedPageBreak/>
        <w:t xml:space="preserve">Institut za turizam (2022). Tomas - istraživanje stavova i potrošnje turista u Hrvatskoj. Zagreb: Institut za turizam. </w:t>
      </w:r>
    </w:p>
    <w:p w14:paraId="49452EAF" w14:textId="5960D39A" w:rsidR="00BF62FB" w:rsidRPr="00BF62FB" w:rsidRDefault="00BF62FB" w:rsidP="00C72E6D">
      <w:pPr>
        <w:pStyle w:val="Odlomakpopisa"/>
        <w:numPr>
          <w:ilvl w:val="0"/>
          <w:numId w:val="284"/>
        </w:numPr>
        <w:spacing w:before="0" w:after="0"/>
        <w:ind w:left="426" w:hanging="426"/>
        <w:jc w:val="left"/>
      </w:pPr>
      <w:r w:rsidRPr="00BF62FB">
        <w:t xml:space="preserve">Ministarstvo turizma i sporta Republike Hrvatske (2022). Strategija razvoja održivog turizma do 2030. godine. Zagreb: Ministarstvo turizma i sporta. </w:t>
      </w:r>
    </w:p>
    <w:p w14:paraId="7E1CDC5E" w14:textId="016B0782" w:rsidR="00BF62FB" w:rsidRPr="00BF62FB" w:rsidRDefault="00BF62FB" w:rsidP="00C72E6D">
      <w:pPr>
        <w:pStyle w:val="Odlomakpopisa"/>
        <w:numPr>
          <w:ilvl w:val="0"/>
          <w:numId w:val="284"/>
        </w:numPr>
        <w:spacing w:before="0" w:after="0"/>
        <w:ind w:left="426" w:hanging="426"/>
        <w:jc w:val="left"/>
      </w:pPr>
      <w:r w:rsidRPr="00BF62FB">
        <w:t xml:space="preserve">Ministarstvo turizma i sporta Republike Hrvatske (2023). Nacionalni plan razvoja održivog turizma od 2021. do 2027. Zagreb: Ministarstvo turizma i sporta. </w:t>
      </w:r>
    </w:p>
    <w:p w14:paraId="343EF876" w14:textId="60D131F9" w:rsidR="00BF62FB" w:rsidRPr="00BF62FB" w:rsidRDefault="00BF62FB" w:rsidP="00C72E6D">
      <w:pPr>
        <w:pStyle w:val="Odlomakpopisa"/>
        <w:numPr>
          <w:ilvl w:val="0"/>
          <w:numId w:val="284"/>
        </w:numPr>
        <w:spacing w:before="0" w:after="0"/>
        <w:ind w:left="426" w:hanging="426"/>
        <w:jc w:val="left"/>
      </w:pPr>
      <w:r w:rsidRPr="00BF62FB">
        <w:t xml:space="preserve">Ministarstvo prostornog uređenja, graditeljstva i državne imovine (2022). Nacionalni plan prostornog razvoja Republike Hrvatske. Zagreb: MPUGDI. </w:t>
      </w:r>
    </w:p>
    <w:p w14:paraId="6ECE9983" w14:textId="6CC31BDA" w:rsidR="00BF62FB" w:rsidRPr="00BF62FB" w:rsidRDefault="00BF62FB" w:rsidP="00C72E6D">
      <w:pPr>
        <w:pStyle w:val="Odlomakpopisa"/>
        <w:numPr>
          <w:ilvl w:val="0"/>
          <w:numId w:val="284"/>
        </w:numPr>
        <w:spacing w:before="0" w:after="0"/>
        <w:ind w:left="426" w:hanging="426"/>
        <w:jc w:val="left"/>
      </w:pPr>
      <w:r w:rsidRPr="00BF62FB">
        <w:t xml:space="preserve">Osječko-baranjska županija (2022). Plan razvoja Osječko-baranjske županije za razdoblje do 2027. godine. Osijek: OBŽ. </w:t>
      </w:r>
    </w:p>
    <w:p w14:paraId="06E41DD8" w14:textId="7A857D55" w:rsidR="00BF62FB" w:rsidRPr="00BF62FB" w:rsidRDefault="00BF62FB" w:rsidP="00C72E6D">
      <w:pPr>
        <w:pStyle w:val="Odlomakpopisa"/>
        <w:numPr>
          <w:ilvl w:val="0"/>
          <w:numId w:val="284"/>
        </w:numPr>
        <w:spacing w:before="0" w:after="0"/>
        <w:ind w:left="426" w:hanging="426"/>
        <w:jc w:val="left"/>
      </w:pPr>
      <w:r w:rsidRPr="00BF62FB">
        <w:t xml:space="preserve">Općina Bizovac (2024). Strategija razvoja Općine Bizovac za razdoblje od 2024. do 2028. godine. Bizovac: Općina Bizovac. </w:t>
      </w:r>
    </w:p>
    <w:p w14:paraId="7859A67B" w14:textId="4A549509" w:rsidR="00BF62FB" w:rsidRPr="00BF62FB" w:rsidRDefault="00BF62FB" w:rsidP="00C72E6D">
      <w:pPr>
        <w:pStyle w:val="Odlomakpopisa"/>
        <w:numPr>
          <w:ilvl w:val="0"/>
          <w:numId w:val="284"/>
        </w:numPr>
        <w:spacing w:before="0" w:after="0"/>
        <w:ind w:left="426" w:hanging="426"/>
        <w:jc w:val="left"/>
      </w:pPr>
      <w:r w:rsidRPr="00BF62FB">
        <w:t xml:space="preserve">Turistička zajednica Osječko-baranjske županije (2023). Izvještaj o izvršenju programa rada Turističke zajednice Osječko-baranjske županije za 2023. godinu. Osijek: TZ OBŽ. </w:t>
      </w:r>
    </w:p>
    <w:p w14:paraId="2254B3AC" w14:textId="6FB4C064" w:rsidR="00BF62FB" w:rsidRPr="00BF62FB" w:rsidRDefault="00BF62FB" w:rsidP="00C72E6D">
      <w:pPr>
        <w:pStyle w:val="Odlomakpopisa"/>
        <w:numPr>
          <w:ilvl w:val="0"/>
          <w:numId w:val="284"/>
        </w:numPr>
        <w:spacing w:before="0" w:after="0"/>
        <w:ind w:left="426" w:hanging="426"/>
        <w:jc w:val="left"/>
      </w:pPr>
      <w:r w:rsidRPr="00BF62FB">
        <w:t xml:space="preserve">Turistička zajednica Osječko-baranjske županije (2023). Marketinški plan turizma Osječko-baranjske županije 2023.-2027. Osijek: TZ OBŽ. </w:t>
      </w:r>
    </w:p>
    <w:p w14:paraId="267D920C" w14:textId="55B9CC24" w:rsidR="00BF62FB" w:rsidRPr="00BF62FB" w:rsidRDefault="00BF62FB" w:rsidP="00C72E6D">
      <w:pPr>
        <w:pStyle w:val="Odlomakpopisa"/>
        <w:numPr>
          <w:ilvl w:val="0"/>
          <w:numId w:val="284"/>
        </w:numPr>
        <w:spacing w:before="0" w:after="0"/>
        <w:ind w:left="426" w:hanging="426"/>
        <w:jc w:val="left"/>
      </w:pPr>
      <w:r w:rsidRPr="00BF62FB">
        <w:t xml:space="preserve">Turistička zajednica Općine Bizovac (2023). Godišnji program rada s financijskim planom za 2024. godinu. Bizovac: TZ Bizovac. </w:t>
      </w:r>
    </w:p>
    <w:p w14:paraId="3A58918E" w14:textId="016F4780" w:rsidR="00BF62FB" w:rsidRPr="00BF62FB" w:rsidRDefault="00BF62FB" w:rsidP="00C72E6D">
      <w:pPr>
        <w:pStyle w:val="Odlomakpopisa"/>
        <w:numPr>
          <w:ilvl w:val="0"/>
          <w:numId w:val="284"/>
        </w:numPr>
        <w:spacing w:before="0" w:after="0"/>
        <w:ind w:left="426" w:hanging="426"/>
        <w:jc w:val="left"/>
      </w:pPr>
      <w:r w:rsidRPr="00BF62FB">
        <w:t xml:space="preserve">UNWTO (2023). Turizam i ciljevi održivog razvoja – Putovanje do 2030. Madrid: UNWTO. </w:t>
      </w:r>
    </w:p>
    <w:p w14:paraId="72D4BB17" w14:textId="4FA108D4" w:rsidR="00BF62FB" w:rsidRPr="00BF62FB" w:rsidRDefault="00BF62FB" w:rsidP="00C72E6D">
      <w:pPr>
        <w:pStyle w:val="Odlomakpopisa"/>
        <w:numPr>
          <w:ilvl w:val="0"/>
          <w:numId w:val="284"/>
        </w:numPr>
        <w:spacing w:before="0" w:after="0"/>
        <w:ind w:left="426" w:hanging="426"/>
        <w:jc w:val="left"/>
      </w:pPr>
      <w:r w:rsidRPr="00BF62FB">
        <w:t xml:space="preserve">UNWTO (2022). Smjernice za institucionalno jačanje organizacija za upravljanje destinacijom. Madrid: UNWTO. </w:t>
      </w:r>
    </w:p>
    <w:p w14:paraId="661A5EA2" w14:textId="03EFFD71" w:rsidR="00BF62FB" w:rsidRPr="00BF62FB" w:rsidRDefault="00BF62FB" w:rsidP="00C72E6D">
      <w:pPr>
        <w:pStyle w:val="Odlomakpopisa"/>
        <w:numPr>
          <w:ilvl w:val="0"/>
          <w:numId w:val="284"/>
        </w:numPr>
        <w:spacing w:before="0" w:after="0"/>
        <w:ind w:left="426" w:hanging="426"/>
        <w:jc w:val="left"/>
      </w:pPr>
      <w:r w:rsidRPr="00BF62FB">
        <w:t xml:space="preserve">Vuković, S. (2022). Moj Bizovac. Bizovac: Matica Hrvatska. </w:t>
      </w:r>
    </w:p>
    <w:p w14:paraId="7C14BB88" w14:textId="71FEF2F2" w:rsidR="00BF62FB" w:rsidRPr="00BF62FB" w:rsidRDefault="00BF62FB" w:rsidP="00C72E6D">
      <w:pPr>
        <w:pStyle w:val="whitespace-pre-wrap"/>
        <w:numPr>
          <w:ilvl w:val="0"/>
          <w:numId w:val="284"/>
        </w:numPr>
        <w:ind w:left="426" w:hanging="426"/>
      </w:pPr>
      <w:r w:rsidRPr="00BF62FB">
        <w:t>Svjetski ekonomski forum (2023.). Izvješće o konkurentnosti putovanja i turizma. Ženeva: WEF.</w:t>
      </w:r>
    </w:p>
    <w:p w14:paraId="19B90D6B" w14:textId="77777777" w:rsidR="0017488F" w:rsidRDefault="0017488F" w:rsidP="00782B29">
      <w:pPr>
        <w:pStyle w:val="StandardWeb"/>
      </w:pPr>
    </w:p>
    <w:p w14:paraId="31035234" w14:textId="77777777" w:rsidR="00782B29" w:rsidRDefault="00782B29" w:rsidP="00782B29">
      <w:pPr>
        <w:pStyle w:val="StandardWeb"/>
      </w:pPr>
    </w:p>
    <w:p w14:paraId="464041F0" w14:textId="77777777" w:rsidR="00650639" w:rsidRPr="006E73D2" w:rsidRDefault="00650639" w:rsidP="006E73D2">
      <w:pPr>
        <w:spacing w:before="100" w:beforeAutospacing="1" w:after="100" w:afterAutospacing="1"/>
      </w:pPr>
    </w:p>
    <w:p w14:paraId="1CC61223" w14:textId="77777777" w:rsidR="00EF4813" w:rsidRDefault="00EF4813"/>
    <w:sectPr w:rsidR="00EF4813" w:rsidSect="003C54CC">
      <w:headerReference w:type="default" r:id="rId41"/>
      <w:footerReference w:type="even" r:id="rId42"/>
      <w:footerReference w:type="default" r:id="rId43"/>
      <w:pgSz w:w="12240" w:h="15840"/>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F7028" w14:textId="77777777" w:rsidR="005C63A7" w:rsidRDefault="005C63A7" w:rsidP="00C47F47">
      <w:pPr>
        <w:spacing w:before="0" w:after="0"/>
      </w:pPr>
      <w:r>
        <w:separator/>
      </w:r>
    </w:p>
  </w:endnote>
  <w:endnote w:type="continuationSeparator" w:id="0">
    <w:p w14:paraId="1E5EA7F6" w14:textId="77777777" w:rsidR="005C63A7" w:rsidRDefault="005C63A7" w:rsidP="00C47F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Brojstranice"/>
      </w:rPr>
      <w:id w:val="286399828"/>
      <w:docPartObj>
        <w:docPartGallery w:val="Page Numbers (Bottom of Page)"/>
        <w:docPartUnique/>
      </w:docPartObj>
    </w:sdtPr>
    <w:sdtContent>
      <w:p w14:paraId="5AFBA02F" w14:textId="7E50845E" w:rsidR="00B12630" w:rsidRDefault="00B12630" w:rsidP="003C54CC">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57A6A05C" w14:textId="77777777" w:rsidR="00B12630" w:rsidRDefault="00B12630" w:rsidP="00B12630">
    <w:pPr>
      <w:pStyle w:val="Podnoje"/>
      <w:ind w:right="360"/>
    </w:pPr>
  </w:p>
  <w:p w14:paraId="666B2D67" w14:textId="77777777" w:rsidR="00147067" w:rsidRDefault="001470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Brojstranice"/>
      </w:rPr>
      <w:id w:val="-2081128356"/>
      <w:docPartObj>
        <w:docPartGallery w:val="Page Numbers (Bottom of Page)"/>
        <w:docPartUnique/>
      </w:docPartObj>
    </w:sdtPr>
    <w:sdtContent>
      <w:p w14:paraId="785AD3AB" w14:textId="2F810BA5" w:rsidR="003C54CC" w:rsidRDefault="003C54CC" w:rsidP="00807603">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separate"/>
        </w:r>
        <w:r>
          <w:rPr>
            <w:rStyle w:val="Brojstranice"/>
            <w:noProof/>
          </w:rPr>
          <w:t>1</w:t>
        </w:r>
        <w:r>
          <w:rPr>
            <w:rStyle w:val="Brojstranice"/>
            <w:noProof/>
          </w:rPr>
          <w:t>0</w:t>
        </w:r>
        <w:r>
          <w:rPr>
            <w:rStyle w:val="Brojstranice"/>
          </w:rPr>
          <w:fldChar w:fldCharType="end"/>
        </w:r>
      </w:p>
    </w:sdtContent>
  </w:sdt>
  <w:p w14:paraId="10C6A991" w14:textId="77777777" w:rsidR="00164A6F" w:rsidRDefault="00164A6F" w:rsidP="00C07785">
    <w:pPr>
      <w:pStyle w:val="Podnoje"/>
      <w:ind w:right="360"/>
      <w:jc w:val="center"/>
      <w:rPr>
        <w:color w:val="A5C9EB" w:themeColor="text2" w:themeTint="40"/>
        <w:sz w:val="20"/>
      </w:rPr>
    </w:pPr>
  </w:p>
  <w:p w14:paraId="1F0EE5D3" w14:textId="08F742B4" w:rsidR="00B12630" w:rsidRDefault="003C54CC" w:rsidP="00D56C01">
    <w:pPr>
      <w:pStyle w:val="Podnoje"/>
      <w:shd w:val="clear" w:color="auto" w:fill="DAE9F7" w:themeFill="text2" w:themeFillTint="1A"/>
      <w:ind w:right="360"/>
      <w:jc w:val="center"/>
    </w:pPr>
    <w:r w:rsidRPr="00D56C01">
      <w:rPr>
        <w:color w:val="156082" w:themeColor="accent1"/>
        <w:sz w:val="20"/>
      </w:rPr>
      <w:t>PLAN UPRAVLJANJA TURISTIČKOM DESTINACIJOM</w:t>
    </w:r>
    <w:r w:rsidR="00EB1DC8" w:rsidRPr="00D56C01">
      <w:rPr>
        <w:color w:val="156082" w:themeColor="accent1"/>
        <w:sz w:val="20"/>
      </w:rPr>
      <w:t xml:space="preserve"> </w:t>
    </w:r>
    <w:r w:rsidR="006C6105" w:rsidRPr="00D56C01">
      <w:rPr>
        <w:color w:val="156082" w:themeColor="accent1"/>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B5404" w14:textId="77777777" w:rsidR="005C63A7" w:rsidRDefault="005C63A7" w:rsidP="00C47F47">
      <w:pPr>
        <w:spacing w:before="0" w:after="0"/>
      </w:pPr>
      <w:r>
        <w:separator/>
      </w:r>
    </w:p>
  </w:footnote>
  <w:footnote w:type="continuationSeparator" w:id="0">
    <w:p w14:paraId="50A5AEF6" w14:textId="77777777" w:rsidR="005C63A7" w:rsidRDefault="005C63A7" w:rsidP="00C47F47">
      <w:pPr>
        <w:spacing w:before="0" w:after="0"/>
      </w:pPr>
      <w:r>
        <w:continuationSeparator/>
      </w:r>
    </w:p>
  </w:footnote>
  <w:footnote w:id="1">
    <w:p w14:paraId="77A6DCCA" w14:textId="3887AABF" w:rsidR="00C47F47" w:rsidRPr="006E73D2" w:rsidRDefault="00C47F47" w:rsidP="00C47F47">
      <w:pPr>
        <w:spacing w:before="100" w:beforeAutospacing="1" w:after="100" w:afterAutospacing="1"/>
      </w:pPr>
      <w:r>
        <w:rPr>
          <w:rStyle w:val="Referencafusnote"/>
        </w:rPr>
        <w:footnoteRef/>
      </w:r>
      <w:r>
        <w:t xml:space="preserve"> </w:t>
      </w:r>
      <w:r w:rsidRPr="006E73D2">
        <w:t>Zelena strategija - nacrt Bizovac.pdf (dokumentacija dostavljena za analizu)</w:t>
      </w:r>
      <w:r>
        <w:t xml:space="preserve">, </w:t>
      </w:r>
      <w:r w:rsidRPr="006E73D2">
        <w:t>Registar kulturnih dobara Republike Hrvatske</w:t>
      </w:r>
      <w:r>
        <w:t xml:space="preserve">, </w:t>
      </w:r>
      <w:r w:rsidRPr="006E73D2">
        <w:t>Strategija razvoja Općine Bizovac za razdoblje od 2024. do 2028. godine</w:t>
      </w:r>
    </w:p>
    <w:p w14:paraId="761F5BA6" w14:textId="577136D4" w:rsidR="00C47F47" w:rsidRPr="00C47F47" w:rsidRDefault="00C47F47">
      <w:pPr>
        <w:pStyle w:val="Tekstfus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BDFB" w14:textId="2336A8F1" w:rsidR="00CE1AC8" w:rsidRPr="00765E23" w:rsidRDefault="00B12630" w:rsidP="00CE1AC8">
    <w:pPr>
      <w:pStyle w:val="Zaglavlje"/>
      <w:rPr>
        <w:color w:val="A5C9EB" w:themeColor="text2" w:themeTint="40"/>
        <w:sz w:val="20"/>
      </w:rPr>
    </w:pPr>
    <w:r>
      <w:rPr>
        <w:noProof/>
      </w:rPr>
      <w:drawing>
        <wp:anchor distT="0" distB="0" distL="114300" distR="114300" simplePos="0" relativeHeight="251658240" behindDoc="0" locked="0" layoutInCell="1" allowOverlap="1" wp14:anchorId="06833F6B" wp14:editId="0FE1D927">
          <wp:simplePos x="0" y="0"/>
          <wp:positionH relativeFrom="column">
            <wp:posOffset>2030583</wp:posOffset>
          </wp:positionH>
          <wp:positionV relativeFrom="paragraph">
            <wp:posOffset>-122555</wp:posOffset>
          </wp:positionV>
          <wp:extent cx="1378585" cy="491490"/>
          <wp:effectExtent l="0" t="0" r="5715" b="3810"/>
          <wp:wrapThrough wrapText="bothSides">
            <wp:wrapPolygon edited="0">
              <wp:start x="2786" y="0"/>
              <wp:lineTo x="1194" y="3907"/>
              <wp:lineTo x="0" y="7814"/>
              <wp:lineTo x="0" y="15628"/>
              <wp:lineTo x="1791" y="17860"/>
              <wp:lineTo x="1791" y="18419"/>
              <wp:lineTo x="3184" y="21209"/>
              <wp:lineTo x="3383" y="21209"/>
              <wp:lineTo x="4776" y="21209"/>
              <wp:lineTo x="4975" y="21209"/>
              <wp:lineTo x="6368" y="17860"/>
              <wp:lineTo x="21491" y="14512"/>
              <wp:lineTo x="21491" y="6140"/>
              <wp:lineTo x="5174" y="0"/>
              <wp:lineTo x="2786" y="0"/>
            </wp:wrapPolygon>
          </wp:wrapThrough>
          <wp:docPr id="2131362810" name="Picture 7" descr="Nasl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slovn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5C9EB" w:themeColor="text2" w:themeTint="40"/>
        <w:sz w:val="20"/>
      </w:rPr>
      <w:t xml:space="preserve">           </w:t>
    </w:r>
    <w:r>
      <w:fldChar w:fldCharType="begin"/>
    </w:r>
    <w:r>
      <w:instrText xml:space="preserve"> INCLUDEPICTURE "https://www.tzob.hr/images/logo-tzb.png" \* MERGEFORMATINET </w:instrText>
    </w:r>
    <w:r>
      <w:fldChar w:fldCharType="separate"/>
    </w:r>
    <w:r>
      <w:fldChar w:fldCharType="end"/>
    </w:r>
  </w:p>
  <w:p w14:paraId="7256A8FD" w14:textId="77777777" w:rsidR="00147067" w:rsidRDefault="001470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874"/>
    <w:multiLevelType w:val="multilevel"/>
    <w:tmpl w:val="857E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1535F"/>
    <w:multiLevelType w:val="multilevel"/>
    <w:tmpl w:val="321A6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93915"/>
    <w:multiLevelType w:val="multilevel"/>
    <w:tmpl w:val="2682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D5754"/>
    <w:multiLevelType w:val="multilevel"/>
    <w:tmpl w:val="189C6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20399"/>
    <w:multiLevelType w:val="multilevel"/>
    <w:tmpl w:val="54D4D5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C568E9"/>
    <w:multiLevelType w:val="multilevel"/>
    <w:tmpl w:val="DAEE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F104BB"/>
    <w:multiLevelType w:val="multilevel"/>
    <w:tmpl w:val="509A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84057A"/>
    <w:multiLevelType w:val="multilevel"/>
    <w:tmpl w:val="AAFE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FF7080"/>
    <w:multiLevelType w:val="multilevel"/>
    <w:tmpl w:val="59F8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113B85"/>
    <w:multiLevelType w:val="multilevel"/>
    <w:tmpl w:val="5E0A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590623"/>
    <w:multiLevelType w:val="multilevel"/>
    <w:tmpl w:val="4720F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E4F81"/>
    <w:multiLevelType w:val="multilevel"/>
    <w:tmpl w:val="8A7400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CF3AF3"/>
    <w:multiLevelType w:val="multilevel"/>
    <w:tmpl w:val="0A5A7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DD32E6"/>
    <w:multiLevelType w:val="multilevel"/>
    <w:tmpl w:val="C3BA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FB2F7B"/>
    <w:multiLevelType w:val="hybridMultilevel"/>
    <w:tmpl w:val="9CEA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6E0AA4"/>
    <w:multiLevelType w:val="multilevel"/>
    <w:tmpl w:val="AFF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E7244E"/>
    <w:multiLevelType w:val="multilevel"/>
    <w:tmpl w:val="1494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0A5C92"/>
    <w:multiLevelType w:val="multilevel"/>
    <w:tmpl w:val="3D98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0F1EA3"/>
    <w:multiLevelType w:val="multilevel"/>
    <w:tmpl w:val="F502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F049FF"/>
    <w:multiLevelType w:val="multilevel"/>
    <w:tmpl w:val="1090C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75745E3"/>
    <w:multiLevelType w:val="multilevel"/>
    <w:tmpl w:val="A62C58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765B44"/>
    <w:multiLevelType w:val="multilevel"/>
    <w:tmpl w:val="EF5A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101058"/>
    <w:multiLevelType w:val="multilevel"/>
    <w:tmpl w:val="81D2E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84603A2"/>
    <w:multiLevelType w:val="multilevel"/>
    <w:tmpl w:val="FDC4F8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8666744"/>
    <w:multiLevelType w:val="multilevel"/>
    <w:tmpl w:val="E374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082828"/>
    <w:multiLevelType w:val="multilevel"/>
    <w:tmpl w:val="784E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4E22B4"/>
    <w:multiLevelType w:val="multilevel"/>
    <w:tmpl w:val="1D0EE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7453B5"/>
    <w:multiLevelType w:val="multilevel"/>
    <w:tmpl w:val="0412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BA6446"/>
    <w:multiLevelType w:val="multilevel"/>
    <w:tmpl w:val="42B8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1027E1"/>
    <w:multiLevelType w:val="multilevel"/>
    <w:tmpl w:val="14D0C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7E2E2D"/>
    <w:multiLevelType w:val="multilevel"/>
    <w:tmpl w:val="64BA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DE1D7C"/>
    <w:multiLevelType w:val="multilevel"/>
    <w:tmpl w:val="C5A00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BB67847"/>
    <w:multiLevelType w:val="multilevel"/>
    <w:tmpl w:val="20B2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EE6AAF"/>
    <w:multiLevelType w:val="multilevel"/>
    <w:tmpl w:val="FA90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FF62C1"/>
    <w:multiLevelType w:val="multilevel"/>
    <w:tmpl w:val="BC9A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9904F6"/>
    <w:multiLevelType w:val="multilevel"/>
    <w:tmpl w:val="EC36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E238F6"/>
    <w:multiLevelType w:val="multilevel"/>
    <w:tmpl w:val="DC4C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153DC0"/>
    <w:multiLevelType w:val="multilevel"/>
    <w:tmpl w:val="6F20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FA72DD3"/>
    <w:multiLevelType w:val="multilevel"/>
    <w:tmpl w:val="4AE8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831F82"/>
    <w:multiLevelType w:val="multilevel"/>
    <w:tmpl w:val="E54C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AA7B19"/>
    <w:multiLevelType w:val="multilevel"/>
    <w:tmpl w:val="A4247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D2034A"/>
    <w:multiLevelType w:val="multilevel"/>
    <w:tmpl w:val="C56E92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D31CA9"/>
    <w:multiLevelType w:val="multilevel"/>
    <w:tmpl w:val="49C0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1227DBD"/>
    <w:multiLevelType w:val="multilevel"/>
    <w:tmpl w:val="FC08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17F5BD6"/>
    <w:multiLevelType w:val="multilevel"/>
    <w:tmpl w:val="E464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C60302"/>
    <w:multiLevelType w:val="multilevel"/>
    <w:tmpl w:val="42C4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25C7ADC"/>
    <w:multiLevelType w:val="multilevel"/>
    <w:tmpl w:val="5EB8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2AB5560"/>
    <w:multiLevelType w:val="multilevel"/>
    <w:tmpl w:val="04EE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B26220"/>
    <w:multiLevelType w:val="multilevel"/>
    <w:tmpl w:val="4A70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5D029C"/>
    <w:multiLevelType w:val="multilevel"/>
    <w:tmpl w:val="7A4C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4B7575D"/>
    <w:multiLevelType w:val="multilevel"/>
    <w:tmpl w:val="B8CA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9D6F35"/>
    <w:multiLevelType w:val="multilevel"/>
    <w:tmpl w:val="0A5A7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5B86110"/>
    <w:multiLevelType w:val="multilevel"/>
    <w:tmpl w:val="BAE0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5DF37AC"/>
    <w:multiLevelType w:val="multilevel"/>
    <w:tmpl w:val="E65A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6225412"/>
    <w:multiLevelType w:val="multilevel"/>
    <w:tmpl w:val="E152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8756DBD"/>
    <w:multiLevelType w:val="multilevel"/>
    <w:tmpl w:val="7AD47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87C0279"/>
    <w:multiLevelType w:val="multilevel"/>
    <w:tmpl w:val="2992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255C22"/>
    <w:multiLevelType w:val="multilevel"/>
    <w:tmpl w:val="8A9E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94011B"/>
    <w:multiLevelType w:val="multilevel"/>
    <w:tmpl w:val="374E0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4448F7"/>
    <w:multiLevelType w:val="multilevel"/>
    <w:tmpl w:val="C2BAC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A96309E"/>
    <w:multiLevelType w:val="multilevel"/>
    <w:tmpl w:val="A5A4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B25777"/>
    <w:multiLevelType w:val="multilevel"/>
    <w:tmpl w:val="7C52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B51BB3"/>
    <w:multiLevelType w:val="multilevel"/>
    <w:tmpl w:val="8CBA6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843109"/>
    <w:multiLevelType w:val="multilevel"/>
    <w:tmpl w:val="D398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E8D354D"/>
    <w:multiLevelType w:val="multilevel"/>
    <w:tmpl w:val="354E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5B113E"/>
    <w:multiLevelType w:val="multilevel"/>
    <w:tmpl w:val="2FBA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9605F6"/>
    <w:multiLevelType w:val="multilevel"/>
    <w:tmpl w:val="9BB6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7D1AD7"/>
    <w:multiLevelType w:val="multilevel"/>
    <w:tmpl w:val="B034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1142918"/>
    <w:multiLevelType w:val="multilevel"/>
    <w:tmpl w:val="6B70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322E19"/>
    <w:multiLevelType w:val="multilevel"/>
    <w:tmpl w:val="4312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214209E"/>
    <w:multiLevelType w:val="multilevel"/>
    <w:tmpl w:val="1B0C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8201B8"/>
    <w:multiLevelType w:val="multilevel"/>
    <w:tmpl w:val="5A98E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2CF2615"/>
    <w:multiLevelType w:val="multilevel"/>
    <w:tmpl w:val="809E9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000123"/>
    <w:multiLevelType w:val="multilevel"/>
    <w:tmpl w:val="A4B4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36B7959"/>
    <w:multiLevelType w:val="multilevel"/>
    <w:tmpl w:val="215E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38612A2"/>
    <w:multiLevelType w:val="hybridMultilevel"/>
    <w:tmpl w:val="FDFA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D44368"/>
    <w:multiLevelType w:val="multilevel"/>
    <w:tmpl w:val="56AC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4B90A37"/>
    <w:multiLevelType w:val="multilevel"/>
    <w:tmpl w:val="3E4C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4DE102B"/>
    <w:multiLevelType w:val="multilevel"/>
    <w:tmpl w:val="CEA8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56B460A"/>
    <w:multiLevelType w:val="multilevel"/>
    <w:tmpl w:val="66788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7708C6"/>
    <w:multiLevelType w:val="multilevel"/>
    <w:tmpl w:val="992CD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600127A"/>
    <w:multiLevelType w:val="multilevel"/>
    <w:tmpl w:val="13108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628757A"/>
    <w:multiLevelType w:val="multilevel"/>
    <w:tmpl w:val="3866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7035A98"/>
    <w:multiLevelType w:val="multilevel"/>
    <w:tmpl w:val="6E00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842D8E"/>
    <w:multiLevelType w:val="multilevel"/>
    <w:tmpl w:val="B514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8D79B9"/>
    <w:multiLevelType w:val="multilevel"/>
    <w:tmpl w:val="E258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DA1F4E"/>
    <w:multiLevelType w:val="multilevel"/>
    <w:tmpl w:val="67BAC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7E374D3"/>
    <w:multiLevelType w:val="multilevel"/>
    <w:tmpl w:val="1D58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E64CF4"/>
    <w:multiLevelType w:val="multilevel"/>
    <w:tmpl w:val="C118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7FE0000"/>
    <w:multiLevelType w:val="multilevel"/>
    <w:tmpl w:val="6910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83C3764"/>
    <w:multiLevelType w:val="multilevel"/>
    <w:tmpl w:val="782E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6E4E11"/>
    <w:multiLevelType w:val="multilevel"/>
    <w:tmpl w:val="511C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8E45CC7"/>
    <w:multiLevelType w:val="multilevel"/>
    <w:tmpl w:val="22D0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A094BFC"/>
    <w:multiLevelType w:val="multilevel"/>
    <w:tmpl w:val="8740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AAA7A43"/>
    <w:multiLevelType w:val="multilevel"/>
    <w:tmpl w:val="41C0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325C68"/>
    <w:multiLevelType w:val="multilevel"/>
    <w:tmpl w:val="ACD8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336F3B"/>
    <w:multiLevelType w:val="multilevel"/>
    <w:tmpl w:val="FA5A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600EC6"/>
    <w:multiLevelType w:val="multilevel"/>
    <w:tmpl w:val="D3AE3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C8A6092"/>
    <w:multiLevelType w:val="multilevel"/>
    <w:tmpl w:val="08FE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904C3D"/>
    <w:multiLevelType w:val="multilevel"/>
    <w:tmpl w:val="0A80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E733AA1"/>
    <w:multiLevelType w:val="multilevel"/>
    <w:tmpl w:val="D16EE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82773B"/>
    <w:multiLevelType w:val="multilevel"/>
    <w:tmpl w:val="BDD89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E842717"/>
    <w:multiLevelType w:val="multilevel"/>
    <w:tmpl w:val="A742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E9F4790"/>
    <w:multiLevelType w:val="multilevel"/>
    <w:tmpl w:val="4C0E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EC74AF9"/>
    <w:multiLevelType w:val="multilevel"/>
    <w:tmpl w:val="CFB2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EF63C90"/>
    <w:multiLevelType w:val="multilevel"/>
    <w:tmpl w:val="1FD0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F3128D6"/>
    <w:multiLevelType w:val="multilevel"/>
    <w:tmpl w:val="891C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F57698C"/>
    <w:multiLevelType w:val="multilevel"/>
    <w:tmpl w:val="FBB29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F5810C1"/>
    <w:multiLevelType w:val="multilevel"/>
    <w:tmpl w:val="FF60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F95357A"/>
    <w:multiLevelType w:val="multilevel"/>
    <w:tmpl w:val="A164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0740979"/>
    <w:multiLevelType w:val="multilevel"/>
    <w:tmpl w:val="13B6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0962B04"/>
    <w:multiLevelType w:val="multilevel"/>
    <w:tmpl w:val="0CCA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0F034D3"/>
    <w:multiLevelType w:val="multilevel"/>
    <w:tmpl w:val="8C44B8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1C91ED9"/>
    <w:multiLevelType w:val="multilevel"/>
    <w:tmpl w:val="2DF2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1FD6DE0"/>
    <w:multiLevelType w:val="multilevel"/>
    <w:tmpl w:val="03F8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2051D25"/>
    <w:multiLevelType w:val="multilevel"/>
    <w:tmpl w:val="B242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27F7DE4"/>
    <w:multiLevelType w:val="multilevel"/>
    <w:tmpl w:val="DD90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2A807F5"/>
    <w:multiLevelType w:val="multilevel"/>
    <w:tmpl w:val="DCDC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30D32AF"/>
    <w:multiLevelType w:val="multilevel"/>
    <w:tmpl w:val="51465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35D34BB"/>
    <w:multiLevelType w:val="multilevel"/>
    <w:tmpl w:val="2FBC8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56946E1"/>
    <w:multiLevelType w:val="multilevel"/>
    <w:tmpl w:val="D33E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5B65573"/>
    <w:multiLevelType w:val="multilevel"/>
    <w:tmpl w:val="ACDA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67E3AD3"/>
    <w:multiLevelType w:val="multilevel"/>
    <w:tmpl w:val="FC66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7213453"/>
    <w:multiLevelType w:val="multilevel"/>
    <w:tmpl w:val="326C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6F6D52"/>
    <w:multiLevelType w:val="multilevel"/>
    <w:tmpl w:val="4C30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5440DA"/>
    <w:multiLevelType w:val="multilevel"/>
    <w:tmpl w:val="3474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BAC038E"/>
    <w:multiLevelType w:val="multilevel"/>
    <w:tmpl w:val="40A0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182E8F"/>
    <w:multiLevelType w:val="multilevel"/>
    <w:tmpl w:val="B39C0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C357647"/>
    <w:multiLevelType w:val="multilevel"/>
    <w:tmpl w:val="90B4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DA3922"/>
    <w:multiLevelType w:val="multilevel"/>
    <w:tmpl w:val="0AE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4B17EF"/>
    <w:multiLevelType w:val="multilevel"/>
    <w:tmpl w:val="D6E6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8E3568"/>
    <w:multiLevelType w:val="multilevel"/>
    <w:tmpl w:val="15D0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9113F3"/>
    <w:multiLevelType w:val="multilevel"/>
    <w:tmpl w:val="E9E46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EA21C54"/>
    <w:multiLevelType w:val="multilevel"/>
    <w:tmpl w:val="0ED0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EAA4969"/>
    <w:multiLevelType w:val="multilevel"/>
    <w:tmpl w:val="FD6CC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EAD3B82"/>
    <w:multiLevelType w:val="multilevel"/>
    <w:tmpl w:val="562EB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EB61414"/>
    <w:multiLevelType w:val="multilevel"/>
    <w:tmpl w:val="08343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072B64"/>
    <w:multiLevelType w:val="multilevel"/>
    <w:tmpl w:val="8B68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F26B5C"/>
    <w:multiLevelType w:val="multilevel"/>
    <w:tmpl w:val="D38E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06C3AEB"/>
    <w:multiLevelType w:val="multilevel"/>
    <w:tmpl w:val="F504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0D27990"/>
    <w:multiLevelType w:val="multilevel"/>
    <w:tmpl w:val="B908F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1DB32FF"/>
    <w:multiLevelType w:val="multilevel"/>
    <w:tmpl w:val="4082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1E82A7B"/>
    <w:multiLevelType w:val="multilevel"/>
    <w:tmpl w:val="F9EA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24A40CD"/>
    <w:multiLevelType w:val="multilevel"/>
    <w:tmpl w:val="6172A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293426C"/>
    <w:multiLevelType w:val="multilevel"/>
    <w:tmpl w:val="B9F4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2BF4EC9"/>
    <w:multiLevelType w:val="multilevel"/>
    <w:tmpl w:val="9B686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3055368"/>
    <w:multiLevelType w:val="multilevel"/>
    <w:tmpl w:val="EC8E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3C75C41"/>
    <w:multiLevelType w:val="multilevel"/>
    <w:tmpl w:val="04F236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4065A76"/>
    <w:multiLevelType w:val="multilevel"/>
    <w:tmpl w:val="2F00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44D72FD"/>
    <w:multiLevelType w:val="multilevel"/>
    <w:tmpl w:val="5F9C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4EC5329"/>
    <w:multiLevelType w:val="multilevel"/>
    <w:tmpl w:val="0B54D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4F41838"/>
    <w:multiLevelType w:val="multilevel"/>
    <w:tmpl w:val="C9D8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5201615"/>
    <w:multiLevelType w:val="multilevel"/>
    <w:tmpl w:val="9382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54A7741"/>
    <w:multiLevelType w:val="multilevel"/>
    <w:tmpl w:val="A45A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5725783"/>
    <w:multiLevelType w:val="multilevel"/>
    <w:tmpl w:val="2718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5F504EA"/>
    <w:multiLevelType w:val="multilevel"/>
    <w:tmpl w:val="5F024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60C78B6"/>
    <w:multiLevelType w:val="multilevel"/>
    <w:tmpl w:val="8210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6600610"/>
    <w:multiLevelType w:val="multilevel"/>
    <w:tmpl w:val="67D82F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6876CCD"/>
    <w:multiLevelType w:val="multilevel"/>
    <w:tmpl w:val="6C76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6FB6089"/>
    <w:multiLevelType w:val="multilevel"/>
    <w:tmpl w:val="40D8F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72925B3"/>
    <w:multiLevelType w:val="multilevel"/>
    <w:tmpl w:val="14D69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74C751C"/>
    <w:multiLevelType w:val="multilevel"/>
    <w:tmpl w:val="2D32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7972E46"/>
    <w:multiLevelType w:val="multilevel"/>
    <w:tmpl w:val="FC50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7AA08DC"/>
    <w:multiLevelType w:val="multilevel"/>
    <w:tmpl w:val="106E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7E85158"/>
    <w:multiLevelType w:val="multilevel"/>
    <w:tmpl w:val="DE96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8371DB5"/>
    <w:multiLevelType w:val="multilevel"/>
    <w:tmpl w:val="C78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87857C5"/>
    <w:multiLevelType w:val="multilevel"/>
    <w:tmpl w:val="AD10B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8F1156E"/>
    <w:multiLevelType w:val="multilevel"/>
    <w:tmpl w:val="9954A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8FF1FB8"/>
    <w:multiLevelType w:val="multilevel"/>
    <w:tmpl w:val="1F5A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9935515"/>
    <w:multiLevelType w:val="multilevel"/>
    <w:tmpl w:val="89F0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A3E65BE"/>
    <w:multiLevelType w:val="multilevel"/>
    <w:tmpl w:val="DC9AB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AAD0F78"/>
    <w:multiLevelType w:val="multilevel"/>
    <w:tmpl w:val="442A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AEC0A3A"/>
    <w:multiLevelType w:val="multilevel"/>
    <w:tmpl w:val="E4F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B413A26"/>
    <w:multiLevelType w:val="multilevel"/>
    <w:tmpl w:val="F67EC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B6C21FC"/>
    <w:multiLevelType w:val="multilevel"/>
    <w:tmpl w:val="F6BA00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BE26A6D"/>
    <w:multiLevelType w:val="multilevel"/>
    <w:tmpl w:val="6A76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BEE221E"/>
    <w:multiLevelType w:val="multilevel"/>
    <w:tmpl w:val="1A14C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C8C6E9E"/>
    <w:multiLevelType w:val="multilevel"/>
    <w:tmpl w:val="0464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C924859"/>
    <w:multiLevelType w:val="multilevel"/>
    <w:tmpl w:val="8A00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DA32195"/>
    <w:multiLevelType w:val="multilevel"/>
    <w:tmpl w:val="31A4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211E58"/>
    <w:multiLevelType w:val="multilevel"/>
    <w:tmpl w:val="A7B8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E26495C"/>
    <w:multiLevelType w:val="multilevel"/>
    <w:tmpl w:val="3FC4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E5A17F5"/>
    <w:multiLevelType w:val="multilevel"/>
    <w:tmpl w:val="AD60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E7C4103"/>
    <w:multiLevelType w:val="multilevel"/>
    <w:tmpl w:val="7E02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F3B5D4D"/>
    <w:multiLevelType w:val="multilevel"/>
    <w:tmpl w:val="2F34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F425F7F"/>
    <w:multiLevelType w:val="multilevel"/>
    <w:tmpl w:val="CFAA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F6361C4"/>
    <w:multiLevelType w:val="multilevel"/>
    <w:tmpl w:val="D118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FFA737C"/>
    <w:multiLevelType w:val="multilevel"/>
    <w:tmpl w:val="7AF6D0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0115CA0"/>
    <w:multiLevelType w:val="multilevel"/>
    <w:tmpl w:val="3EAA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01C1565"/>
    <w:multiLevelType w:val="multilevel"/>
    <w:tmpl w:val="0FF69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0813A81"/>
    <w:multiLevelType w:val="multilevel"/>
    <w:tmpl w:val="356E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0D1255E"/>
    <w:multiLevelType w:val="multilevel"/>
    <w:tmpl w:val="6B10C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1352D5A"/>
    <w:multiLevelType w:val="multilevel"/>
    <w:tmpl w:val="1ECA7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1766AC2"/>
    <w:multiLevelType w:val="multilevel"/>
    <w:tmpl w:val="D92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1DA6983"/>
    <w:multiLevelType w:val="multilevel"/>
    <w:tmpl w:val="0B32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22766B8"/>
    <w:multiLevelType w:val="multilevel"/>
    <w:tmpl w:val="FF1E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2BB1D9E"/>
    <w:multiLevelType w:val="multilevel"/>
    <w:tmpl w:val="BC384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2E13693"/>
    <w:multiLevelType w:val="multilevel"/>
    <w:tmpl w:val="E52ED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30D68E3"/>
    <w:multiLevelType w:val="multilevel"/>
    <w:tmpl w:val="0E30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3120FC6"/>
    <w:multiLevelType w:val="multilevel"/>
    <w:tmpl w:val="AD6A5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33F630D"/>
    <w:multiLevelType w:val="multilevel"/>
    <w:tmpl w:val="7DB64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39D7BDF"/>
    <w:multiLevelType w:val="multilevel"/>
    <w:tmpl w:val="D80E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5253B09"/>
    <w:multiLevelType w:val="multilevel"/>
    <w:tmpl w:val="ECD4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5781AA2"/>
    <w:multiLevelType w:val="multilevel"/>
    <w:tmpl w:val="BAEA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6605FA4"/>
    <w:multiLevelType w:val="multilevel"/>
    <w:tmpl w:val="A11C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6803F15"/>
    <w:multiLevelType w:val="multilevel"/>
    <w:tmpl w:val="94B2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688698D"/>
    <w:multiLevelType w:val="multilevel"/>
    <w:tmpl w:val="3FDEB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56F3700B"/>
    <w:multiLevelType w:val="multilevel"/>
    <w:tmpl w:val="3F2A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7DE17F2"/>
    <w:multiLevelType w:val="multilevel"/>
    <w:tmpl w:val="8C60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8131EE8"/>
    <w:multiLevelType w:val="multilevel"/>
    <w:tmpl w:val="E132E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8253F06"/>
    <w:multiLevelType w:val="multilevel"/>
    <w:tmpl w:val="269EE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82F4C3C"/>
    <w:multiLevelType w:val="multilevel"/>
    <w:tmpl w:val="E20E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58934A4C"/>
    <w:multiLevelType w:val="multilevel"/>
    <w:tmpl w:val="2F9E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93B6A07"/>
    <w:multiLevelType w:val="multilevel"/>
    <w:tmpl w:val="9AC4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9C10AB0"/>
    <w:multiLevelType w:val="multilevel"/>
    <w:tmpl w:val="5A7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A2C11DD"/>
    <w:multiLevelType w:val="multilevel"/>
    <w:tmpl w:val="EA9A9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5A3C0B65"/>
    <w:multiLevelType w:val="multilevel"/>
    <w:tmpl w:val="C068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A801711"/>
    <w:multiLevelType w:val="multilevel"/>
    <w:tmpl w:val="3938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A8C7189"/>
    <w:multiLevelType w:val="multilevel"/>
    <w:tmpl w:val="C5D28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AC04FD5"/>
    <w:multiLevelType w:val="multilevel"/>
    <w:tmpl w:val="E27A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AF95A2C"/>
    <w:multiLevelType w:val="multilevel"/>
    <w:tmpl w:val="089ED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B31346E"/>
    <w:multiLevelType w:val="multilevel"/>
    <w:tmpl w:val="3A24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BC433D2"/>
    <w:multiLevelType w:val="multilevel"/>
    <w:tmpl w:val="8AA2C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BC6067B"/>
    <w:multiLevelType w:val="multilevel"/>
    <w:tmpl w:val="855A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C7367C1"/>
    <w:multiLevelType w:val="multilevel"/>
    <w:tmpl w:val="4782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D1B267C"/>
    <w:multiLevelType w:val="multilevel"/>
    <w:tmpl w:val="1F24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D275965"/>
    <w:multiLevelType w:val="multilevel"/>
    <w:tmpl w:val="6A58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E12282B"/>
    <w:multiLevelType w:val="multilevel"/>
    <w:tmpl w:val="63B4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E163AD5"/>
    <w:multiLevelType w:val="hybridMultilevel"/>
    <w:tmpl w:val="6C06A342"/>
    <w:lvl w:ilvl="0" w:tplc="314E02F2">
      <w:start w:val="1"/>
      <w:numFmt w:val="decimal"/>
      <w:pStyle w:val="ENDnot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E885BE6"/>
    <w:multiLevelType w:val="hybridMultilevel"/>
    <w:tmpl w:val="7DF6C3EE"/>
    <w:lvl w:ilvl="0" w:tplc="7B9C74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EC03AC9"/>
    <w:multiLevelType w:val="multilevel"/>
    <w:tmpl w:val="DB3C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ECF06D7"/>
    <w:multiLevelType w:val="multilevel"/>
    <w:tmpl w:val="23F2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EDF5F5E"/>
    <w:multiLevelType w:val="multilevel"/>
    <w:tmpl w:val="B546E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F592943"/>
    <w:multiLevelType w:val="multilevel"/>
    <w:tmpl w:val="4518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FA32A61"/>
    <w:multiLevelType w:val="multilevel"/>
    <w:tmpl w:val="0A5A7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5FB577D8"/>
    <w:multiLevelType w:val="multilevel"/>
    <w:tmpl w:val="C1D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FF32BEE"/>
    <w:multiLevelType w:val="multilevel"/>
    <w:tmpl w:val="1F5E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00323C3"/>
    <w:multiLevelType w:val="multilevel"/>
    <w:tmpl w:val="6528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0AB42DC"/>
    <w:multiLevelType w:val="multilevel"/>
    <w:tmpl w:val="4D36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0DB72E2"/>
    <w:multiLevelType w:val="multilevel"/>
    <w:tmpl w:val="2138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1605DD3"/>
    <w:multiLevelType w:val="multilevel"/>
    <w:tmpl w:val="814C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17B73DC"/>
    <w:multiLevelType w:val="multilevel"/>
    <w:tmpl w:val="077E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19A1A4C"/>
    <w:multiLevelType w:val="multilevel"/>
    <w:tmpl w:val="30FC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19C62F0"/>
    <w:multiLevelType w:val="multilevel"/>
    <w:tmpl w:val="9820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1D742FC"/>
    <w:multiLevelType w:val="multilevel"/>
    <w:tmpl w:val="0070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2325C17"/>
    <w:multiLevelType w:val="multilevel"/>
    <w:tmpl w:val="601E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3FA2F8C"/>
    <w:multiLevelType w:val="multilevel"/>
    <w:tmpl w:val="8D9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41D6BFD"/>
    <w:multiLevelType w:val="multilevel"/>
    <w:tmpl w:val="2D4AC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4501466"/>
    <w:multiLevelType w:val="multilevel"/>
    <w:tmpl w:val="62BC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5B06142"/>
    <w:multiLevelType w:val="multilevel"/>
    <w:tmpl w:val="DFD0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65A4D85"/>
    <w:multiLevelType w:val="multilevel"/>
    <w:tmpl w:val="3440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660329B"/>
    <w:multiLevelType w:val="multilevel"/>
    <w:tmpl w:val="48E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669063B"/>
    <w:multiLevelType w:val="multilevel"/>
    <w:tmpl w:val="59B8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6B62A16"/>
    <w:multiLevelType w:val="multilevel"/>
    <w:tmpl w:val="870C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6DA0239"/>
    <w:multiLevelType w:val="multilevel"/>
    <w:tmpl w:val="C7B8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6FA4F38"/>
    <w:multiLevelType w:val="multilevel"/>
    <w:tmpl w:val="A888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71E2453"/>
    <w:multiLevelType w:val="multilevel"/>
    <w:tmpl w:val="55EEE9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678E03C9"/>
    <w:multiLevelType w:val="multilevel"/>
    <w:tmpl w:val="B520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7BD0159"/>
    <w:multiLevelType w:val="multilevel"/>
    <w:tmpl w:val="D5EA0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7EB63B8"/>
    <w:multiLevelType w:val="multilevel"/>
    <w:tmpl w:val="BA20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82D4A26"/>
    <w:multiLevelType w:val="multilevel"/>
    <w:tmpl w:val="CF16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684E52C0"/>
    <w:multiLevelType w:val="hybridMultilevel"/>
    <w:tmpl w:val="BC800A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69CC16AA"/>
    <w:multiLevelType w:val="multilevel"/>
    <w:tmpl w:val="5362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9E36BC3"/>
    <w:multiLevelType w:val="multilevel"/>
    <w:tmpl w:val="D5CA2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A790102"/>
    <w:multiLevelType w:val="multilevel"/>
    <w:tmpl w:val="92E4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AE473A3"/>
    <w:multiLevelType w:val="multilevel"/>
    <w:tmpl w:val="FEA0F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B642D7B"/>
    <w:multiLevelType w:val="multilevel"/>
    <w:tmpl w:val="06A4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BA61260"/>
    <w:multiLevelType w:val="multilevel"/>
    <w:tmpl w:val="1B08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CDC0F2A"/>
    <w:multiLevelType w:val="multilevel"/>
    <w:tmpl w:val="EA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CF24739"/>
    <w:multiLevelType w:val="multilevel"/>
    <w:tmpl w:val="1E86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D563BD0"/>
    <w:multiLevelType w:val="multilevel"/>
    <w:tmpl w:val="A9BC4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D616C3D"/>
    <w:multiLevelType w:val="multilevel"/>
    <w:tmpl w:val="5780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DB505DF"/>
    <w:multiLevelType w:val="multilevel"/>
    <w:tmpl w:val="DD2A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ED10EE3"/>
    <w:multiLevelType w:val="multilevel"/>
    <w:tmpl w:val="7DB6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F3C1036"/>
    <w:multiLevelType w:val="multilevel"/>
    <w:tmpl w:val="3B6E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F5A1657"/>
    <w:multiLevelType w:val="multilevel"/>
    <w:tmpl w:val="7F76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F97351E"/>
    <w:multiLevelType w:val="multilevel"/>
    <w:tmpl w:val="081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0C0525E"/>
    <w:multiLevelType w:val="multilevel"/>
    <w:tmpl w:val="5CAE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0CB78F9"/>
    <w:multiLevelType w:val="multilevel"/>
    <w:tmpl w:val="808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1D00843"/>
    <w:multiLevelType w:val="multilevel"/>
    <w:tmpl w:val="54629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27949F3"/>
    <w:multiLevelType w:val="multilevel"/>
    <w:tmpl w:val="6AE08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2893F8B"/>
    <w:multiLevelType w:val="multilevel"/>
    <w:tmpl w:val="EC122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72CB20E5"/>
    <w:multiLevelType w:val="multilevel"/>
    <w:tmpl w:val="6A42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3026B51"/>
    <w:multiLevelType w:val="multilevel"/>
    <w:tmpl w:val="B126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3264847"/>
    <w:multiLevelType w:val="multilevel"/>
    <w:tmpl w:val="05F60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3566FA9"/>
    <w:multiLevelType w:val="multilevel"/>
    <w:tmpl w:val="DF5E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4041243"/>
    <w:multiLevelType w:val="multilevel"/>
    <w:tmpl w:val="9BE0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45C4CFF"/>
    <w:multiLevelType w:val="multilevel"/>
    <w:tmpl w:val="199C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5F75485"/>
    <w:multiLevelType w:val="multilevel"/>
    <w:tmpl w:val="9720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6544C63"/>
    <w:multiLevelType w:val="multilevel"/>
    <w:tmpl w:val="69C65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76B53D7A"/>
    <w:multiLevelType w:val="multilevel"/>
    <w:tmpl w:val="70E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73748CD"/>
    <w:multiLevelType w:val="multilevel"/>
    <w:tmpl w:val="5A78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89B1C1C"/>
    <w:multiLevelType w:val="multilevel"/>
    <w:tmpl w:val="2D40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8C6206D"/>
    <w:multiLevelType w:val="multilevel"/>
    <w:tmpl w:val="53E6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8E70575"/>
    <w:multiLevelType w:val="multilevel"/>
    <w:tmpl w:val="324A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9922B2E"/>
    <w:multiLevelType w:val="multilevel"/>
    <w:tmpl w:val="6A40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9A61996"/>
    <w:multiLevelType w:val="multilevel"/>
    <w:tmpl w:val="7CB21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9BD1E0C"/>
    <w:multiLevelType w:val="multilevel"/>
    <w:tmpl w:val="C16C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A091030"/>
    <w:multiLevelType w:val="multilevel"/>
    <w:tmpl w:val="562A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A126650"/>
    <w:multiLevelType w:val="multilevel"/>
    <w:tmpl w:val="CABAC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A14322D"/>
    <w:multiLevelType w:val="multilevel"/>
    <w:tmpl w:val="6BDE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A1665E0"/>
    <w:multiLevelType w:val="multilevel"/>
    <w:tmpl w:val="2F3A4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A1B3B4F"/>
    <w:multiLevelType w:val="multilevel"/>
    <w:tmpl w:val="17FC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A393A1D"/>
    <w:multiLevelType w:val="multilevel"/>
    <w:tmpl w:val="586811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7ACB23A2"/>
    <w:multiLevelType w:val="multilevel"/>
    <w:tmpl w:val="5166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B442874"/>
    <w:multiLevelType w:val="multilevel"/>
    <w:tmpl w:val="2DD2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C5402AF"/>
    <w:multiLevelType w:val="multilevel"/>
    <w:tmpl w:val="27AA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C8A15B7"/>
    <w:multiLevelType w:val="multilevel"/>
    <w:tmpl w:val="6C5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CE367A2"/>
    <w:multiLevelType w:val="hybridMultilevel"/>
    <w:tmpl w:val="754A0F7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9" w15:restartNumberingAfterBreak="0">
    <w:nsid w:val="7E0F611D"/>
    <w:multiLevelType w:val="multilevel"/>
    <w:tmpl w:val="B0F0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EE456F4"/>
    <w:multiLevelType w:val="multilevel"/>
    <w:tmpl w:val="290AE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EED2707"/>
    <w:multiLevelType w:val="multilevel"/>
    <w:tmpl w:val="FD62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F315B60"/>
    <w:multiLevelType w:val="multilevel"/>
    <w:tmpl w:val="8FC28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576473">
    <w:abstractNumId w:val="228"/>
  </w:num>
  <w:num w:numId="2" w16cid:durableId="1170633043">
    <w:abstractNumId w:val="193"/>
  </w:num>
  <w:num w:numId="3" w16cid:durableId="978538442">
    <w:abstractNumId w:val="235"/>
  </w:num>
  <w:num w:numId="4" w16cid:durableId="1231311341">
    <w:abstractNumId w:val="130"/>
  </w:num>
  <w:num w:numId="5" w16cid:durableId="534081937">
    <w:abstractNumId w:val="161"/>
  </w:num>
  <w:num w:numId="6" w16cid:durableId="193857270">
    <w:abstractNumId w:val="121"/>
  </w:num>
  <w:num w:numId="7" w16cid:durableId="41641728">
    <w:abstractNumId w:val="93"/>
  </w:num>
  <w:num w:numId="8" w16cid:durableId="975140117">
    <w:abstractNumId w:val="117"/>
  </w:num>
  <w:num w:numId="9" w16cid:durableId="2103404695">
    <w:abstractNumId w:val="18"/>
  </w:num>
  <w:num w:numId="10" w16cid:durableId="139813675">
    <w:abstractNumId w:val="126"/>
  </w:num>
  <w:num w:numId="11" w16cid:durableId="1600984145">
    <w:abstractNumId w:val="154"/>
  </w:num>
  <w:num w:numId="12" w16cid:durableId="585769384">
    <w:abstractNumId w:val="84"/>
  </w:num>
  <w:num w:numId="13" w16cid:durableId="999384772">
    <w:abstractNumId w:val="201"/>
  </w:num>
  <w:num w:numId="14" w16cid:durableId="1524981450">
    <w:abstractNumId w:val="122"/>
  </w:num>
  <w:num w:numId="15" w16cid:durableId="1550141926">
    <w:abstractNumId w:val="107"/>
  </w:num>
  <w:num w:numId="16" w16cid:durableId="817770419">
    <w:abstractNumId w:val="198"/>
  </w:num>
  <w:num w:numId="17" w16cid:durableId="836186890">
    <w:abstractNumId w:val="64"/>
  </w:num>
  <w:num w:numId="18" w16cid:durableId="1260527523">
    <w:abstractNumId w:val="141"/>
  </w:num>
  <w:num w:numId="19" w16cid:durableId="1563372756">
    <w:abstractNumId w:val="242"/>
  </w:num>
  <w:num w:numId="20" w16cid:durableId="692729053">
    <w:abstractNumId w:val="294"/>
  </w:num>
  <w:num w:numId="21" w16cid:durableId="422074116">
    <w:abstractNumId w:val="105"/>
  </w:num>
  <w:num w:numId="22" w16cid:durableId="1483041428">
    <w:abstractNumId w:val="156"/>
  </w:num>
  <w:num w:numId="23" w16cid:durableId="971520419">
    <w:abstractNumId w:val="310"/>
  </w:num>
  <w:num w:numId="24" w16cid:durableId="124852148">
    <w:abstractNumId w:val="234"/>
  </w:num>
  <w:num w:numId="25" w16cid:durableId="1410418273">
    <w:abstractNumId w:val="6"/>
  </w:num>
  <w:num w:numId="26" w16cid:durableId="121045726">
    <w:abstractNumId w:val="110"/>
  </w:num>
  <w:num w:numId="27" w16cid:durableId="1718967303">
    <w:abstractNumId w:val="95"/>
  </w:num>
  <w:num w:numId="28" w16cid:durableId="890725506">
    <w:abstractNumId w:val="162"/>
  </w:num>
  <w:num w:numId="29" w16cid:durableId="1891378771">
    <w:abstractNumId w:val="82"/>
  </w:num>
  <w:num w:numId="30" w16cid:durableId="1705254340">
    <w:abstractNumId w:val="275"/>
  </w:num>
  <w:num w:numId="31" w16cid:durableId="1616985290">
    <w:abstractNumId w:val="61"/>
  </w:num>
  <w:num w:numId="32" w16cid:durableId="13269136">
    <w:abstractNumId w:val="137"/>
  </w:num>
  <w:num w:numId="33" w16cid:durableId="1069420338">
    <w:abstractNumId w:val="281"/>
  </w:num>
  <w:num w:numId="34" w16cid:durableId="278297950">
    <w:abstractNumId w:val="145"/>
  </w:num>
  <w:num w:numId="35" w16cid:durableId="494108183">
    <w:abstractNumId w:val="199"/>
  </w:num>
  <w:num w:numId="36" w16cid:durableId="230586190">
    <w:abstractNumId w:val="58"/>
  </w:num>
  <w:num w:numId="37" w16cid:durableId="1487698122">
    <w:abstractNumId w:val="132"/>
  </w:num>
  <w:num w:numId="38" w16cid:durableId="358169567">
    <w:abstractNumId w:val="72"/>
  </w:num>
  <w:num w:numId="39" w16cid:durableId="1403484820">
    <w:abstractNumId w:val="55"/>
  </w:num>
  <w:num w:numId="40" w16cid:durableId="110365214">
    <w:abstractNumId w:val="20"/>
  </w:num>
  <w:num w:numId="41" w16cid:durableId="1678577379">
    <w:abstractNumId w:val="196"/>
  </w:num>
  <w:num w:numId="42" w16cid:durableId="1888686598">
    <w:abstractNumId w:val="182"/>
  </w:num>
  <w:num w:numId="43" w16cid:durableId="1237594264">
    <w:abstractNumId w:val="112"/>
  </w:num>
  <w:num w:numId="44" w16cid:durableId="1934973832">
    <w:abstractNumId w:val="8"/>
  </w:num>
  <w:num w:numId="45" w16cid:durableId="1821071872">
    <w:abstractNumId w:val="174"/>
  </w:num>
  <w:num w:numId="46" w16cid:durableId="1672633942">
    <w:abstractNumId w:val="23"/>
  </w:num>
  <w:num w:numId="47" w16cid:durableId="2121219968">
    <w:abstractNumId w:val="187"/>
  </w:num>
  <w:num w:numId="48" w16cid:durableId="2094936367">
    <w:abstractNumId w:val="157"/>
  </w:num>
  <w:num w:numId="49" w16cid:durableId="1046493719">
    <w:abstractNumId w:val="170"/>
  </w:num>
  <w:num w:numId="50" w16cid:durableId="1027171239">
    <w:abstractNumId w:val="200"/>
  </w:num>
  <w:num w:numId="51" w16cid:durableId="194084292">
    <w:abstractNumId w:val="214"/>
  </w:num>
  <w:num w:numId="52" w16cid:durableId="1732733045">
    <w:abstractNumId w:val="104"/>
  </w:num>
  <w:num w:numId="53" w16cid:durableId="38477896">
    <w:abstractNumId w:val="79"/>
  </w:num>
  <w:num w:numId="54" w16cid:durableId="1062560857">
    <w:abstractNumId w:val="100"/>
  </w:num>
  <w:num w:numId="55" w16cid:durableId="1462378858">
    <w:abstractNumId w:val="5"/>
  </w:num>
  <w:num w:numId="56" w16cid:durableId="2029677277">
    <w:abstractNumId w:val="77"/>
  </w:num>
  <w:num w:numId="57" w16cid:durableId="1113280835">
    <w:abstractNumId w:val="284"/>
  </w:num>
  <w:num w:numId="58" w16cid:durableId="1663506856">
    <w:abstractNumId w:val="118"/>
  </w:num>
  <w:num w:numId="59" w16cid:durableId="998651482">
    <w:abstractNumId w:val="1"/>
  </w:num>
  <w:num w:numId="60" w16cid:durableId="2056075106">
    <w:abstractNumId w:val="241"/>
  </w:num>
  <w:num w:numId="61" w16cid:durableId="2074547760">
    <w:abstractNumId w:val="224"/>
  </w:num>
  <w:num w:numId="62" w16cid:durableId="432632073">
    <w:abstractNumId w:val="222"/>
  </w:num>
  <w:num w:numId="63" w16cid:durableId="1701006717">
    <w:abstractNumId w:val="76"/>
  </w:num>
  <w:num w:numId="64" w16cid:durableId="351617562">
    <w:abstractNumId w:val="299"/>
  </w:num>
  <w:num w:numId="65" w16cid:durableId="1440640224">
    <w:abstractNumId w:val="53"/>
  </w:num>
  <w:num w:numId="66" w16cid:durableId="1640651354">
    <w:abstractNumId w:val="26"/>
  </w:num>
  <w:num w:numId="67" w16cid:durableId="1518885263">
    <w:abstractNumId w:val="9"/>
  </w:num>
  <w:num w:numId="68" w16cid:durableId="1920170285">
    <w:abstractNumId w:val="52"/>
  </w:num>
  <w:num w:numId="69" w16cid:durableId="131867593">
    <w:abstractNumId w:val="46"/>
  </w:num>
  <w:num w:numId="70" w16cid:durableId="226500211">
    <w:abstractNumId w:val="67"/>
  </w:num>
  <w:num w:numId="71" w16cid:durableId="640422243">
    <w:abstractNumId w:val="209"/>
  </w:num>
  <w:num w:numId="72" w16cid:durableId="1563443549">
    <w:abstractNumId w:val="123"/>
  </w:num>
  <w:num w:numId="73" w16cid:durableId="382022183">
    <w:abstractNumId w:val="168"/>
  </w:num>
  <w:num w:numId="74" w16cid:durableId="1373386671">
    <w:abstractNumId w:val="175"/>
  </w:num>
  <w:num w:numId="75" w16cid:durableId="455754925">
    <w:abstractNumId w:val="278"/>
  </w:num>
  <w:num w:numId="76" w16cid:durableId="2055615963">
    <w:abstractNumId w:val="243"/>
  </w:num>
  <w:num w:numId="77" w16cid:durableId="1104423711">
    <w:abstractNumId w:val="245"/>
  </w:num>
  <w:num w:numId="78" w16cid:durableId="349839031">
    <w:abstractNumId w:val="298"/>
  </w:num>
  <w:num w:numId="79" w16cid:durableId="1606769699">
    <w:abstractNumId w:val="45"/>
  </w:num>
  <w:num w:numId="80" w16cid:durableId="175461808">
    <w:abstractNumId w:val="19"/>
  </w:num>
  <w:num w:numId="81" w16cid:durableId="124130333">
    <w:abstractNumId w:val="27"/>
  </w:num>
  <w:num w:numId="82" w16cid:durableId="1505824045">
    <w:abstractNumId w:val="218"/>
  </w:num>
  <w:num w:numId="83" w16cid:durableId="1561402867">
    <w:abstractNumId w:val="83"/>
  </w:num>
  <w:num w:numId="84" w16cid:durableId="1650591669">
    <w:abstractNumId w:val="57"/>
  </w:num>
  <w:num w:numId="85" w16cid:durableId="379284179">
    <w:abstractNumId w:val="221"/>
  </w:num>
  <w:num w:numId="86" w16cid:durableId="1301348400">
    <w:abstractNumId w:val="236"/>
  </w:num>
  <w:num w:numId="87" w16cid:durableId="1027683965">
    <w:abstractNumId w:val="185"/>
  </w:num>
  <w:num w:numId="88" w16cid:durableId="97140251">
    <w:abstractNumId w:val="25"/>
  </w:num>
  <w:num w:numId="89" w16cid:durableId="1071000508">
    <w:abstractNumId w:val="164"/>
  </w:num>
  <w:num w:numId="90" w16cid:durableId="730034799">
    <w:abstractNumId w:val="56"/>
  </w:num>
  <w:num w:numId="91" w16cid:durableId="1611358763">
    <w:abstractNumId w:val="226"/>
  </w:num>
  <w:num w:numId="92" w16cid:durableId="189758440">
    <w:abstractNumId w:val="173"/>
  </w:num>
  <w:num w:numId="93" w16cid:durableId="53897706">
    <w:abstractNumId w:val="65"/>
  </w:num>
  <w:num w:numId="94" w16cid:durableId="423041276">
    <w:abstractNumId w:val="35"/>
  </w:num>
  <w:num w:numId="95" w16cid:durableId="1211117636">
    <w:abstractNumId w:val="102"/>
  </w:num>
  <w:num w:numId="96" w16cid:durableId="529102431">
    <w:abstractNumId w:val="181"/>
  </w:num>
  <w:num w:numId="97" w16cid:durableId="1962299199">
    <w:abstractNumId w:val="239"/>
  </w:num>
  <w:num w:numId="98" w16cid:durableId="2045403985">
    <w:abstractNumId w:val="285"/>
  </w:num>
  <w:num w:numId="99" w16cid:durableId="1886478550">
    <w:abstractNumId w:val="280"/>
  </w:num>
  <w:num w:numId="100" w16cid:durableId="1540165274">
    <w:abstractNumId w:val="94"/>
  </w:num>
  <w:num w:numId="101" w16cid:durableId="2144155206">
    <w:abstractNumId w:val="88"/>
  </w:num>
  <w:num w:numId="102" w16cid:durableId="925502370">
    <w:abstractNumId w:val="257"/>
  </w:num>
  <w:num w:numId="103" w16cid:durableId="510531687">
    <w:abstractNumId w:val="113"/>
  </w:num>
  <w:num w:numId="104" w16cid:durableId="89083231">
    <w:abstractNumId w:val="219"/>
  </w:num>
  <w:num w:numId="105" w16cid:durableId="1137337166">
    <w:abstractNumId w:val="30"/>
  </w:num>
  <w:num w:numId="106" w16cid:durableId="443111447">
    <w:abstractNumId w:val="268"/>
  </w:num>
  <w:num w:numId="107" w16cid:durableId="483088220">
    <w:abstractNumId w:val="125"/>
  </w:num>
  <w:num w:numId="108" w16cid:durableId="216011249">
    <w:abstractNumId w:val="90"/>
  </w:num>
  <w:num w:numId="109" w16cid:durableId="1376999476">
    <w:abstractNumId w:val="289"/>
  </w:num>
  <w:num w:numId="110" w16cid:durableId="1868637707">
    <w:abstractNumId w:val="60"/>
  </w:num>
  <w:num w:numId="111" w16cid:durableId="1324359099">
    <w:abstractNumId w:val="114"/>
  </w:num>
  <w:num w:numId="112" w16cid:durableId="979070729">
    <w:abstractNumId w:val="48"/>
  </w:num>
  <w:num w:numId="113" w16cid:durableId="2057658746">
    <w:abstractNumId w:val="85"/>
  </w:num>
  <w:num w:numId="114" w16cid:durableId="65226246">
    <w:abstractNumId w:val="237"/>
  </w:num>
  <w:num w:numId="115" w16cid:durableId="141194700">
    <w:abstractNumId w:val="33"/>
  </w:num>
  <w:num w:numId="116" w16cid:durableId="1121803383">
    <w:abstractNumId w:val="244"/>
  </w:num>
  <w:num w:numId="117" w16cid:durableId="1861502916">
    <w:abstractNumId w:val="42"/>
  </w:num>
  <w:num w:numId="118" w16cid:durableId="1787502108">
    <w:abstractNumId w:val="274"/>
  </w:num>
  <w:num w:numId="119" w16cid:durableId="360208749">
    <w:abstractNumId w:val="288"/>
  </w:num>
  <w:num w:numId="120" w16cid:durableId="1027875646">
    <w:abstractNumId w:val="249"/>
  </w:num>
  <w:num w:numId="121" w16cid:durableId="887448689">
    <w:abstractNumId w:val="178"/>
  </w:num>
  <w:num w:numId="122" w16cid:durableId="1365521190">
    <w:abstractNumId w:val="44"/>
  </w:num>
  <w:num w:numId="123" w16cid:durableId="100951954">
    <w:abstractNumId w:val="282"/>
  </w:num>
  <w:num w:numId="124" w16cid:durableId="220755618">
    <w:abstractNumId w:val="21"/>
  </w:num>
  <w:num w:numId="125" w16cid:durableId="504326349">
    <w:abstractNumId w:val="28"/>
  </w:num>
  <w:num w:numId="126" w16cid:durableId="262764210">
    <w:abstractNumId w:val="203"/>
  </w:num>
  <w:num w:numId="127" w16cid:durableId="1048339169">
    <w:abstractNumId w:val="271"/>
  </w:num>
  <w:num w:numId="128" w16cid:durableId="1518809260">
    <w:abstractNumId w:val="70"/>
  </w:num>
  <w:num w:numId="129" w16cid:durableId="311914297">
    <w:abstractNumId w:val="250"/>
  </w:num>
  <w:num w:numId="130" w16cid:durableId="1893300990">
    <w:abstractNumId w:val="227"/>
  </w:num>
  <w:num w:numId="131" w16cid:durableId="2069719753">
    <w:abstractNumId w:val="273"/>
  </w:num>
  <w:num w:numId="132" w16cid:durableId="1289895118">
    <w:abstractNumId w:val="279"/>
  </w:num>
  <w:num w:numId="133" w16cid:durableId="1093935708">
    <w:abstractNumId w:val="267"/>
  </w:num>
  <w:num w:numId="134" w16cid:durableId="2035108089">
    <w:abstractNumId w:val="230"/>
  </w:num>
  <w:num w:numId="135" w16cid:durableId="641078235">
    <w:abstractNumId w:val="96"/>
  </w:num>
  <w:num w:numId="136" w16cid:durableId="1810786623">
    <w:abstractNumId w:val="307"/>
  </w:num>
  <w:num w:numId="137" w16cid:durableId="60904743">
    <w:abstractNumId w:val="254"/>
  </w:num>
  <w:num w:numId="138" w16cid:durableId="1904178556">
    <w:abstractNumId w:val="16"/>
  </w:num>
  <w:num w:numId="139" w16cid:durableId="1209991534">
    <w:abstractNumId w:val="213"/>
  </w:num>
  <w:num w:numId="140" w16cid:durableId="1961376597">
    <w:abstractNumId w:val="81"/>
  </w:num>
  <w:num w:numId="141" w16cid:durableId="595014808">
    <w:abstractNumId w:val="309"/>
  </w:num>
  <w:num w:numId="142" w16cid:durableId="1301688030">
    <w:abstractNumId w:val="256"/>
  </w:num>
  <w:num w:numId="143" w16cid:durableId="1741250631">
    <w:abstractNumId w:val="220"/>
  </w:num>
  <w:num w:numId="144" w16cid:durableId="265696704">
    <w:abstractNumId w:val="205"/>
  </w:num>
  <w:num w:numId="145" w16cid:durableId="1599017731">
    <w:abstractNumId w:val="210"/>
  </w:num>
  <w:num w:numId="146" w16cid:durableId="1436513267">
    <w:abstractNumId w:val="3"/>
  </w:num>
  <w:num w:numId="147" w16cid:durableId="1622371520">
    <w:abstractNumId w:val="262"/>
  </w:num>
  <w:num w:numId="148" w16cid:durableId="366636677">
    <w:abstractNumId w:val="223"/>
  </w:num>
  <w:num w:numId="149" w16cid:durableId="1044132604">
    <w:abstractNumId w:val="148"/>
  </w:num>
  <w:num w:numId="150" w16cid:durableId="970860259">
    <w:abstractNumId w:val="86"/>
  </w:num>
  <w:num w:numId="151" w16cid:durableId="1617059277">
    <w:abstractNumId w:val="0"/>
  </w:num>
  <w:num w:numId="152" w16cid:durableId="1475944904">
    <w:abstractNumId w:val="159"/>
  </w:num>
  <w:num w:numId="153" w16cid:durableId="1187211552">
    <w:abstractNumId w:val="80"/>
  </w:num>
  <w:num w:numId="154" w16cid:durableId="957301780">
    <w:abstractNumId w:val="252"/>
  </w:num>
  <w:num w:numId="155" w16cid:durableId="592469250">
    <w:abstractNumId w:val="251"/>
  </w:num>
  <w:num w:numId="156" w16cid:durableId="1406294529">
    <w:abstractNumId w:val="183"/>
  </w:num>
  <w:num w:numId="157" w16cid:durableId="645209987">
    <w:abstractNumId w:val="103"/>
  </w:num>
  <w:num w:numId="158" w16cid:durableId="2089301182">
    <w:abstractNumId w:val="74"/>
  </w:num>
  <w:num w:numId="159" w16cid:durableId="2100523897">
    <w:abstractNumId w:val="87"/>
  </w:num>
  <w:num w:numId="160" w16cid:durableId="1492138894">
    <w:abstractNumId w:val="106"/>
  </w:num>
  <w:num w:numId="161" w16cid:durableId="219481499">
    <w:abstractNumId w:val="24"/>
  </w:num>
  <w:num w:numId="162" w16cid:durableId="37898902">
    <w:abstractNumId w:val="149"/>
  </w:num>
  <w:num w:numId="163" w16cid:durableId="1109202093">
    <w:abstractNumId w:val="115"/>
  </w:num>
  <w:num w:numId="164" w16cid:durableId="102966983">
    <w:abstractNumId w:val="255"/>
  </w:num>
  <w:num w:numId="165" w16cid:durableId="1042290772">
    <w:abstractNumId w:val="232"/>
  </w:num>
  <w:num w:numId="166" w16cid:durableId="354159182">
    <w:abstractNumId w:val="4"/>
  </w:num>
  <w:num w:numId="167" w16cid:durableId="2095972433">
    <w:abstractNumId w:val="303"/>
  </w:num>
  <w:num w:numId="168" w16cid:durableId="373887615">
    <w:abstractNumId w:val="147"/>
  </w:num>
  <w:num w:numId="169" w16cid:durableId="1547523734">
    <w:abstractNumId w:val="120"/>
  </w:num>
  <w:num w:numId="170" w16cid:durableId="357855608">
    <w:abstractNumId w:val="43"/>
  </w:num>
  <w:num w:numId="171" w16cid:durableId="894240586">
    <w:abstractNumId w:val="216"/>
  </w:num>
  <w:num w:numId="172" w16cid:durableId="1473716119">
    <w:abstractNumId w:val="195"/>
  </w:num>
  <w:num w:numId="173" w16cid:durableId="881942740">
    <w:abstractNumId w:val="98"/>
  </w:num>
  <w:num w:numId="174" w16cid:durableId="224073886">
    <w:abstractNumId w:val="253"/>
  </w:num>
  <w:num w:numId="175" w16cid:durableId="1170291560">
    <w:abstractNumId w:val="63"/>
  </w:num>
  <w:num w:numId="176" w16cid:durableId="1901476204">
    <w:abstractNumId w:val="128"/>
  </w:num>
  <w:num w:numId="177" w16cid:durableId="464860145">
    <w:abstractNumId w:val="73"/>
  </w:num>
  <w:num w:numId="178" w16cid:durableId="174460573">
    <w:abstractNumId w:val="283"/>
  </w:num>
  <w:num w:numId="179" w16cid:durableId="332220205">
    <w:abstractNumId w:val="233"/>
  </w:num>
  <w:num w:numId="180" w16cid:durableId="2045209996">
    <w:abstractNumId w:val="129"/>
  </w:num>
  <w:num w:numId="181" w16cid:durableId="242226257">
    <w:abstractNumId w:val="259"/>
  </w:num>
  <w:num w:numId="182" w16cid:durableId="654381858">
    <w:abstractNumId w:val="36"/>
  </w:num>
  <w:num w:numId="183" w16cid:durableId="589889982">
    <w:abstractNumId w:val="144"/>
  </w:num>
  <w:num w:numId="184" w16cid:durableId="1109664835">
    <w:abstractNumId w:val="17"/>
  </w:num>
  <w:num w:numId="185" w16cid:durableId="1510754271">
    <w:abstractNumId w:val="158"/>
  </w:num>
  <w:num w:numId="186" w16cid:durableId="1702314217">
    <w:abstractNumId w:val="287"/>
  </w:num>
  <w:num w:numId="187" w16cid:durableId="1004824236">
    <w:abstractNumId w:val="291"/>
  </w:num>
  <w:num w:numId="188" w16cid:durableId="1077285878">
    <w:abstractNumId w:val="39"/>
  </w:num>
  <w:num w:numId="189" w16cid:durableId="323165794">
    <w:abstractNumId w:val="13"/>
  </w:num>
  <w:num w:numId="190" w16cid:durableId="1446925959">
    <w:abstractNumId w:val="136"/>
  </w:num>
  <w:num w:numId="191" w16cid:durableId="928999870">
    <w:abstractNumId w:val="135"/>
  </w:num>
  <w:num w:numId="192" w16cid:durableId="1833136907">
    <w:abstractNumId w:val="260"/>
  </w:num>
  <w:num w:numId="193" w16cid:durableId="2021351876">
    <w:abstractNumId w:val="134"/>
  </w:num>
  <w:num w:numId="194" w16cid:durableId="1965307559">
    <w:abstractNumId w:val="116"/>
  </w:num>
  <w:num w:numId="195" w16cid:durableId="1469975295">
    <w:abstractNumId w:val="276"/>
  </w:num>
  <w:num w:numId="196" w16cid:durableId="1070077452">
    <w:abstractNumId w:val="7"/>
  </w:num>
  <w:num w:numId="197" w16cid:durableId="1519806747">
    <w:abstractNumId w:val="293"/>
  </w:num>
  <w:num w:numId="198" w16cid:durableId="1671444557">
    <w:abstractNumId w:val="297"/>
  </w:num>
  <w:num w:numId="199" w16cid:durableId="1194688088">
    <w:abstractNumId w:val="89"/>
  </w:num>
  <w:num w:numId="200" w16cid:durableId="1171873065">
    <w:abstractNumId w:val="179"/>
  </w:num>
  <w:num w:numId="201" w16cid:durableId="1082873393">
    <w:abstractNumId w:val="131"/>
  </w:num>
  <w:num w:numId="202" w16cid:durableId="723483868">
    <w:abstractNumId w:val="217"/>
  </w:num>
  <w:num w:numId="203" w16cid:durableId="1577789515">
    <w:abstractNumId w:val="207"/>
  </w:num>
  <w:num w:numId="204" w16cid:durableId="13121282">
    <w:abstractNumId w:val="306"/>
  </w:num>
  <w:num w:numId="205" w16cid:durableId="1128279269">
    <w:abstractNumId w:val="305"/>
  </w:num>
  <w:num w:numId="206" w16cid:durableId="284388497">
    <w:abstractNumId w:val="54"/>
  </w:num>
  <w:num w:numId="207" w16cid:durableId="909076990">
    <w:abstractNumId w:val="171"/>
  </w:num>
  <w:num w:numId="208" w16cid:durableId="1838767470">
    <w:abstractNumId w:val="311"/>
  </w:num>
  <w:num w:numId="209" w16cid:durableId="1516338319">
    <w:abstractNumId w:val="47"/>
  </w:num>
  <w:num w:numId="210" w16cid:durableId="1636371758">
    <w:abstractNumId w:val="153"/>
  </w:num>
  <w:num w:numId="211" w16cid:durableId="864555752">
    <w:abstractNumId w:val="167"/>
  </w:num>
  <w:num w:numId="212" w16cid:durableId="1773937551">
    <w:abstractNumId w:val="2"/>
  </w:num>
  <w:num w:numId="213" w16cid:durableId="1137603818">
    <w:abstractNumId w:val="190"/>
  </w:num>
  <w:num w:numId="214" w16cid:durableId="1901600573">
    <w:abstractNumId w:val="59"/>
  </w:num>
  <w:num w:numId="215" w16cid:durableId="546338">
    <w:abstractNumId w:val="75"/>
  </w:num>
  <w:num w:numId="216" w16cid:durableId="1836870281">
    <w:abstractNumId w:val="186"/>
  </w:num>
  <w:num w:numId="217" w16cid:durableId="1451123794">
    <w:abstractNumId w:val="169"/>
  </w:num>
  <w:num w:numId="218" w16cid:durableId="263267229">
    <w:abstractNumId w:val="290"/>
  </w:num>
  <w:num w:numId="219" w16cid:durableId="247429677">
    <w:abstractNumId w:val="277"/>
  </w:num>
  <w:num w:numId="220" w16cid:durableId="3559184">
    <w:abstractNumId w:val="269"/>
  </w:num>
  <w:num w:numId="221" w16cid:durableId="1218471982">
    <w:abstractNumId w:val="180"/>
  </w:num>
  <w:num w:numId="222" w16cid:durableId="821115910">
    <w:abstractNumId w:val="295"/>
  </w:num>
  <w:num w:numId="223" w16cid:durableId="750083059">
    <w:abstractNumId w:val="300"/>
  </w:num>
  <w:num w:numId="224" w16cid:durableId="396317663">
    <w:abstractNumId w:val="111"/>
  </w:num>
  <w:num w:numId="225" w16cid:durableId="744306456">
    <w:abstractNumId w:val="188"/>
  </w:num>
  <w:num w:numId="226" w16cid:durableId="196427192">
    <w:abstractNumId w:val="296"/>
  </w:num>
  <w:num w:numId="227" w16cid:durableId="96675821">
    <w:abstractNumId w:val="37"/>
  </w:num>
  <w:num w:numId="228" w16cid:durableId="2116513879">
    <w:abstractNumId w:val="286"/>
  </w:num>
  <w:num w:numId="229" w16cid:durableId="1550147702">
    <w:abstractNumId w:val="212"/>
  </w:num>
  <w:num w:numId="230" w16cid:durableId="1494099037">
    <w:abstractNumId w:val="246"/>
  </w:num>
  <w:num w:numId="231" w16cid:durableId="1792743106">
    <w:abstractNumId w:val="152"/>
  </w:num>
  <w:num w:numId="232" w16cid:durableId="1723558486">
    <w:abstractNumId w:val="139"/>
  </w:num>
  <w:num w:numId="233" w16cid:durableId="352460534">
    <w:abstractNumId w:val="109"/>
  </w:num>
  <w:num w:numId="234" w16cid:durableId="913902239">
    <w:abstractNumId w:val="10"/>
  </w:num>
  <w:num w:numId="235" w16cid:durableId="728772674">
    <w:abstractNumId w:val="101"/>
  </w:num>
  <w:num w:numId="236" w16cid:durableId="1148589726">
    <w:abstractNumId w:val="258"/>
  </w:num>
  <w:num w:numId="237" w16cid:durableId="1893803322">
    <w:abstractNumId w:val="191"/>
  </w:num>
  <w:num w:numId="238" w16cid:durableId="490874702">
    <w:abstractNumId w:val="225"/>
  </w:num>
  <w:num w:numId="239" w16cid:durableId="244925763">
    <w:abstractNumId w:val="34"/>
  </w:num>
  <w:num w:numId="240" w16cid:durableId="1200510846">
    <w:abstractNumId w:val="204"/>
  </w:num>
  <w:num w:numId="241" w16cid:durableId="1830828476">
    <w:abstractNumId w:val="184"/>
  </w:num>
  <w:num w:numId="242" w16cid:durableId="1991976516">
    <w:abstractNumId w:val="66"/>
  </w:num>
  <w:num w:numId="243" w16cid:durableId="1029448700">
    <w:abstractNumId w:val="140"/>
  </w:num>
  <w:num w:numId="244" w16cid:durableId="365832710">
    <w:abstractNumId w:val="127"/>
  </w:num>
  <w:num w:numId="245" w16cid:durableId="281428089">
    <w:abstractNumId w:val="160"/>
  </w:num>
  <w:num w:numId="246" w16cid:durableId="1312322592">
    <w:abstractNumId w:val="40"/>
  </w:num>
  <w:num w:numId="247" w16cid:durableId="12997627">
    <w:abstractNumId w:val="176"/>
  </w:num>
  <w:num w:numId="248" w16cid:durableId="1009719018">
    <w:abstractNumId w:val="312"/>
  </w:num>
  <w:num w:numId="249" w16cid:durableId="67771307">
    <w:abstractNumId w:val="138"/>
  </w:num>
  <w:num w:numId="250" w16cid:durableId="142627109">
    <w:abstractNumId w:val="99"/>
  </w:num>
  <w:num w:numId="251" w16cid:durableId="2109230482">
    <w:abstractNumId w:val="146"/>
  </w:num>
  <w:num w:numId="252" w16cid:durableId="1895652607">
    <w:abstractNumId w:val="50"/>
  </w:num>
  <w:num w:numId="253" w16cid:durableId="1379092068">
    <w:abstractNumId w:val="263"/>
  </w:num>
  <w:num w:numId="254" w16cid:durableId="362368799">
    <w:abstractNumId w:val="133"/>
  </w:num>
  <w:num w:numId="255" w16cid:durableId="202402605">
    <w:abstractNumId w:val="97"/>
  </w:num>
  <w:num w:numId="256" w16cid:durableId="935553307">
    <w:abstractNumId w:val="29"/>
  </w:num>
  <w:num w:numId="257" w16cid:durableId="1110779187">
    <w:abstractNumId w:val="270"/>
  </w:num>
  <w:num w:numId="258" w16cid:durableId="1782646780">
    <w:abstractNumId w:val="143"/>
  </w:num>
  <w:num w:numId="259" w16cid:durableId="137311864">
    <w:abstractNumId w:val="272"/>
  </w:num>
  <w:num w:numId="260" w16cid:durableId="1316689716">
    <w:abstractNumId w:val="177"/>
  </w:num>
  <w:num w:numId="261" w16cid:durableId="1366714094">
    <w:abstractNumId w:val="197"/>
  </w:num>
  <w:num w:numId="262" w16cid:durableId="1893343550">
    <w:abstractNumId w:val="301"/>
  </w:num>
  <w:num w:numId="263" w16cid:durableId="26638567">
    <w:abstractNumId w:val="189"/>
  </w:num>
  <w:num w:numId="264" w16cid:durableId="1804418678">
    <w:abstractNumId w:val="14"/>
  </w:num>
  <w:num w:numId="265" w16cid:durableId="161897829">
    <w:abstractNumId w:val="308"/>
  </w:num>
  <w:num w:numId="266" w16cid:durableId="169636745">
    <w:abstractNumId w:val="172"/>
  </w:num>
  <w:num w:numId="267" w16cid:durableId="562301018">
    <w:abstractNumId w:val="69"/>
  </w:num>
  <w:num w:numId="268" w16cid:durableId="964893432">
    <w:abstractNumId w:val="91"/>
  </w:num>
  <w:num w:numId="269" w16cid:durableId="1931888147">
    <w:abstractNumId w:val="248"/>
  </w:num>
  <w:num w:numId="270" w16cid:durableId="1620987053">
    <w:abstractNumId w:val="231"/>
  </w:num>
  <w:num w:numId="271" w16cid:durableId="1901864179">
    <w:abstractNumId w:val="194"/>
  </w:num>
  <w:num w:numId="272" w16cid:durableId="507867732">
    <w:abstractNumId w:val="15"/>
  </w:num>
  <w:num w:numId="273" w16cid:durableId="1263538082">
    <w:abstractNumId w:val="202"/>
  </w:num>
  <w:num w:numId="274" w16cid:durableId="69694456">
    <w:abstractNumId w:val="150"/>
  </w:num>
  <w:num w:numId="275" w16cid:durableId="1836801141">
    <w:abstractNumId w:val="192"/>
  </w:num>
  <w:num w:numId="276" w16cid:durableId="470682027">
    <w:abstractNumId w:val="155"/>
  </w:num>
  <w:num w:numId="277" w16cid:durableId="962462585">
    <w:abstractNumId w:val="31"/>
  </w:num>
  <w:num w:numId="278" w16cid:durableId="647245051">
    <w:abstractNumId w:val="247"/>
  </w:num>
  <w:num w:numId="279" w16cid:durableId="406655016">
    <w:abstractNumId w:val="166"/>
  </w:num>
  <w:num w:numId="280" w16cid:durableId="1227375747">
    <w:abstractNumId w:val="22"/>
  </w:num>
  <w:num w:numId="281" w16cid:durableId="1246186900">
    <w:abstractNumId w:val="71"/>
  </w:num>
  <w:num w:numId="282" w16cid:durableId="848107825">
    <w:abstractNumId w:val="215"/>
  </w:num>
  <w:num w:numId="283" w16cid:durableId="660549106">
    <w:abstractNumId w:val="211"/>
  </w:num>
  <w:num w:numId="284" w16cid:durableId="881676475">
    <w:abstractNumId w:val="261"/>
  </w:num>
  <w:num w:numId="285" w16cid:durableId="1742020828">
    <w:abstractNumId w:val="264"/>
  </w:num>
  <w:num w:numId="286" w16cid:durableId="753472763">
    <w:abstractNumId w:val="206"/>
  </w:num>
  <w:num w:numId="287" w16cid:durableId="1993944099">
    <w:abstractNumId w:val="11"/>
  </w:num>
  <w:num w:numId="288" w16cid:durableId="1375810350">
    <w:abstractNumId w:val="41"/>
  </w:num>
  <w:num w:numId="289" w16cid:durableId="2062053585">
    <w:abstractNumId w:val="124"/>
  </w:num>
  <w:num w:numId="290" w16cid:durableId="1506479123">
    <w:abstractNumId w:val="240"/>
  </w:num>
  <w:num w:numId="291" w16cid:durableId="1323848703">
    <w:abstractNumId w:val="238"/>
  </w:num>
  <w:num w:numId="292" w16cid:durableId="646478582">
    <w:abstractNumId w:val="119"/>
  </w:num>
  <w:num w:numId="293" w16cid:durableId="12927080">
    <w:abstractNumId w:val="292"/>
  </w:num>
  <w:num w:numId="294" w16cid:durableId="770855746">
    <w:abstractNumId w:val="32"/>
  </w:num>
  <w:num w:numId="295" w16cid:durableId="506791226">
    <w:abstractNumId w:val="163"/>
  </w:num>
  <w:num w:numId="296" w16cid:durableId="207573515">
    <w:abstractNumId w:val="68"/>
  </w:num>
  <w:num w:numId="297" w16cid:durableId="2119058185">
    <w:abstractNumId w:val="142"/>
  </w:num>
  <w:num w:numId="298" w16cid:durableId="113449373">
    <w:abstractNumId w:val="302"/>
  </w:num>
  <w:num w:numId="299" w16cid:durableId="1031303798">
    <w:abstractNumId w:val="165"/>
  </w:num>
  <w:num w:numId="300" w16cid:durableId="1229919023">
    <w:abstractNumId w:val="304"/>
  </w:num>
  <w:num w:numId="301" w16cid:durableId="974681046">
    <w:abstractNumId w:val="49"/>
  </w:num>
  <w:num w:numId="302" w16cid:durableId="1050035490">
    <w:abstractNumId w:val="78"/>
  </w:num>
  <w:num w:numId="303" w16cid:durableId="1969630536">
    <w:abstractNumId w:val="266"/>
  </w:num>
  <w:num w:numId="304" w16cid:durableId="310794483">
    <w:abstractNumId w:val="108"/>
  </w:num>
  <w:num w:numId="305" w16cid:durableId="1650399502">
    <w:abstractNumId w:val="62"/>
  </w:num>
  <w:num w:numId="306" w16cid:durableId="43482064">
    <w:abstractNumId w:val="208"/>
  </w:num>
  <w:num w:numId="307" w16cid:durableId="204486338">
    <w:abstractNumId w:val="151"/>
  </w:num>
  <w:num w:numId="308" w16cid:durableId="782920475">
    <w:abstractNumId w:val="265"/>
  </w:num>
  <w:num w:numId="309" w16cid:durableId="506361280">
    <w:abstractNumId w:val="51"/>
  </w:num>
  <w:num w:numId="310" w16cid:durableId="707805211">
    <w:abstractNumId w:val="12"/>
  </w:num>
  <w:num w:numId="311" w16cid:durableId="1642267674">
    <w:abstractNumId w:val="92"/>
  </w:num>
  <w:num w:numId="312" w16cid:durableId="729307363">
    <w:abstractNumId w:val="38"/>
  </w:num>
  <w:num w:numId="313" w16cid:durableId="813839658">
    <w:abstractNumId w:val="229"/>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9F7"/>
    <w:rsid w:val="0000001E"/>
    <w:rsid w:val="000247CE"/>
    <w:rsid w:val="0006022C"/>
    <w:rsid w:val="0006402E"/>
    <w:rsid w:val="000652FB"/>
    <w:rsid w:val="0009683D"/>
    <w:rsid w:val="000A3E6A"/>
    <w:rsid w:val="000A761D"/>
    <w:rsid w:val="000B19EE"/>
    <w:rsid w:val="000B7B61"/>
    <w:rsid w:val="000C005F"/>
    <w:rsid w:val="000D42D3"/>
    <w:rsid w:val="000F4404"/>
    <w:rsid w:val="00111FA6"/>
    <w:rsid w:val="001137F3"/>
    <w:rsid w:val="001231BB"/>
    <w:rsid w:val="00123A4F"/>
    <w:rsid w:val="00124388"/>
    <w:rsid w:val="001373F0"/>
    <w:rsid w:val="00147067"/>
    <w:rsid w:val="001476CD"/>
    <w:rsid w:val="00156E30"/>
    <w:rsid w:val="00164A6F"/>
    <w:rsid w:val="0017488F"/>
    <w:rsid w:val="001A38AC"/>
    <w:rsid w:val="001A5D31"/>
    <w:rsid w:val="001E308E"/>
    <w:rsid w:val="00210E67"/>
    <w:rsid w:val="002141E0"/>
    <w:rsid w:val="00216572"/>
    <w:rsid w:val="00216D83"/>
    <w:rsid w:val="00227F5F"/>
    <w:rsid w:val="002302CE"/>
    <w:rsid w:val="002302E3"/>
    <w:rsid w:val="00233B3F"/>
    <w:rsid w:val="00235475"/>
    <w:rsid w:val="0026241F"/>
    <w:rsid w:val="002664E2"/>
    <w:rsid w:val="00271A06"/>
    <w:rsid w:val="00275B0C"/>
    <w:rsid w:val="002C42F4"/>
    <w:rsid w:val="00306F22"/>
    <w:rsid w:val="00342B7B"/>
    <w:rsid w:val="003474E7"/>
    <w:rsid w:val="00353E8F"/>
    <w:rsid w:val="00363DF1"/>
    <w:rsid w:val="00383213"/>
    <w:rsid w:val="00387DA8"/>
    <w:rsid w:val="00396842"/>
    <w:rsid w:val="003A134E"/>
    <w:rsid w:val="003B3843"/>
    <w:rsid w:val="003B447B"/>
    <w:rsid w:val="003C54CC"/>
    <w:rsid w:val="0040752C"/>
    <w:rsid w:val="0041649D"/>
    <w:rsid w:val="0042646C"/>
    <w:rsid w:val="00434299"/>
    <w:rsid w:val="004436B4"/>
    <w:rsid w:val="00443B47"/>
    <w:rsid w:val="00450C3E"/>
    <w:rsid w:val="00455A52"/>
    <w:rsid w:val="004674F0"/>
    <w:rsid w:val="0048304F"/>
    <w:rsid w:val="00487B6A"/>
    <w:rsid w:val="00490AE5"/>
    <w:rsid w:val="004A4D1E"/>
    <w:rsid w:val="004B1C90"/>
    <w:rsid w:val="004B4C8E"/>
    <w:rsid w:val="004B5DDB"/>
    <w:rsid w:val="004D39D8"/>
    <w:rsid w:val="004E4AA1"/>
    <w:rsid w:val="004F3C73"/>
    <w:rsid w:val="005019F0"/>
    <w:rsid w:val="00530199"/>
    <w:rsid w:val="005575C8"/>
    <w:rsid w:val="00564A07"/>
    <w:rsid w:val="005910D6"/>
    <w:rsid w:val="005B4926"/>
    <w:rsid w:val="005B4FE8"/>
    <w:rsid w:val="005C63A7"/>
    <w:rsid w:val="005E7EDC"/>
    <w:rsid w:val="00631AD2"/>
    <w:rsid w:val="006400E9"/>
    <w:rsid w:val="00650639"/>
    <w:rsid w:val="00653D7B"/>
    <w:rsid w:val="006606B2"/>
    <w:rsid w:val="00675E92"/>
    <w:rsid w:val="0068405C"/>
    <w:rsid w:val="006A38ED"/>
    <w:rsid w:val="006C6105"/>
    <w:rsid w:val="006D7985"/>
    <w:rsid w:val="006E5707"/>
    <w:rsid w:val="006E73D2"/>
    <w:rsid w:val="00715B09"/>
    <w:rsid w:val="007214C6"/>
    <w:rsid w:val="00725311"/>
    <w:rsid w:val="007305AF"/>
    <w:rsid w:val="007478C9"/>
    <w:rsid w:val="00751DCE"/>
    <w:rsid w:val="00765E23"/>
    <w:rsid w:val="00776ECE"/>
    <w:rsid w:val="00782B29"/>
    <w:rsid w:val="00785AF1"/>
    <w:rsid w:val="00790993"/>
    <w:rsid w:val="00797081"/>
    <w:rsid w:val="007A22E1"/>
    <w:rsid w:val="007B7F4A"/>
    <w:rsid w:val="007C3A3A"/>
    <w:rsid w:val="007D2380"/>
    <w:rsid w:val="007D563C"/>
    <w:rsid w:val="007F6ED2"/>
    <w:rsid w:val="00821A2C"/>
    <w:rsid w:val="00844362"/>
    <w:rsid w:val="00845D50"/>
    <w:rsid w:val="008513FC"/>
    <w:rsid w:val="0086438C"/>
    <w:rsid w:val="008769F7"/>
    <w:rsid w:val="00877087"/>
    <w:rsid w:val="008C02FD"/>
    <w:rsid w:val="008C0874"/>
    <w:rsid w:val="008C47DB"/>
    <w:rsid w:val="008C578E"/>
    <w:rsid w:val="008C6461"/>
    <w:rsid w:val="008D0292"/>
    <w:rsid w:val="00910DCB"/>
    <w:rsid w:val="00936B5A"/>
    <w:rsid w:val="00943564"/>
    <w:rsid w:val="00952249"/>
    <w:rsid w:val="009542E2"/>
    <w:rsid w:val="00954E1A"/>
    <w:rsid w:val="00963811"/>
    <w:rsid w:val="009751AC"/>
    <w:rsid w:val="0097713D"/>
    <w:rsid w:val="0099402C"/>
    <w:rsid w:val="009966B3"/>
    <w:rsid w:val="009A2DF9"/>
    <w:rsid w:val="009C1727"/>
    <w:rsid w:val="009C46BE"/>
    <w:rsid w:val="009D7B0E"/>
    <w:rsid w:val="009E40FA"/>
    <w:rsid w:val="00A26222"/>
    <w:rsid w:val="00A37521"/>
    <w:rsid w:val="00A37598"/>
    <w:rsid w:val="00A46D72"/>
    <w:rsid w:val="00A53152"/>
    <w:rsid w:val="00A80EF7"/>
    <w:rsid w:val="00A828C6"/>
    <w:rsid w:val="00A92FB6"/>
    <w:rsid w:val="00AB21B7"/>
    <w:rsid w:val="00AC212A"/>
    <w:rsid w:val="00AC3CDF"/>
    <w:rsid w:val="00AD4E57"/>
    <w:rsid w:val="00AF11DE"/>
    <w:rsid w:val="00B028FB"/>
    <w:rsid w:val="00B12630"/>
    <w:rsid w:val="00B32076"/>
    <w:rsid w:val="00B32C24"/>
    <w:rsid w:val="00B42653"/>
    <w:rsid w:val="00B4446D"/>
    <w:rsid w:val="00B44498"/>
    <w:rsid w:val="00BB67AE"/>
    <w:rsid w:val="00BC3AA6"/>
    <w:rsid w:val="00BE158E"/>
    <w:rsid w:val="00BF62FB"/>
    <w:rsid w:val="00C07785"/>
    <w:rsid w:val="00C45320"/>
    <w:rsid w:val="00C47F47"/>
    <w:rsid w:val="00C625A8"/>
    <w:rsid w:val="00C66CD7"/>
    <w:rsid w:val="00C72E6D"/>
    <w:rsid w:val="00C76DB8"/>
    <w:rsid w:val="00C82F79"/>
    <w:rsid w:val="00CA4BD1"/>
    <w:rsid w:val="00CC4AE9"/>
    <w:rsid w:val="00CD2F1B"/>
    <w:rsid w:val="00CE1AC8"/>
    <w:rsid w:val="00CE3530"/>
    <w:rsid w:val="00CE5273"/>
    <w:rsid w:val="00CE742A"/>
    <w:rsid w:val="00CF1A6D"/>
    <w:rsid w:val="00D0374A"/>
    <w:rsid w:val="00D50454"/>
    <w:rsid w:val="00D56C01"/>
    <w:rsid w:val="00D72A2B"/>
    <w:rsid w:val="00D74AC5"/>
    <w:rsid w:val="00DA63E5"/>
    <w:rsid w:val="00DD68A8"/>
    <w:rsid w:val="00DF7EA4"/>
    <w:rsid w:val="00E01EAA"/>
    <w:rsid w:val="00E212E1"/>
    <w:rsid w:val="00E41932"/>
    <w:rsid w:val="00E6088F"/>
    <w:rsid w:val="00E7003B"/>
    <w:rsid w:val="00EB1DC8"/>
    <w:rsid w:val="00EE0DDC"/>
    <w:rsid w:val="00EE366C"/>
    <w:rsid w:val="00EF4813"/>
    <w:rsid w:val="00EF55F3"/>
    <w:rsid w:val="00F03118"/>
    <w:rsid w:val="00F17D1A"/>
    <w:rsid w:val="00F43E9C"/>
    <w:rsid w:val="00F45E40"/>
    <w:rsid w:val="00F5104B"/>
    <w:rsid w:val="00F529D8"/>
    <w:rsid w:val="00F63B7C"/>
    <w:rsid w:val="00F830F7"/>
    <w:rsid w:val="00FC2767"/>
    <w:rsid w:val="00FD6575"/>
    <w:rsid w:val="00FE489C"/>
    <w:rsid w:val="00FE6485"/>
    <w:rsid w:val="00FF67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DCDE2C3"/>
  <w15:chartTrackingRefBased/>
  <w15:docId w15:val="{8A606251-99C0-784B-82AC-AB97F1E2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hr-HR" w:eastAsia="en-US" w:bidi="ar-SA"/>
        <w14:ligatures w14:val="standardContextual"/>
      </w:rPr>
    </w:rPrDefault>
    <w:pPrDefault>
      <w:pPr>
        <w:spacing w:before="100" w:beforeAutospacing="1" w:after="100" w:afterAutospac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C01"/>
    <w:pPr>
      <w:spacing w:before="240" w:beforeAutospacing="0" w:after="240" w:afterAutospacing="0"/>
    </w:pPr>
    <w:rPr>
      <w:rFonts w:cs="Times New Roman"/>
      <w:kern w:val="0"/>
      <w:sz w:val="22"/>
      <w14:ligatures w14:val="none"/>
    </w:rPr>
  </w:style>
  <w:style w:type="paragraph" w:styleId="Naslov1">
    <w:name w:val="heading 1"/>
    <w:basedOn w:val="Normal"/>
    <w:next w:val="Normal"/>
    <w:link w:val="Naslov1Char"/>
    <w:autoRedefine/>
    <w:uiPriority w:val="9"/>
    <w:qFormat/>
    <w:rsid w:val="00D56C01"/>
    <w:pPr>
      <w:keepNext/>
      <w:keepLines/>
      <w:spacing w:before="360" w:after="80"/>
      <w:jc w:val="left"/>
      <w:outlineLvl w:val="0"/>
    </w:pPr>
    <w:rPr>
      <w:rFonts w:asciiTheme="majorHAnsi" w:eastAsiaTheme="majorEastAsia" w:hAnsiTheme="majorHAnsi" w:cs="Times New Roman (Headings CS)"/>
      <w:b/>
      <w:color w:val="0F4761" w:themeColor="accent1" w:themeShade="BF"/>
      <w:sz w:val="36"/>
      <w:szCs w:val="40"/>
    </w:rPr>
  </w:style>
  <w:style w:type="paragraph" w:styleId="Naslov2">
    <w:name w:val="heading 2"/>
    <w:basedOn w:val="Normal"/>
    <w:next w:val="Normal"/>
    <w:link w:val="Naslov2Char"/>
    <w:uiPriority w:val="9"/>
    <w:unhideWhenUsed/>
    <w:qFormat/>
    <w:rsid w:val="00765E23"/>
    <w:pPr>
      <w:keepNext/>
      <w:keepLines/>
      <w:spacing w:before="160" w:after="80"/>
      <w:outlineLvl w:val="1"/>
    </w:pPr>
    <w:rPr>
      <w:rFonts w:asciiTheme="majorHAnsi" w:eastAsiaTheme="majorEastAsia" w:hAnsiTheme="majorHAnsi" w:cs="Times New Roman (Headings CS)"/>
      <w:b/>
      <w:color w:val="0F4761" w:themeColor="accent1" w:themeShade="BF"/>
      <w:sz w:val="32"/>
      <w:szCs w:val="32"/>
    </w:rPr>
  </w:style>
  <w:style w:type="paragraph" w:styleId="Naslov3">
    <w:name w:val="heading 3"/>
    <w:basedOn w:val="Normal"/>
    <w:next w:val="Normal"/>
    <w:link w:val="Naslov3Char"/>
    <w:autoRedefine/>
    <w:uiPriority w:val="9"/>
    <w:unhideWhenUsed/>
    <w:qFormat/>
    <w:rsid w:val="00455A52"/>
    <w:pPr>
      <w:keepNext/>
      <w:keepLines/>
      <w:outlineLvl w:val="2"/>
    </w:pPr>
    <w:rPr>
      <w:rFonts w:ascii="Segoe UI" w:eastAsiaTheme="majorEastAsia" w:hAnsi="Segoe UI" w:cs="Segoe UI"/>
      <w:b/>
      <w:color w:val="215E99" w:themeColor="text2" w:themeTint="BF"/>
      <w:szCs w:val="28"/>
    </w:rPr>
  </w:style>
  <w:style w:type="paragraph" w:styleId="Naslov4">
    <w:name w:val="heading 4"/>
    <w:basedOn w:val="Normal"/>
    <w:next w:val="Normal"/>
    <w:link w:val="Naslov4Char"/>
    <w:uiPriority w:val="9"/>
    <w:unhideWhenUsed/>
    <w:qFormat/>
    <w:rsid w:val="008769F7"/>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8769F7"/>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8769F7"/>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8769F7"/>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8769F7"/>
    <w:pPr>
      <w:keepNext/>
      <w:keepLines/>
      <w:spacing w:before="0"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8769F7"/>
    <w:pPr>
      <w:keepNext/>
      <w:keepLines/>
      <w:spacing w:before="0"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Referencakrajnjebiljeke">
    <w:name w:val="endnote reference"/>
    <w:basedOn w:val="Zadanifontodlomka"/>
    <w:unhideWhenUsed/>
    <w:qFormat/>
    <w:rsid w:val="007D2380"/>
    <w:rPr>
      <w:rFonts w:ascii="Times New Roman" w:eastAsia="Times New Roman" w:hAnsi="Times New Roman" w:cs="Times New Roman"/>
      <w:kern w:val="0"/>
      <w:sz w:val="20"/>
      <w:szCs w:val="20"/>
      <w:vertAlign w:val="superscript"/>
      <w14:ligatures w14:val="none"/>
    </w:rPr>
  </w:style>
  <w:style w:type="paragraph" w:customStyle="1" w:styleId="ENDnote">
    <w:name w:val="END note"/>
    <w:basedOn w:val="Normal"/>
    <w:qFormat/>
    <w:rsid w:val="00396842"/>
    <w:pPr>
      <w:numPr>
        <w:numId w:val="1"/>
      </w:numPr>
    </w:pPr>
    <w:rPr>
      <w:rFonts w:cs="Times New Roman (Body CS)"/>
      <w:sz w:val="20"/>
      <w:vertAlign w:val="superscript"/>
    </w:rPr>
  </w:style>
  <w:style w:type="paragraph" w:styleId="Opisslike">
    <w:name w:val="caption"/>
    <w:basedOn w:val="Normal"/>
    <w:next w:val="Normal"/>
    <w:autoRedefine/>
    <w:uiPriority w:val="35"/>
    <w:unhideWhenUsed/>
    <w:qFormat/>
    <w:rsid w:val="007D563C"/>
    <w:pPr>
      <w:spacing w:after="200"/>
    </w:pPr>
    <w:rPr>
      <w:i/>
      <w:iCs/>
      <w:color w:val="0E2841" w:themeColor="text2"/>
      <w:szCs w:val="18"/>
    </w:rPr>
  </w:style>
  <w:style w:type="character" w:customStyle="1" w:styleId="Naslov1Char">
    <w:name w:val="Naslov 1 Char"/>
    <w:basedOn w:val="Zadanifontodlomka"/>
    <w:link w:val="Naslov1"/>
    <w:uiPriority w:val="9"/>
    <w:rsid w:val="00D56C01"/>
    <w:rPr>
      <w:rFonts w:asciiTheme="majorHAnsi" w:eastAsiaTheme="majorEastAsia" w:hAnsiTheme="majorHAnsi" w:cs="Times New Roman (Headings CS)"/>
      <w:b/>
      <w:color w:val="0F4761" w:themeColor="accent1" w:themeShade="BF"/>
      <w:kern w:val="0"/>
      <w:sz w:val="36"/>
      <w:szCs w:val="40"/>
      <w14:ligatures w14:val="none"/>
    </w:rPr>
  </w:style>
  <w:style w:type="character" w:customStyle="1" w:styleId="Naslov2Char">
    <w:name w:val="Naslov 2 Char"/>
    <w:basedOn w:val="Zadanifontodlomka"/>
    <w:link w:val="Naslov2"/>
    <w:uiPriority w:val="9"/>
    <w:rsid w:val="00765E23"/>
    <w:rPr>
      <w:rFonts w:asciiTheme="majorHAnsi" w:eastAsiaTheme="majorEastAsia" w:hAnsiTheme="majorHAnsi" w:cs="Times New Roman (Headings CS)"/>
      <w:b/>
      <w:color w:val="0F4761" w:themeColor="accent1" w:themeShade="BF"/>
      <w:kern w:val="0"/>
      <w:sz w:val="32"/>
      <w:szCs w:val="32"/>
      <w14:ligatures w14:val="none"/>
    </w:rPr>
  </w:style>
  <w:style w:type="character" w:customStyle="1" w:styleId="Naslov3Char">
    <w:name w:val="Naslov 3 Char"/>
    <w:basedOn w:val="Zadanifontodlomka"/>
    <w:link w:val="Naslov3"/>
    <w:uiPriority w:val="9"/>
    <w:rsid w:val="00455A52"/>
    <w:rPr>
      <w:rFonts w:ascii="Segoe UI" w:eastAsiaTheme="majorEastAsia" w:hAnsi="Segoe UI" w:cs="Segoe UI"/>
      <w:b/>
      <w:color w:val="215E99" w:themeColor="text2" w:themeTint="BF"/>
      <w:kern w:val="0"/>
      <w:szCs w:val="28"/>
      <w14:ligatures w14:val="none"/>
    </w:rPr>
  </w:style>
  <w:style w:type="character" w:customStyle="1" w:styleId="Naslov4Char">
    <w:name w:val="Naslov 4 Char"/>
    <w:basedOn w:val="Zadanifontodlomka"/>
    <w:link w:val="Naslov4"/>
    <w:uiPriority w:val="9"/>
    <w:rsid w:val="008769F7"/>
    <w:rPr>
      <w:rFonts w:eastAsiaTheme="majorEastAsia" w:cstheme="majorBidi"/>
      <w:i/>
      <w:iCs/>
      <w:color w:val="0F4761" w:themeColor="accent1" w:themeShade="BF"/>
      <w:kern w:val="0"/>
      <w14:ligatures w14:val="none"/>
    </w:rPr>
  </w:style>
  <w:style w:type="character" w:customStyle="1" w:styleId="Naslov5Char">
    <w:name w:val="Naslov 5 Char"/>
    <w:basedOn w:val="Zadanifontodlomka"/>
    <w:link w:val="Naslov5"/>
    <w:uiPriority w:val="9"/>
    <w:semiHidden/>
    <w:rsid w:val="008769F7"/>
    <w:rPr>
      <w:rFonts w:eastAsiaTheme="majorEastAsia" w:cstheme="majorBidi"/>
      <w:color w:val="0F4761" w:themeColor="accent1" w:themeShade="BF"/>
      <w:kern w:val="0"/>
      <w14:ligatures w14:val="none"/>
    </w:rPr>
  </w:style>
  <w:style w:type="character" w:customStyle="1" w:styleId="Naslov6Char">
    <w:name w:val="Naslov 6 Char"/>
    <w:basedOn w:val="Zadanifontodlomka"/>
    <w:link w:val="Naslov6"/>
    <w:uiPriority w:val="9"/>
    <w:semiHidden/>
    <w:rsid w:val="008769F7"/>
    <w:rPr>
      <w:rFonts w:eastAsiaTheme="majorEastAsia" w:cstheme="majorBidi"/>
      <w:i/>
      <w:iCs/>
      <w:color w:val="595959" w:themeColor="text1" w:themeTint="A6"/>
      <w:kern w:val="0"/>
      <w14:ligatures w14:val="none"/>
    </w:rPr>
  </w:style>
  <w:style w:type="character" w:customStyle="1" w:styleId="Naslov7Char">
    <w:name w:val="Naslov 7 Char"/>
    <w:basedOn w:val="Zadanifontodlomka"/>
    <w:link w:val="Naslov7"/>
    <w:uiPriority w:val="9"/>
    <w:semiHidden/>
    <w:rsid w:val="008769F7"/>
    <w:rPr>
      <w:rFonts w:eastAsiaTheme="majorEastAsia" w:cstheme="majorBidi"/>
      <w:color w:val="595959" w:themeColor="text1" w:themeTint="A6"/>
      <w:kern w:val="0"/>
      <w14:ligatures w14:val="none"/>
    </w:rPr>
  </w:style>
  <w:style w:type="character" w:customStyle="1" w:styleId="Naslov8Char">
    <w:name w:val="Naslov 8 Char"/>
    <w:basedOn w:val="Zadanifontodlomka"/>
    <w:link w:val="Naslov8"/>
    <w:uiPriority w:val="9"/>
    <w:semiHidden/>
    <w:rsid w:val="008769F7"/>
    <w:rPr>
      <w:rFonts w:eastAsiaTheme="majorEastAsia" w:cstheme="majorBidi"/>
      <w:i/>
      <w:iCs/>
      <w:color w:val="272727" w:themeColor="text1" w:themeTint="D8"/>
      <w:kern w:val="0"/>
      <w14:ligatures w14:val="none"/>
    </w:rPr>
  </w:style>
  <w:style w:type="character" w:customStyle="1" w:styleId="Naslov9Char">
    <w:name w:val="Naslov 9 Char"/>
    <w:basedOn w:val="Zadanifontodlomka"/>
    <w:link w:val="Naslov9"/>
    <w:uiPriority w:val="9"/>
    <w:semiHidden/>
    <w:rsid w:val="008769F7"/>
    <w:rPr>
      <w:rFonts w:eastAsiaTheme="majorEastAsia" w:cstheme="majorBidi"/>
      <w:color w:val="272727" w:themeColor="text1" w:themeTint="D8"/>
      <w:kern w:val="0"/>
      <w14:ligatures w14:val="none"/>
    </w:rPr>
  </w:style>
  <w:style w:type="paragraph" w:styleId="Naslov">
    <w:name w:val="Title"/>
    <w:basedOn w:val="Normal"/>
    <w:next w:val="Normal"/>
    <w:link w:val="NaslovChar"/>
    <w:uiPriority w:val="10"/>
    <w:qFormat/>
    <w:rsid w:val="008769F7"/>
    <w:pPr>
      <w:spacing w:before="0"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8769F7"/>
    <w:rPr>
      <w:rFonts w:asciiTheme="majorHAnsi" w:eastAsiaTheme="majorEastAsia" w:hAnsiTheme="majorHAnsi" w:cstheme="majorBidi"/>
      <w:spacing w:val="-10"/>
      <w:kern w:val="28"/>
      <w:sz w:val="56"/>
      <w:szCs w:val="56"/>
      <w14:ligatures w14:val="none"/>
    </w:rPr>
  </w:style>
  <w:style w:type="paragraph" w:styleId="Podnaslov">
    <w:name w:val="Subtitle"/>
    <w:basedOn w:val="Normal"/>
    <w:next w:val="Normal"/>
    <w:link w:val="PodnaslovChar"/>
    <w:uiPriority w:val="11"/>
    <w:qFormat/>
    <w:rsid w:val="008769F7"/>
    <w:pPr>
      <w:numPr>
        <w:ilvl w:val="1"/>
      </w:numPr>
      <w:spacing w:after="160"/>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8769F7"/>
    <w:rPr>
      <w:rFonts w:eastAsiaTheme="majorEastAsia" w:cstheme="majorBidi"/>
      <w:color w:val="595959" w:themeColor="text1" w:themeTint="A6"/>
      <w:spacing w:val="15"/>
      <w:kern w:val="0"/>
      <w:sz w:val="28"/>
      <w:szCs w:val="28"/>
      <w14:ligatures w14:val="none"/>
    </w:rPr>
  </w:style>
  <w:style w:type="paragraph" w:styleId="Citat">
    <w:name w:val="Quote"/>
    <w:basedOn w:val="Normal"/>
    <w:next w:val="Normal"/>
    <w:link w:val="CitatChar"/>
    <w:uiPriority w:val="29"/>
    <w:qFormat/>
    <w:rsid w:val="008769F7"/>
    <w:pPr>
      <w:spacing w:before="160" w:after="160"/>
      <w:jc w:val="center"/>
    </w:pPr>
    <w:rPr>
      <w:i/>
      <w:iCs/>
      <w:color w:val="404040" w:themeColor="text1" w:themeTint="BF"/>
    </w:rPr>
  </w:style>
  <w:style w:type="character" w:customStyle="1" w:styleId="CitatChar">
    <w:name w:val="Citat Char"/>
    <w:basedOn w:val="Zadanifontodlomka"/>
    <w:link w:val="Citat"/>
    <w:uiPriority w:val="29"/>
    <w:rsid w:val="008769F7"/>
    <w:rPr>
      <w:rFonts w:ascii="Times New Roman" w:hAnsi="Times New Roman" w:cs="Times New Roman"/>
      <w:i/>
      <w:iCs/>
      <w:color w:val="404040" w:themeColor="text1" w:themeTint="BF"/>
      <w:kern w:val="0"/>
      <w14:ligatures w14:val="none"/>
    </w:rPr>
  </w:style>
  <w:style w:type="paragraph" w:styleId="Odlomakpopisa">
    <w:name w:val="List Paragraph"/>
    <w:basedOn w:val="Normal"/>
    <w:uiPriority w:val="34"/>
    <w:qFormat/>
    <w:rsid w:val="008769F7"/>
    <w:pPr>
      <w:ind w:left="720"/>
      <w:contextualSpacing/>
    </w:pPr>
  </w:style>
  <w:style w:type="character" w:styleId="Jakoisticanje">
    <w:name w:val="Intense Emphasis"/>
    <w:basedOn w:val="Zadanifontodlomka"/>
    <w:uiPriority w:val="21"/>
    <w:qFormat/>
    <w:rsid w:val="008769F7"/>
    <w:rPr>
      <w:i/>
      <w:iCs/>
      <w:color w:val="0F4761" w:themeColor="accent1" w:themeShade="BF"/>
    </w:rPr>
  </w:style>
  <w:style w:type="paragraph" w:styleId="Naglaencitat">
    <w:name w:val="Intense Quote"/>
    <w:basedOn w:val="Normal"/>
    <w:next w:val="Normal"/>
    <w:link w:val="NaglaencitatChar"/>
    <w:uiPriority w:val="30"/>
    <w:qFormat/>
    <w:rsid w:val="008769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8769F7"/>
    <w:rPr>
      <w:rFonts w:ascii="Times New Roman" w:hAnsi="Times New Roman" w:cs="Times New Roman"/>
      <w:i/>
      <w:iCs/>
      <w:color w:val="0F4761" w:themeColor="accent1" w:themeShade="BF"/>
      <w:kern w:val="0"/>
      <w14:ligatures w14:val="none"/>
    </w:rPr>
  </w:style>
  <w:style w:type="character" w:styleId="Istaknutareferenca">
    <w:name w:val="Intense Reference"/>
    <w:basedOn w:val="Zadanifontodlomka"/>
    <w:uiPriority w:val="32"/>
    <w:qFormat/>
    <w:rsid w:val="008769F7"/>
    <w:rPr>
      <w:b/>
      <w:bCs/>
      <w:smallCaps/>
      <w:color w:val="0F4761" w:themeColor="accent1" w:themeShade="BF"/>
      <w:spacing w:val="5"/>
    </w:rPr>
  </w:style>
  <w:style w:type="paragraph" w:customStyle="1" w:styleId="whitespace-pre-wrap">
    <w:name w:val="whitespace-pre-wrap"/>
    <w:basedOn w:val="Normal"/>
    <w:rsid w:val="008769F7"/>
    <w:pPr>
      <w:spacing w:before="100" w:beforeAutospacing="1" w:after="100" w:afterAutospacing="1"/>
    </w:pPr>
  </w:style>
  <w:style w:type="paragraph" w:customStyle="1" w:styleId="whitespace-normal">
    <w:name w:val="whitespace-normal"/>
    <w:basedOn w:val="Normal"/>
    <w:rsid w:val="008769F7"/>
    <w:pPr>
      <w:spacing w:before="100" w:beforeAutospacing="1" w:after="100" w:afterAutospacing="1"/>
    </w:pPr>
  </w:style>
  <w:style w:type="character" w:styleId="Naglaeno">
    <w:name w:val="Strong"/>
    <w:basedOn w:val="Zadanifontodlomka"/>
    <w:uiPriority w:val="22"/>
    <w:qFormat/>
    <w:rsid w:val="00E7003B"/>
    <w:rPr>
      <w:b/>
      <w:bCs/>
    </w:rPr>
  </w:style>
  <w:style w:type="character" w:styleId="Hiperveza">
    <w:name w:val="Hyperlink"/>
    <w:basedOn w:val="Zadanifontodlomka"/>
    <w:uiPriority w:val="99"/>
    <w:unhideWhenUsed/>
    <w:rsid w:val="0041649D"/>
    <w:rPr>
      <w:color w:val="0000FF"/>
      <w:u w:val="single"/>
    </w:rPr>
  </w:style>
  <w:style w:type="paragraph" w:styleId="StandardWeb">
    <w:name w:val="Normal (Web)"/>
    <w:basedOn w:val="Normal"/>
    <w:uiPriority w:val="99"/>
    <w:unhideWhenUsed/>
    <w:rsid w:val="00877087"/>
    <w:pPr>
      <w:spacing w:before="100" w:beforeAutospacing="1" w:after="100" w:afterAutospacing="1"/>
    </w:pPr>
  </w:style>
  <w:style w:type="character" w:customStyle="1" w:styleId="ml-1">
    <w:name w:val="ml-1"/>
    <w:basedOn w:val="Zadanifontodlomka"/>
    <w:rsid w:val="00782B29"/>
  </w:style>
  <w:style w:type="paragraph" w:styleId="Tekstfusnote">
    <w:name w:val="footnote text"/>
    <w:basedOn w:val="Normal"/>
    <w:link w:val="TekstfusnoteChar"/>
    <w:uiPriority w:val="99"/>
    <w:semiHidden/>
    <w:unhideWhenUsed/>
    <w:rsid w:val="00C47F47"/>
    <w:pPr>
      <w:spacing w:before="0" w:after="0"/>
    </w:pPr>
    <w:rPr>
      <w:sz w:val="20"/>
      <w:szCs w:val="20"/>
    </w:rPr>
  </w:style>
  <w:style w:type="character" w:customStyle="1" w:styleId="TekstfusnoteChar">
    <w:name w:val="Tekst fusnote Char"/>
    <w:basedOn w:val="Zadanifontodlomka"/>
    <w:link w:val="Tekstfusnote"/>
    <w:uiPriority w:val="99"/>
    <w:semiHidden/>
    <w:rsid w:val="00C47F47"/>
    <w:rPr>
      <w:rFonts w:ascii="Times New Roman" w:hAnsi="Times New Roman" w:cs="Times New Roman"/>
      <w:kern w:val="0"/>
      <w:sz w:val="20"/>
      <w:szCs w:val="20"/>
      <w14:ligatures w14:val="none"/>
    </w:rPr>
  </w:style>
  <w:style w:type="character" w:styleId="Referencafusnote">
    <w:name w:val="footnote reference"/>
    <w:basedOn w:val="Zadanifontodlomka"/>
    <w:uiPriority w:val="99"/>
    <w:semiHidden/>
    <w:unhideWhenUsed/>
    <w:rsid w:val="00C47F47"/>
    <w:rPr>
      <w:vertAlign w:val="superscript"/>
    </w:rPr>
  </w:style>
  <w:style w:type="paragraph" w:customStyle="1" w:styleId="p1">
    <w:name w:val="p1"/>
    <w:basedOn w:val="Normal"/>
    <w:rsid w:val="00C47F47"/>
    <w:pPr>
      <w:spacing w:before="100" w:beforeAutospacing="1" w:after="100" w:afterAutospacing="1"/>
    </w:pPr>
  </w:style>
  <w:style w:type="paragraph" w:styleId="Zaglavlje">
    <w:name w:val="header"/>
    <w:basedOn w:val="Normal"/>
    <w:link w:val="ZaglavljeChar"/>
    <w:uiPriority w:val="99"/>
    <w:unhideWhenUsed/>
    <w:rsid w:val="00CE1AC8"/>
    <w:pPr>
      <w:tabs>
        <w:tab w:val="center" w:pos="4680"/>
        <w:tab w:val="right" w:pos="9360"/>
      </w:tabs>
      <w:spacing w:before="0" w:after="0"/>
    </w:pPr>
  </w:style>
  <w:style w:type="character" w:customStyle="1" w:styleId="ZaglavljeChar">
    <w:name w:val="Zaglavlje Char"/>
    <w:basedOn w:val="Zadanifontodlomka"/>
    <w:link w:val="Zaglavlje"/>
    <w:uiPriority w:val="99"/>
    <w:rsid w:val="00CE1AC8"/>
    <w:rPr>
      <w:rFonts w:cs="Times New Roman"/>
      <w:kern w:val="0"/>
      <w14:ligatures w14:val="none"/>
    </w:rPr>
  </w:style>
  <w:style w:type="paragraph" w:styleId="Podnoje">
    <w:name w:val="footer"/>
    <w:basedOn w:val="Normal"/>
    <w:link w:val="PodnojeChar"/>
    <w:uiPriority w:val="99"/>
    <w:unhideWhenUsed/>
    <w:rsid w:val="00CE1AC8"/>
    <w:pPr>
      <w:tabs>
        <w:tab w:val="center" w:pos="4680"/>
        <w:tab w:val="right" w:pos="9360"/>
      </w:tabs>
      <w:spacing w:before="0" w:after="0"/>
    </w:pPr>
  </w:style>
  <w:style w:type="character" w:customStyle="1" w:styleId="PodnojeChar">
    <w:name w:val="Podnožje Char"/>
    <w:basedOn w:val="Zadanifontodlomka"/>
    <w:link w:val="Podnoje"/>
    <w:uiPriority w:val="99"/>
    <w:rsid w:val="00CE1AC8"/>
    <w:rPr>
      <w:rFonts w:cs="Times New Roman"/>
      <w:kern w:val="0"/>
      <w14:ligatures w14:val="none"/>
    </w:rPr>
  </w:style>
  <w:style w:type="table" w:styleId="Reetkatablice">
    <w:name w:val="Table Grid"/>
    <w:basedOn w:val="Obinatablica"/>
    <w:uiPriority w:val="39"/>
    <w:rsid w:val="000A3E6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f-center">
    <w:name w:val="self-center"/>
    <w:basedOn w:val="Zadanifontodlomka"/>
    <w:rsid w:val="00A37598"/>
  </w:style>
  <w:style w:type="paragraph" w:customStyle="1" w:styleId="my-0">
    <w:name w:val="my-0"/>
    <w:basedOn w:val="Normal"/>
    <w:rsid w:val="003B447B"/>
    <w:pPr>
      <w:spacing w:before="100" w:beforeAutospacing="1" w:after="100" w:afterAutospacing="1"/>
      <w:jc w:val="left"/>
    </w:pPr>
    <w:rPr>
      <w:rFonts w:ascii="Times New Roman" w:hAnsi="Times New Roman"/>
    </w:rPr>
  </w:style>
  <w:style w:type="character" w:customStyle="1" w:styleId="hoverbg-super">
    <w:name w:val="hover:bg-super"/>
    <w:basedOn w:val="Zadanifontodlomka"/>
    <w:rsid w:val="003B447B"/>
  </w:style>
  <w:style w:type="character" w:customStyle="1" w:styleId="whitespace-nowrap">
    <w:name w:val="whitespace-nowrap"/>
    <w:basedOn w:val="Zadanifontodlomka"/>
    <w:rsid w:val="003B447B"/>
  </w:style>
  <w:style w:type="character" w:styleId="Brojstranice">
    <w:name w:val="page number"/>
    <w:basedOn w:val="Zadanifontodlomka"/>
    <w:uiPriority w:val="99"/>
    <w:semiHidden/>
    <w:unhideWhenUsed/>
    <w:rsid w:val="00B12630"/>
  </w:style>
  <w:style w:type="character" w:customStyle="1" w:styleId="button-container">
    <w:name w:val="button-container"/>
    <w:basedOn w:val="Zadanifontodlomka"/>
    <w:rsid w:val="000C005F"/>
  </w:style>
  <w:style w:type="paragraph" w:styleId="TOCNaslov">
    <w:name w:val="TOC Heading"/>
    <w:basedOn w:val="Naslov1"/>
    <w:next w:val="Normal"/>
    <w:uiPriority w:val="39"/>
    <w:unhideWhenUsed/>
    <w:qFormat/>
    <w:rsid w:val="004F3C73"/>
    <w:pPr>
      <w:spacing w:before="480" w:after="0" w:line="276" w:lineRule="auto"/>
      <w:outlineLvl w:val="9"/>
    </w:pPr>
    <w:rPr>
      <w:rFonts w:cstheme="majorBidi"/>
      <w:bCs/>
      <w:sz w:val="28"/>
      <w:szCs w:val="28"/>
      <w:lang w:val="en-US"/>
    </w:rPr>
  </w:style>
  <w:style w:type="paragraph" w:styleId="Sadraj1">
    <w:name w:val="toc 1"/>
    <w:basedOn w:val="Normal"/>
    <w:next w:val="Normal"/>
    <w:autoRedefine/>
    <w:uiPriority w:val="39"/>
    <w:unhideWhenUsed/>
    <w:rsid w:val="004F3C73"/>
    <w:pPr>
      <w:spacing w:before="120" w:after="0"/>
      <w:jc w:val="left"/>
    </w:pPr>
    <w:rPr>
      <w:b/>
      <w:bCs/>
      <w:i/>
      <w:iCs/>
    </w:rPr>
  </w:style>
  <w:style w:type="paragraph" w:styleId="Sadraj2">
    <w:name w:val="toc 2"/>
    <w:basedOn w:val="Normal"/>
    <w:next w:val="Normal"/>
    <w:autoRedefine/>
    <w:uiPriority w:val="39"/>
    <w:unhideWhenUsed/>
    <w:rsid w:val="004F3C73"/>
    <w:pPr>
      <w:spacing w:before="120" w:after="0"/>
      <w:ind w:left="240"/>
      <w:jc w:val="left"/>
    </w:pPr>
    <w:rPr>
      <w:b/>
      <w:bCs/>
      <w:szCs w:val="22"/>
    </w:rPr>
  </w:style>
  <w:style w:type="paragraph" w:styleId="Sadraj3">
    <w:name w:val="toc 3"/>
    <w:basedOn w:val="Normal"/>
    <w:next w:val="Normal"/>
    <w:autoRedefine/>
    <w:uiPriority w:val="39"/>
    <w:unhideWhenUsed/>
    <w:rsid w:val="004F3C73"/>
    <w:pPr>
      <w:spacing w:before="0" w:after="0"/>
      <w:ind w:left="480"/>
      <w:jc w:val="left"/>
    </w:pPr>
    <w:rPr>
      <w:sz w:val="20"/>
      <w:szCs w:val="20"/>
    </w:rPr>
  </w:style>
  <w:style w:type="paragraph" w:styleId="Sadraj4">
    <w:name w:val="toc 4"/>
    <w:basedOn w:val="Normal"/>
    <w:next w:val="Normal"/>
    <w:autoRedefine/>
    <w:uiPriority w:val="39"/>
    <w:unhideWhenUsed/>
    <w:rsid w:val="004F3C73"/>
    <w:pPr>
      <w:spacing w:before="0" w:after="0"/>
      <w:ind w:left="720"/>
      <w:jc w:val="left"/>
    </w:pPr>
    <w:rPr>
      <w:sz w:val="20"/>
      <w:szCs w:val="20"/>
    </w:rPr>
  </w:style>
  <w:style w:type="paragraph" w:styleId="Sadraj5">
    <w:name w:val="toc 5"/>
    <w:basedOn w:val="Normal"/>
    <w:next w:val="Normal"/>
    <w:autoRedefine/>
    <w:uiPriority w:val="39"/>
    <w:unhideWhenUsed/>
    <w:rsid w:val="004F3C73"/>
    <w:pPr>
      <w:spacing w:before="0" w:after="0"/>
      <w:ind w:left="960"/>
      <w:jc w:val="left"/>
    </w:pPr>
    <w:rPr>
      <w:sz w:val="20"/>
      <w:szCs w:val="20"/>
    </w:rPr>
  </w:style>
  <w:style w:type="paragraph" w:styleId="Sadraj6">
    <w:name w:val="toc 6"/>
    <w:basedOn w:val="Normal"/>
    <w:next w:val="Normal"/>
    <w:autoRedefine/>
    <w:uiPriority w:val="39"/>
    <w:unhideWhenUsed/>
    <w:rsid w:val="004F3C73"/>
    <w:pPr>
      <w:spacing w:before="0" w:after="0"/>
      <w:ind w:left="1200"/>
      <w:jc w:val="left"/>
    </w:pPr>
    <w:rPr>
      <w:sz w:val="20"/>
      <w:szCs w:val="20"/>
    </w:rPr>
  </w:style>
  <w:style w:type="paragraph" w:styleId="Sadraj7">
    <w:name w:val="toc 7"/>
    <w:basedOn w:val="Normal"/>
    <w:next w:val="Normal"/>
    <w:autoRedefine/>
    <w:uiPriority w:val="39"/>
    <w:unhideWhenUsed/>
    <w:rsid w:val="004F3C73"/>
    <w:pPr>
      <w:spacing w:before="0" w:after="0"/>
      <w:ind w:left="1440"/>
      <w:jc w:val="left"/>
    </w:pPr>
    <w:rPr>
      <w:sz w:val="20"/>
      <w:szCs w:val="20"/>
    </w:rPr>
  </w:style>
  <w:style w:type="paragraph" w:styleId="Sadraj8">
    <w:name w:val="toc 8"/>
    <w:basedOn w:val="Normal"/>
    <w:next w:val="Normal"/>
    <w:autoRedefine/>
    <w:uiPriority w:val="39"/>
    <w:unhideWhenUsed/>
    <w:rsid w:val="004F3C73"/>
    <w:pPr>
      <w:spacing w:before="0" w:after="0"/>
      <w:ind w:left="1680"/>
      <w:jc w:val="left"/>
    </w:pPr>
    <w:rPr>
      <w:sz w:val="20"/>
      <w:szCs w:val="20"/>
    </w:rPr>
  </w:style>
  <w:style w:type="paragraph" w:styleId="Sadraj9">
    <w:name w:val="toc 9"/>
    <w:basedOn w:val="Normal"/>
    <w:next w:val="Normal"/>
    <w:autoRedefine/>
    <w:uiPriority w:val="39"/>
    <w:unhideWhenUsed/>
    <w:rsid w:val="004F3C73"/>
    <w:pPr>
      <w:spacing w:before="0" w:after="0"/>
      <w:ind w:left="1920"/>
      <w:jc w:val="left"/>
    </w:pPr>
    <w:rPr>
      <w:sz w:val="20"/>
      <w:szCs w:val="20"/>
    </w:rPr>
  </w:style>
  <w:style w:type="character" w:styleId="Nerijeenospominjanje">
    <w:name w:val="Unresolved Mention"/>
    <w:basedOn w:val="Zadanifontodlomka"/>
    <w:uiPriority w:val="99"/>
    <w:semiHidden/>
    <w:unhideWhenUsed/>
    <w:rsid w:val="004F3C73"/>
    <w:rPr>
      <w:color w:val="605E5C"/>
      <w:shd w:val="clear" w:color="auto" w:fill="E1DFDD"/>
    </w:rPr>
  </w:style>
  <w:style w:type="paragraph" w:styleId="Revizija">
    <w:name w:val="Revision"/>
    <w:hidden/>
    <w:uiPriority w:val="99"/>
    <w:semiHidden/>
    <w:rsid w:val="00164A6F"/>
    <w:pPr>
      <w:spacing w:before="0" w:beforeAutospacing="0" w:after="0" w:afterAutospacing="0"/>
      <w:jc w:val="left"/>
    </w:pPr>
    <w:rPr>
      <w:rFonts w:cs="Times New Roman"/>
      <w:kern w:val="0"/>
      <w14:ligatures w14:val="none"/>
    </w:rPr>
  </w:style>
  <w:style w:type="character" w:customStyle="1" w:styleId="text-token-text-secondary">
    <w:name w:val="text-token-text-secondary"/>
    <w:basedOn w:val="Zadanifontodlomka"/>
    <w:rsid w:val="00D56C01"/>
  </w:style>
  <w:style w:type="paragraph" w:styleId="Tablicaslika">
    <w:name w:val="table of figures"/>
    <w:basedOn w:val="Normal"/>
    <w:next w:val="Normal"/>
    <w:uiPriority w:val="99"/>
    <w:unhideWhenUsed/>
    <w:rsid w:val="00D56C0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7930">
      <w:bodyDiv w:val="1"/>
      <w:marLeft w:val="0"/>
      <w:marRight w:val="0"/>
      <w:marTop w:val="0"/>
      <w:marBottom w:val="0"/>
      <w:divBdr>
        <w:top w:val="none" w:sz="0" w:space="0" w:color="auto"/>
        <w:left w:val="none" w:sz="0" w:space="0" w:color="auto"/>
        <w:bottom w:val="none" w:sz="0" w:space="0" w:color="auto"/>
        <w:right w:val="none" w:sz="0" w:space="0" w:color="auto"/>
      </w:divBdr>
    </w:div>
    <w:div w:id="61950949">
      <w:bodyDiv w:val="1"/>
      <w:marLeft w:val="0"/>
      <w:marRight w:val="0"/>
      <w:marTop w:val="0"/>
      <w:marBottom w:val="0"/>
      <w:divBdr>
        <w:top w:val="none" w:sz="0" w:space="0" w:color="auto"/>
        <w:left w:val="none" w:sz="0" w:space="0" w:color="auto"/>
        <w:bottom w:val="none" w:sz="0" w:space="0" w:color="auto"/>
        <w:right w:val="none" w:sz="0" w:space="0" w:color="auto"/>
      </w:divBdr>
    </w:div>
    <w:div w:id="77408699">
      <w:bodyDiv w:val="1"/>
      <w:marLeft w:val="0"/>
      <w:marRight w:val="0"/>
      <w:marTop w:val="0"/>
      <w:marBottom w:val="0"/>
      <w:divBdr>
        <w:top w:val="none" w:sz="0" w:space="0" w:color="auto"/>
        <w:left w:val="none" w:sz="0" w:space="0" w:color="auto"/>
        <w:bottom w:val="none" w:sz="0" w:space="0" w:color="auto"/>
        <w:right w:val="none" w:sz="0" w:space="0" w:color="auto"/>
      </w:divBdr>
    </w:div>
    <w:div w:id="99960900">
      <w:bodyDiv w:val="1"/>
      <w:marLeft w:val="0"/>
      <w:marRight w:val="0"/>
      <w:marTop w:val="0"/>
      <w:marBottom w:val="0"/>
      <w:divBdr>
        <w:top w:val="none" w:sz="0" w:space="0" w:color="auto"/>
        <w:left w:val="none" w:sz="0" w:space="0" w:color="auto"/>
        <w:bottom w:val="none" w:sz="0" w:space="0" w:color="auto"/>
        <w:right w:val="none" w:sz="0" w:space="0" w:color="auto"/>
      </w:divBdr>
    </w:div>
    <w:div w:id="108159702">
      <w:bodyDiv w:val="1"/>
      <w:marLeft w:val="0"/>
      <w:marRight w:val="0"/>
      <w:marTop w:val="0"/>
      <w:marBottom w:val="0"/>
      <w:divBdr>
        <w:top w:val="none" w:sz="0" w:space="0" w:color="auto"/>
        <w:left w:val="none" w:sz="0" w:space="0" w:color="auto"/>
        <w:bottom w:val="none" w:sz="0" w:space="0" w:color="auto"/>
        <w:right w:val="none" w:sz="0" w:space="0" w:color="auto"/>
      </w:divBdr>
    </w:div>
    <w:div w:id="110560819">
      <w:bodyDiv w:val="1"/>
      <w:marLeft w:val="0"/>
      <w:marRight w:val="0"/>
      <w:marTop w:val="0"/>
      <w:marBottom w:val="0"/>
      <w:divBdr>
        <w:top w:val="none" w:sz="0" w:space="0" w:color="auto"/>
        <w:left w:val="none" w:sz="0" w:space="0" w:color="auto"/>
        <w:bottom w:val="none" w:sz="0" w:space="0" w:color="auto"/>
        <w:right w:val="none" w:sz="0" w:space="0" w:color="auto"/>
      </w:divBdr>
      <w:divsChild>
        <w:div w:id="139157187">
          <w:marLeft w:val="0"/>
          <w:marRight w:val="0"/>
          <w:marTop w:val="0"/>
          <w:marBottom w:val="0"/>
          <w:divBdr>
            <w:top w:val="none" w:sz="0" w:space="0" w:color="auto"/>
            <w:left w:val="none" w:sz="0" w:space="0" w:color="auto"/>
            <w:bottom w:val="none" w:sz="0" w:space="0" w:color="auto"/>
            <w:right w:val="none" w:sz="0" w:space="0" w:color="auto"/>
          </w:divBdr>
          <w:divsChild>
            <w:div w:id="1127238087">
              <w:marLeft w:val="0"/>
              <w:marRight w:val="0"/>
              <w:marTop w:val="0"/>
              <w:marBottom w:val="0"/>
              <w:divBdr>
                <w:top w:val="none" w:sz="0" w:space="0" w:color="auto"/>
                <w:left w:val="none" w:sz="0" w:space="0" w:color="auto"/>
                <w:bottom w:val="none" w:sz="0" w:space="0" w:color="auto"/>
                <w:right w:val="none" w:sz="0" w:space="0" w:color="auto"/>
              </w:divBdr>
              <w:divsChild>
                <w:div w:id="445857004">
                  <w:marLeft w:val="0"/>
                  <w:marRight w:val="0"/>
                  <w:marTop w:val="0"/>
                  <w:marBottom w:val="0"/>
                  <w:divBdr>
                    <w:top w:val="none" w:sz="0" w:space="0" w:color="auto"/>
                    <w:left w:val="none" w:sz="0" w:space="0" w:color="auto"/>
                    <w:bottom w:val="none" w:sz="0" w:space="0" w:color="auto"/>
                    <w:right w:val="none" w:sz="0" w:space="0" w:color="auto"/>
                  </w:divBdr>
                  <w:divsChild>
                    <w:div w:id="530531841">
                      <w:marLeft w:val="0"/>
                      <w:marRight w:val="0"/>
                      <w:marTop w:val="0"/>
                      <w:marBottom w:val="0"/>
                      <w:divBdr>
                        <w:top w:val="none" w:sz="0" w:space="0" w:color="auto"/>
                        <w:left w:val="none" w:sz="0" w:space="0" w:color="auto"/>
                        <w:bottom w:val="none" w:sz="0" w:space="0" w:color="auto"/>
                        <w:right w:val="none" w:sz="0" w:space="0" w:color="auto"/>
                      </w:divBdr>
                      <w:divsChild>
                        <w:div w:id="1493252087">
                          <w:marLeft w:val="0"/>
                          <w:marRight w:val="0"/>
                          <w:marTop w:val="0"/>
                          <w:marBottom w:val="0"/>
                          <w:divBdr>
                            <w:top w:val="none" w:sz="0" w:space="0" w:color="auto"/>
                            <w:left w:val="none" w:sz="0" w:space="0" w:color="auto"/>
                            <w:bottom w:val="none" w:sz="0" w:space="0" w:color="auto"/>
                            <w:right w:val="none" w:sz="0" w:space="0" w:color="auto"/>
                          </w:divBdr>
                          <w:divsChild>
                            <w:div w:id="17814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3865">
                      <w:marLeft w:val="0"/>
                      <w:marRight w:val="0"/>
                      <w:marTop w:val="0"/>
                      <w:marBottom w:val="0"/>
                      <w:divBdr>
                        <w:top w:val="none" w:sz="0" w:space="0" w:color="auto"/>
                        <w:left w:val="none" w:sz="0" w:space="0" w:color="auto"/>
                        <w:bottom w:val="none" w:sz="0" w:space="0" w:color="auto"/>
                        <w:right w:val="none" w:sz="0" w:space="0" w:color="auto"/>
                      </w:divBdr>
                      <w:divsChild>
                        <w:div w:id="1957246468">
                          <w:marLeft w:val="0"/>
                          <w:marRight w:val="0"/>
                          <w:marTop w:val="0"/>
                          <w:marBottom w:val="0"/>
                          <w:divBdr>
                            <w:top w:val="none" w:sz="0" w:space="0" w:color="auto"/>
                            <w:left w:val="none" w:sz="0" w:space="0" w:color="auto"/>
                            <w:bottom w:val="none" w:sz="0" w:space="0" w:color="auto"/>
                            <w:right w:val="none" w:sz="0" w:space="0" w:color="auto"/>
                          </w:divBdr>
                          <w:divsChild>
                            <w:div w:id="1860309223">
                              <w:marLeft w:val="0"/>
                              <w:marRight w:val="0"/>
                              <w:marTop w:val="0"/>
                              <w:marBottom w:val="0"/>
                              <w:divBdr>
                                <w:top w:val="none" w:sz="0" w:space="0" w:color="auto"/>
                                <w:left w:val="none" w:sz="0" w:space="0" w:color="auto"/>
                                <w:bottom w:val="none" w:sz="0" w:space="0" w:color="auto"/>
                                <w:right w:val="none" w:sz="0" w:space="0" w:color="auto"/>
                              </w:divBdr>
                              <w:divsChild>
                                <w:div w:id="6129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033354">
          <w:marLeft w:val="0"/>
          <w:marRight w:val="0"/>
          <w:marTop w:val="0"/>
          <w:marBottom w:val="0"/>
          <w:divBdr>
            <w:top w:val="none" w:sz="0" w:space="0" w:color="auto"/>
            <w:left w:val="none" w:sz="0" w:space="0" w:color="auto"/>
            <w:bottom w:val="none" w:sz="0" w:space="0" w:color="auto"/>
            <w:right w:val="none" w:sz="0" w:space="0" w:color="auto"/>
          </w:divBdr>
          <w:divsChild>
            <w:div w:id="345136307">
              <w:marLeft w:val="0"/>
              <w:marRight w:val="0"/>
              <w:marTop w:val="0"/>
              <w:marBottom w:val="0"/>
              <w:divBdr>
                <w:top w:val="none" w:sz="0" w:space="0" w:color="auto"/>
                <w:left w:val="none" w:sz="0" w:space="0" w:color="auto"/>
                <w:bottom w:val="none" w:sz="0" w:space="0" w:color="auto"/>
                <w:right w:val="none" w:sz="0" w:space="0" w:color="auto"/>
              </w:divBdr>
              <w:divsChild>
                <w:div w:id="1385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2536">
      <w:bodyDiv w:val="1"/>
      <w:marLeft w:val="0"/>
      <w:marRight w:val="0"/>
      <w:marTop w:val="0"/>
      <w:marBottom w:val="0"/>
      <w:divBdr>
        <w:top w:val="none" w:sz="0" w:space="0" w:color="auto"/>
        <w:left w:val="none" w:sz="0" w:space="0" w:color="auto"/>
        <w:bottom w:val="none" w:sz="0" w:space="0" w:color="auto"/>
        <w:right w:val="none" w:sz="0" w:space="0" w:color="auto"/>
      </w:divBdr>
    </w:div>
    <w:div w:id="129515344">
      <w:bodyDiv w:val="1"/>
      <w:marLeft w:val="0"/>
      <w:marRight w:val="0"/>
      <w:marTop w:val="0"/>
      <w:marBottom w:val="0"/>
      <w:divBdr>
        <w:top w:val="none" w:sz="0" w:space="0" w:color="auto"/>
        <w:left w:val="none" w:sz="0" w:space="0" w:color="auto"/>
        <w:bottom w:val="none" w:sz="0" w:space="0" w:color="auto"/>
        <w:right w:val="none" w:sz="0" w:space="0" w:color="auto"/>
      </w:divBdr>
    </w:div>
    <w:div w:id="144401784">
      <w:bodyDiv w:val="1"/>
      <w:marLeft w:val="0"/>
      <w:marRight w:val="0"/>
      <w:marTop w:val="0"/>
      <w:marBottom w:val="0"/>
      <w:divBdr>
        <w:top w:val="none" w:sz="0" w:space="0" w:color="auto"/>
        <w:left w:val="none" w:sz="0" w:space="0" w:color="auto"/>
        <w:bottom w:val="none" w:sz="0" w:space="0" w:color="auto"/>
        <w:right w:val="none" w:sz="0" w:space="0" w:color="auto"/>
      </w:divBdr>
    </w:div>
    <w:div w:id="249899170">
      <w:bodyDiv w:val="1"/>
      <w:marLeft w:val="0"/>
      <w:marRight w:val="0"/>
      <w:marTop w:val="0"/>
      <w:marBottom w:val="0"/>
      <w:divBdr>
        <w:top w:val="none" w:sz="0" w:space="0" w:color="auto"/>
        <w:left w:val="none" w:sz="0" w:space="0" w:color="auto"/>
        <w:bottom w:val="none" w:sz="0" w:space="0" w:color="auto"/>
        <w:right w:val="none" w:sz="0" w:space="0" w:color="auto"/>
      </w:divBdr>
    </w:div>
    <w:div w:id="279605712">
      <w:bodyDiv w:val="1"/>
      <w:marLeft w:val="0"/>
      <w:marRight w:val="0"/>
      <w:marTop w:val="0"/>
      <w:marBottom w:val="0"/>
      <w:divBdr>
        <w:top w:val="none" w:sz="0" w:space="0" w:color="auto"/>
        <w:left w:val="none" w:sz="0" w:space="0" w:color="auto"/>
        <w:bottom w:val="none" w:sz="0" w:space="0" w:color="auto"/>
        <w:right w:val="none" w:sz="0" w:space="0" w:color="auto"/>
      </w:divBdr>
      <w:divsChild>
        <w:div w:id="639576047">
          <w:marLeft w:val="0"/>
          <w:marRight w:val="0"/>
          <w:marTop w:val="0"/>
          <w:marBottom w:val="0"/>
          <w:divBdr>
            <w:top w:val="none" w:sz="0" w:space="0" w:color="auto"/>
            <w:left w:val="none" w:sz="0" w:space="0" w:color="auto"/>
            <w:bottom w:val="none" w:sz="0" w:space="0" w:color="auto"/>
            <w:right w:val="none" w:sz="0" w:space="0" w:color="auto"/>
          </w:divBdr>
          <w:divsChild>
            <w:div w:id="1414156231">
              <w:marLeft w:val="0"/>
              <w:marRight w:val="0"/>
              <w:marTop w:val="0"/>
              <w:marBottom w:val="0"/>
              <w:divBdr>
                <w:top w:val="none" w:sz="0" w:space="0" w:color="auto"/>
                <w:left w:val="none" w:sz="0" w:space="0" w:color="auto"/>
                <w:bottom w:val="none" w:sz="0" w:space="0" w:color="auto"/>
                <w:right w:val="none" w:sz="0" w:space="0" w:color="auto"/>
              </w:divBdr>
              <w:divsChild>
                <w:div w:id="13125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8034">
      <w:bodyDiv w:val="1"/>
      <w:marLeft w:val="0"/>
      <w:marRight w:val="0"/>
      <w:marTop w:val="0"/>
      <w:marBottom w:val="0"/>
      <w:divBdr>
        <w:top w:val="none" w:sz="0" w:space="0" w:color="auto"/>
        <w:left w:val="none" w:sz="0" w:space="0" w:color="auto"/>
        <w:bottom w:val="none" w:sz="0" w:space="0" w:color="auto"/>
        <w:right w:val="none" w:sz="0" w:space="0" w:color="auto"/>
      </w:divBdr>
    </w:div>
    <w:div w:id="303004782">
      <w:bodyDiv w:val="1"/>
      <w:marLeft w:val="0"/>
      <w:marRight w:val="0"/>
      <w:marTop w:val="0"/>
      <w:marBottom w:val="0"/>
      <w:divBdr>
        <w:top w:val="none" w:sz="0" w:space="0" w:color="auto"/>
        <w:left w:val="none" w:sz="0" w:space="0" w:color="auto"/>
        <w:bottom w:val="none" w:sz="0" w:space="0" w:color="auto"/>
        <w:right w:val="none" w:sz="0" w:space="0" w:color="auto"/>
      </w:divBdr>
    </w:div>
    <w:div w:id="323051686">
      <w:bodyDiv w:val="1"/>
      <w:marLeft w:val="0"/>
      <w:marRight w:val="0"/>
      <w:marTop w:val="0"/>
      <w:marBottom w:val="0"/>
      <w:divBdr>
        <w:top w:val="none" w:sz="0" w:space="0" w:color="auto"/>
        <w:left w:val="none" w:sz="0" w:space="0" w:color="auto"/>
        <w:bottom w:val="none" w:sz="0" w:space="0" w:color="auto"/>
        <w:right w:val="none" w:sz="0" w:space="0" w:color="auto"/>
      </w:divBdr>
    </w:div>
    <w:div w:id="327908960">
      <w:bodyDiv w:val="1"/>
      <w:marLeft w:val="0"/>
      <w:marRight w:val="0"/>
      <w:marTop w:val="0"/>
      <w:marBottom w:val="0"/>
      <w:divBdr>
        <w:top w:val="none" w:sz="0" w:space="0" w:color="auto"/>
        <w:left w:val="none" w:sz="0" w:space="0" w:color="auto"/>
        <w:bottom w:val="none" w:sz="0" w:space="0" w:color="auto"/>
        <w:right w:val="none" w:sz="0" w:space="0" w:color="auto"/>
      </w:divBdr>
    </w:div>
    <w:div w:id="333722530">
      <w:bodyDiv w:val="1"/>
      <w:marLeft w:val="0"/>
      <w:marRight w:val="0"/>
      <w:marTop w:val="0"/>
      <w:marBottom w:val="0"/>
      <w:divBdr>
        <w:top w:val="none" w:sz="0" w:space="0" w:color="auto"/>
        <w:left w:val="none" w:sz="0" w:space="0" w:color="auto"/>
        <w:bottom w:val="none" w:sz="0" w:space="0" w:color="auto"/>
        <w:right w:val="none" w:sz="0" w:space="0" w:color="auto"/>
      </w:divBdr>
    </w:div>
    <w:div w:id="470248063">
      <w:bodyDiv w:val="1"/>
      <w:marLeft w:val="0"/>
      <w:marRight w:val="0"/>
      <w:marTop w:val="0"/>
      <w:marBottom w:val="0"/>
      <w:divBdr>
        <w:top w:val="none" w:sz="0" w:space="0" w:color="auto"/>
        <w:left w:val="none" w:sz="0" w:space="0" w:color="auto"/>
        <w:bottom w:val="none" w:sz="0" w:space="0" w:color="auto"/>
        <w:right w:val="none" w:sz="0" w:space="0" w:color="auto"/>
      </w:divBdr>
    </w:div>
    <w:div w:id="502235086">
      <w:bodyDiv w:val="1"/>
      <w:marLeft w:val="0"/>
      <w:marRight w:val="0"/>
      <w:marTop w:val="0"/>
      <w:marBottom w:val="0"/>
      <w:divBdr>
        <w:top w:val="none" w:sz="0" w:space="0" w:color="auto"/>
        <w:left w:val="none" w:sz="0" w:space="0" w:color="auto"/>
        <w:bottom w:val="none" w:sz="0" w:space="0" w:color="auto"/>
        <w:right w:val="none" w:sz="0" w:space="0" w:color="auto"/>
      </w:divBdr>
      <w:divsChild>
        <w:div w:id="2122911672">
          <w:marLeft w:val="0"/>
          <w:marRight w:val="0"/>
          <w:marTop w:val="0"/>
          <w:marBottom w:val="0"/>
          <w:divBdr>
            <w:top w:val="none" w:sz="0" w:space="0" w:color="auto"/>
            <w:left w:val="none" w:sz="0" w:space="0" w:color="auto"/>
            <w:bottom w:val="none" w:sz="0" w:space="0" w:color="auto"/>
            <w:right w:val="none" w:sz="0" w:space="0" w:color="auto"/>
          </w:divBdr>
          <w:divsChild>
            <w:div w:id="1080911025">
              <w:marLeft w:val="0"/>
              <w:marRight w:val="0"/>
              <w:marTop w:val="0"/>
              <w:marBottom w:val="0"/>
              <w:divBdr>
                <w:top w:val="none" w:sz="0" w:space="0" w:color="auto"/>
                <w:left w:val="none" w:sz="0" w:space="0" w:color="auto"/>
                <w:bottom w:val="none" w:sz="0" w:space="0" w:color="auto"/>
                <w:right w:val="none" w:sz="0" w:space="0" w:color="auto"/>
              </w:divBdr>
              <w:divsChild>
                <w:div w:id="4979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10997">
      <w:bodyDiv w:val="1"/>
      <w:marLeft w:val="0"/>
      <w:marRight w:val="0"/>
      <w:marTop w:val="0"/>
      <w:marBottom w:val="0"/>
      <w:divBdr>
        <w:top w:val="none" w:sz="0" w:space="0" w:color="auto"/>
        <w:left w:val="none" w:sz="0" w:space="0" w:color="auto"/>
        <w:bottom w:val="none" w:sz="0" w:space="0" w:color="auto"/>
        <w:right w:val="none" w:sz="0" w:space="0" w:color="auto"/>
      </w:divBdr>
    </w:div>
    <w:div w:id="554438025">
      <w:bodyDiv w:val="1"/>
      <w:marLeft w:val="0"/>
      <w:marRight w:val="0"/>
      <w:marTop w:val="0"/>
      <w:marBottom w:val="0"/>
      <w:divBdr>
        <w:top w:val="none" w:sz="0" w:space="0" w:color="auto"/>
        <w:left w:val="none" w:sz="0" w:space="0" w:color="auto"/>
        <w:bottom w:val="none" w:sz="0" w:space="0" w:color="auto"/>
        <w:right w:val="none" w:sz="0" w:space="0" w:color="auto"/>
      </w:divBdr>
      <w:divsChild>
        <w:div w:id="1784838171">
          <w:marLeft w:val="0"/>
          <w:marRight w:val="0"/>
          <w:marTop w:val="100"/>
          <w:marBottom w:val="100"/>
          <w:divBdr>
            <w:top w:val="none" w:sz="0" w:space="0" w:color="auto"/>
            <w:left w:val="none" w:sz="0" w:space="0" w:color="auto"/>
            <w:bottom w:val="none" w:sz="0" w:space="0" w:color="auto"/>
            <w:right w:val="none" w:sz="0" w:space="0" w:color="auto"/>
          </w:divBdr>
          <w:divsChild>
            <w:div w:id="9331832">
              <w:marLeft w:val="0"/>
              <w:marRight w:val="0"/>
              <w:marTop w:val="0"/>
              <w:marBottom w:val="0"/>
              <w:divBdr>
                <w:top w:val="none" w:sz="0" w:space="0" w:color="auto"/>
                <w:left w:val="none" w:sz="0" w:space="0" w:color="auto"/>
                <w:bottom w:val="none" w:sz="0" w:space="0" w:color="auto"/>
                <w:right w:val="none" w:sz="0" w:space="0" w:color="auto"/>
              </w:divBdr>
              <w:divsChild>
                <w:div w:id="3661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6612">
          <w:marLeft w:val="0"/>
          <w:marRight w:val="0"/>
          <w:marTop w:val="0"/>
          <w:marBottom w:val="300"/>
          <w:divBdr>
            <w:top w:val="none" w:sz="0" w:space="0" w:color="auto"/>
            <w:left w:val="none" w:sz="0" w:space="0" w:color="auto"/>
            <w:bottom w:val="none" w:sz="0" w:space="0" w:color="auto"/>
            <w:right w:val="none" w:sz="0" w:space="0" w:color="auto"/>
          </w:divBdr>
          <w:divsChild>
            <w:div w:id="10348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2358">
      <w:bodyDiv w:val="1"/>
      <w:marLeft w:val="0"/>
      <w:marRight w:val="0"/>
      <w:marTop w:val="0"/>
      <w:marBottom w:val="0"/>
      <w:divBdr>
        <w:top w:val="none" w:sz="0" w:space="0" w:color="auto"/>
        <w:left w:val="none" w:sz="0" w:space="0" w:color="auto"/>
        <w:bottom w:val="none" w:sz="0" w:space="0" w:color="auto"/>
        <w:right w:val="none" w:sz="0" w:space="0" w:color="auto"/>
      </w:divBdr>
      <w:divsChild>
        <w:div w:id="557478927">
          <w:marLeft w:val="0"/>
          <w:marRight w:val="0"/>
          <w:marTop w:val="0"/>
          <w:marBottom w:val="0"/>
          <w:divBdr>
            <w:top w:val="none" w:sz="0" w:space="0" w:color="auto"/>
            <w:left w:val="none" w:sz="0" w:space="0" w:color="auto"/>
            <w:bottom w:val="none" w:sz="0" w:space="0" w:color="auto"/>
            <w:right w:val="none" w:sz="0" w:space="0" w:color="auto"/>
          </w:divBdr>
          <w:divsChild>
            <w:div w:id="1335760681">
              <w:marLeft w:val="0"/>
              <w:marRight w:val="0"/>
              <w:marTop w:val="0"/>
              <w:marBottom w:val="0"/>
              <w:divBdr>
                <w:top w:val="none" w:sz="0" w:space="0" w:color="auto"/>
                <w:left w:val="none" w:sz="0" w:space="0" w:color="auto"/>
                <w:bottom w:val="none" w:sz="0" w:space="0" w:color="auto"/>
                <w:right w:val="none" w:sz="0" w:space="0" w:color="auto"/>
              </w:divBdr>
              <w:divsChild>
                <w:div w:id="193622059">
                  <w:marLeft w:val="0"/>
                  <w:marRight w:val="0"/>
                  <w:marTop w:val="0"/>
                  <w:marBottom w:val="0"/>
                  <w:divBdr>
                    <w:top w:val="none" w:sz="0" w:space="0" w:color="auto"/>
                    <w:left w:val="none" w:sz="0" w:space="0" w:color="auto"/>
                    <w:bottom w:val="none" w:sz="0" w:space="0" w:color="auto"/>
                    <w:right w:val="none" w:sz="0" w:space="0" w:color="auto"/>
                  </w:divBdr>
                  <w:divsChild>
                    <w:div w:id="1685285697">
                      <w:marLeft w:val="0"/>
                      <w:marRight w:val="0"/>
                      <w:marTop w:val="0"/>
                      <w:marBottom w:val="0"/>
                      <w:divBdr>
                        <w:top w:val="none" w:sz="0" w:space="0" w:color="auto"/>
                        <w:left w:val="none" w:sz="0" w:space="0" w:color="auto"/>
                        <w:bottom w:val="none" w:sz="0" w:space="0" w:color="auto"/>
                        <w:right w:val="none" w:sz="0" w:space="0" w:color="auto"/>
                      </w:divBdr>
                      <w:divsChild>
                        <w:div w:id="1530753518">
                          <w:marLeft w:val="0"/>
                          <w:marRight w:val="0"/>
                          <w:marTop w:val="0"/>
                          <w:marBottom w:val="0"/>
                          <w:divBdr>
                            <w:top w:val="none" w:sz="0" w:space="0" w:color="auto"/>
                            <w:left w:val="none" w:sz="0" w:space="0" w:color="auto"/>
                            <w:bottom w:val="none" w:sz="0" w:space="0" w:color="auto"/>
                            <w:right w:val="none" w:sz="0" w:space="0" w:color="auto"/>
                          </w:divBdr>
                          <w:divsChild>
                            <w:div w:id="17099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40393">
                      <w:marLeft w:val="0"/>
                      <w:marRight w:val="0"/>
                      <w:marTop w:val="0"/>
                      <w:marBottom w:val="0"/>
                      <w:divBdr>
                        <w:top w:val="none" w:sz="0" w:space="0" w:color="auto"/>
                        <w:left w:val="none" w:sz="0" w:space="0" w:color="auto"/>
                        <w:bottom w:val="none" w:sz="0" w:space="0" w:color="auto"/>
                        <w:right w:val="none" w:sz="0" w:space="0" w:color="auto"/>
                      </w:divBdr>
                      <w:divsChild>
                        <w:div w:id="224418833">
                          <w:marLeft w:val="0"/>
                          <w:marRight w:val="0"/>
                          <w:marTop w:val="0"/>
                          <w:marBottom w:val="0"/>
                          <w:divBdr>
                            <w:top w:val="none" w:sz="0" w:space="0" w:color="auto"/>
                            <w:left w:val="none" w:sz="0" w:space="0" w:color="auto"/>
                            <w:bottom w:val="none" w:sz="0" w:space="0" w:color="auto"/>
                            <w:right w:val="none" w:sz="0" w:space="0" w:color="auto"/>
                          </w:divBdr>
                          <w:divsChild>
                            <w:div w:id="48500801">
                              <w:marLeft w:val="0"/>
                              <w:marRight w:val="0"/>
                              <w:marTop w:val="0"/>
                              <w:marBottom w:val="0"/>
                              <w:divBdr>
                                <w:top w:val="none" w:sz="0" w:space="0" w:color="auto"/>
                                <w:left w:val="none" w:sz="0" w:space="0" w:color="auto"/>
                                <w:bottom w:val="none" w:sz="0" w:space="0" w:color="auto"/>
                                <w:right w:val="none" w:sz="0" w:space="0" w:color="auto"/>
                              </w:divBdr>
                              <w:divsChild>
                                <w:div w:id="12196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426835">
      <w:bodyDiv w:val="1"/>
      <w:marLeft w:val="0"/>
      <w:marRight w:val="0"/>
      <w:marTop w:val="0"/>
      <w:marBottom w:val="0"/>
      <w:divBdr>
        <w:top w:val="none" w:sz="0" w:space="0" w:color="auto"/>
        <w:left w:val="none" w:sz="0" w:space="0" w:color="auto"/>
        <w:bottom w:val="none" w:sz="0" w:space="0" w:color="auto"/>
        <w:right w:val="none" w:sz="0" w:space="0" w:color="auto"/>
      </w:divBdr>
    </w:div>
    <w:div w:id="655694892">
      <w:bodyDiv w:val="1"/>
      <w:marLeft w:val="0"/>
      <w:marRight w:val="0"/>
      <w:marTop w:val="0"/>
      <w:marBottom w:val="0"/>
      <w:divBdr>
        <w:top w:val="none" w:sz="0" w:space="0" w:color="auto"/>
        <w:left w:val="none" w:sz="0" w:space="0" w:color="auto"/>
        <w:bottom w:val="none" w:sz="0" w:space="0" w:color="auto"/>
        <w:right w:val="none" w:sz="0" w:space="0" w:color="auto"/>
      </w:divBdr>
      <w:divsChild>
        <w:div w:id="1685010146">
          <w:marLeft w:val="0"/>
          <w:marRight w:val="0"/>
          <w:marTop w:val="0"/>
          <w:marBottom w:val="0"/>
          <w:divBdr>
            <w:top w:val="none" w:sz="0" w:space="0" w:color="auto"/>
            <w:left w:val="none" w:sz="0" w:space="0" w:color="auto"/>
            <w:bottom w:val="none" w:sz="0" w:space="0" w:color="auto"/>
            <w:right w:val="none" w:sz="0" w:space="0" w:color="auto"/>
          </w:divBdr>
          <w:divsChild>
            <w:div w:id="357194574">
              <w:marLeft w:val="0"/>
              <w:marRight w:val="0"/>
              <w:marTop w:val="0"/>
              <w:marBottom w:val="0"/>
              <w:divBdr>
                <w:top w:val="none" w:sz="0" w:space="0" w:color="auto"/>
                <w:left w:val="none" w:sz="0" w:space="0" w:color="auto"/>
                <w:bottom w:val="none" w:sz="0" w:space="0" w:color="auto"/>
                <w:right w:val="none" w:sz="0" w:space="0" w:color="auto"/>
              </w:divBdr>
              <w:divsChild>
                <w:div w:id="18143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7251">
      <w:bodyDiv w:val="1"/>
      <w:marLeft w:val="0"/>
      <w:marRight w:val="0"/>
      <w:marTop w:val="0"/>
      <w:marBottom w:val="0"/>
      <w:divBdr>
        <w:top w:val="none" w:sz="0" w:space="0" w:color="auto"/>
        <w:left w:val="none" w:sz="0" w:space="0" w:color="auto"/>
        <w:bottom w:val="none" w:sz="0" w:space="0" w:color="auto"/>
        <w:right w:val="none" w:sz="0" w:space="0" w:color="auto"/>
      </w:divBdr>
    </w:div>
    <w:div w:id="751196187">
      <w:bodyDiv w:val="1"/>
      <w:marLeft w:val="0"/>
      <w:marRight w:val="0"/>
      <w:marTop w:val="0"/>
      <w:marBottom w:val="0"/>
      <w:divBdr>
        <w:top w:val="none" w:sz="0" w:space="0" w:color="auto"/>
        <w:left w:val="none" w:sz="0" w:space="0" w:color="auto"/>
        <w:bottom w:val="none" w:sz="0" w:space="0" w:color="auto"/>
        <w:right w:val="none" w:sz="0" w:space="0" w:color="auto"/>
      </w:divBdr>
    </w:div>
    <w:div w:id="758524681">
      <w:bodyDiv w:val="1"/>
      <w:marLeft w:val="0"/>
      <w:marRight w:val="0"/>
      <w:marTop w:val="0"/>
      <w:marBottom w:val="0"/>
      <w:divBdr>
        <w:top w:val="none" w:sz="0" w:space="0" w:color="auto"/>
        <w:left w:val="none" w:sz="0" w:space="0" w:color="auto"/>
        <w:bottom w:val="none" w:sz="0" w:space="0" w:color="auto"/>
        <w:right w:val="none" w:sz="0" w:space="0" w:color="auto"/>
      </w:divBdr>
    </w:div>
    <w:div w:id="761921682">
      <w:bodyDiv w:val="1"/>
      <w:marLeft w:val="0"/>
      <w:marRight w:val="0"/>
      <w:marTop w:val="0"/>
      <w:marBottom w:val="0"/>
      <w:divBdr>
        <w:top w:val="none" w:sz="0" w:space="0" w:color="auto"/>
        <w:left w:val="none" w:sz="0" w:space="0" w:color="auto"/>
        <w:bottom w:val="none" w:sz="0" w:space="0" w:color="auto"/>
        <w:right w:val="none" w:sz="0" w:space="0" w:color="auto"/>
      </w:divBdr>
    </w:div>
    <w:div w:id="867986597">
      <w:bodyDiv w:val="1"/>
      <w:marLeft w:val="0"/>
      <w:marRight w:val="0"/>
      <w:marTop w:val="0"/>
      <w:marBottom w:val="0"/>
      <w:divBdr>
        <w:top w:val="none" w:sz="0" w:space="0" w:color="auto"/>
        <w:left w:val="none" w:sz="0" w:space="0" w:color="auto"/>
        <w:bottom w:val="none" w:sz="0" w:space="0" w:color="auto"/>
        <w:right w:val="none" w:sz="0" w:space="0" w:color="auto"/>
      </w:divBdr>
    </w:div>
    <w:div w:id="977683422">
      <w:bodyDiv w:val="1"/>
      <w:marLeft w:val="0"/>
      <w:marRight w:val="0"/>
      <w:marTop w:val="0"/>
      <w:marBottom w:val="0"/>
      <w:divBdr>
        <w:top w:val="none" w:sz="0" w:space="0" w:color="auto"/>
        <w:left w:val="none" w:sz="0" w:space="0" w:color="auto"/>
        <w:bottom w:val="none" w:sz="0" w:space="0" w:color="auto"/>
        <w:right w:val="none" w:sz="0" w:space="0" w:color="auto"/>
      </w:divBdr>
      <w:divsChild>
        <w:div w:id="1059746679">
          <w:marLeft w:val="0"/>
          <w:marRight w:val="0"/>
          <w:marTop w:val="0"/>
          <w:marBottom w:val="0"/>
          <w:divBdr>
            <w:top w:val="none" w:sz="0" w:space="0" w:color="auto"/>
            <w:left w:val="none" w:sz="0" w:space="0" w:color="auto"/>
            <w:bottom w:val="none" w:sz="0" w:space="0" w:color="auto"/>
            <w:right w:val="none" w:sz="0" w:space="0" w:color="auto"/>
          </w:divBdr>
          <w:divsChild>
            <w:div w:id="2145855385">
              <w:marLeft w:val="0"/>
              <w:marRight w:val="0"/>
              <w:marTop w:val="0"/>
              <w:marBottom w:val="0"/>
              <w:divBdr>
                <w:top w:val="none" w:sz="0" w:space="0" w:color="auto"/>
                <w:left w:val="none" w:sz="0" w:space="0" w:color="auto"/>
                <w:bottom w:val="none" w:sz="0" w:space="0" w:color="auto"/>
                <w:right w:val="none" w:sz="0" w:space="0" w:color="auto"/>
              </w:divBdr>
              <w:divsChild>
                <w:div w:id="931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3469">
      <w:bodyDiv w:val="1"/>
      <w:marLeft w:val="0"/>
      <w:marRight w:val="0"/>
      <w:marTop w:val="0"/>
      <w:marBottom w:val="0"/>
      <w:divBdr>
        <w:top w:val="none" w:sz="0" w:space="0" w:color="auto"/>
        <w:left w:val="none" w:sz="0" w:space="0" w:color="auto"/>
        <w:bottom w:val="none" w:sz="0" w:space="0" w:color="auto"/>
        <w:right w:val="none" w:sz="0" w:space="0" w:color="auto"/>
      </w:divBdr>
      <w:divsChild>
        <w:div w:id="1865900696">
          <w:marLeft w:val="0"/>
          <w:marRight w:val="0"/>
          <w:marTop w:val="100"/>
          <w:marBottom w:val="100"/>
          <w:divBdr>
            <w:top w:val="none" w:sz="0" w:space="0" w:color="auto"/>
            <w:left w:val="none" w:sz="0" w:space="0" w:color="auto"/>
            <w:bottom w:val="none" w:sz="0" w:space="0" w:color="auto"/>
            <w:right w:val="none" w:sz="0" w:space="0" w:color="auto"/>
          </w:divBdr>
          <w:divsChild>
            <w:div w:id="1887373265">
              <w:marLeft w:val="0"/>
              <w:marRight w:val="0"/>
              <w:marTop w:val="0"/>
              <w:marBottom w:val="0"/>
              <w:divBdr>
                <w:top w:val="none" w:sz="0" w:space="0" w:color="auto"/>
                <w:left w:val="none" w:sz="0" w:space="0" w:color="auto"/>
                <w:bottom w:val="none" w:sz="0" w:space="0" w:color="auto"/>
                <w:right w:val="none" w:sz="0" w:space="0" w:color="auto"/>
              </w:divBdr>
              <w:divsChild>
                <w:div w:id="5450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68325">
          <w:marLeft w:val="0"/>
          <w:marRight w:val="0"/>
          <w:marTop w:val="0"/>
          <w:marBottom w:val="300"/>
          <w:divBdr>
            <w:top w:val="none" w:sz="0" w:space="0" w:color="auto"/>
            <w:left w:val="none" w:sz="0" w:space="0" w:color="auto"/>
            <w:bottom w:val="none" w:sz="0" w:space="0" w:color="auto"/>
            <w:right w:val="none" w:sz="0" w:space="0" w:color="auto"/>
          </w:divBdr>
          <w:divsChild>
            <w:div w:id="19661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1693">
      <w:bodyDiv w:val="1"/>
      <w:marLeft w:val="0"/>
      <w:marRight w:val="0"/>
      <w:marTop w:val="0"/>
      <w:marBottom w:val="0"/>
      <w:divBdr>
        <w:top w:val="none" w:sz="0" w:space="0" w:color="auto"/>
        <w:left w:val="none" w:sz="0" w:space="0" w:color="auto"/>
        <w:bottom w:val="none" w:sz="0" w:space="0" w:color="auto"/>
        <w:right w:val="none" w:sz="0" w:space="0" w:color="auto"/>
      </w:divBdr>
    </w:div>
    <w:div w:id="1048725757">
      <w:bodyDiv w:val="1"/>
      <w:marLeft w:val="0"/>
      <w:marRight w:val="0"/>
      <w:marTop w:val="0"/>
      <w:marBottom w:val="0"/>
      <w:divBdr>
        <w:top w:val="none" w:sz="0" w:space="0" w:color="auto"/>
        <w:left w:val="none" w:sz="0" w:space="0" w:color="auto"/>
        <w:bottom w:val="none" w:sz="0" w:space="0" w:color="auto"/>
        <w:right w:val="none" w:sz="0" w:space="0" w:color="auto"/>
      </w:divBdr>
    </w:div>
    <w:div w:id="1071804307">
      <w:bodyDiv w:val="1"/>
      <w:marLeft w:val="0"/>
      <w:marRight w:val="0"/>
      <w:marTop w:val="0"/>
      <w:marBottom w:val="0"/>
      <w:divBdr>
        <w:top w:val="none" w:sz="0" w:space="0" w:color="auto"/>
        <w:left w:val="none" w:sz="0" w:space="0" w:color="auto"/>
        <w:bottom w:val="none" w:sz="0" w:space="0" w:color="auto"/>
        <w:right w:val="none" w:sz="0" w:space="0" w:color="auto"/>
      </w:divBdr>
    </w:div>
    <w:div w:id="1127551596">
      <w:bodyDiv w:val="1"/>
      <w:marLeft w:val="0"/>
      <w:marRight w:val="0"/>
      <w:marTop w:val="0"/>
      <w:marBottom w:val="0"/>
      <w:divBdr>
        <w:top w:val="none" w:sz="0" w:space="0" w:color="auto"/>
        <w:left w:val="none" w:sz="0" w:space="0" w:color="auto"/>
        <w:bottom w:val="none" w:sz="0" w:space="0" w:color="auto"/>
        <w:right w:val="none" w:sz="0" w:space="0" w:color="auto"/>
      </w:divBdr>
    </w:div>
    <w:div w:id="1139806505">
      <w:bodyDiv w:val="1"/>
      <w:marLeft w:val="0"/>
      <w:marRight w:val="0"/>
      <w:marTop w:val="0"/>
      <w:marBottom w:val="0"/>
      <w:divBdr>
        <w:top w:val="none" w:sz="0" w:space="0" w:color="auto"/>
        <w:left w:val="none" w:sz="0" w:space="0" w:color="auto"/>
        <w:bottom w:val="none" w:sz="0" w:space="0" w:color="auto"/>
        <w:right w:val="none" w:sz="0" w:space="0" w:color="auto"/>
      </w:divBdr>
      <w:divsChild>
        <w:div w:id="1509321771">
          <w:marLeft w:val="0"/>
          <w:marRight w:val="0"/>
          <w:marTop w:val="0"/>
          <w:marBottom w:val="0"/>
          <w:divBdr>
            <w:top w:val="none" w:sz="0" w:space="0" w:color="auto"/>
            <w:left w:val="none" w:sz="0" w:space="0" w:color="auto"/>
            <w:bottom w:val="none" w:sz="0" w:space="0" w:color="auto"/>
            <w:right w:val="none" w:sz="0" w:space="0" w:color="auto"/>
          </w:divBdr>
          <w:divsChild>
            <w:div w:id="842159506">
              <w:marLeft w:val="0"/>
              <w:marRight w:val="0"/>
              <w:marTop w:val="0"/>
              <w:marBottom w:val="0"/>
              <w:divBdr>
                <w:top w:val="none" w:sz="0" w:space="0" w:color="auto"/>
                <w:left w:val="none" w:sz="0" w:space="0" w:color="auto"/>
                <w:bottom w:val="none" w:sz="0" w:space="0" w:color="auto"/>
                <w:right w:val="none" w:sz="0" w:space="0" w:color="auto"/>
              </w:divBdr>
              <w:divsChild>
                <w:div w:id="6188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54312">
      <w:bodyDiv w:val="1"/>
      <w:marLeft w:val="0"/>
      <w:marRight w:val="0"/>
      <w:marTop w:val="0"/>
      <w:marBottom w:val="0"/>
      <w:divBdr>
        <w:top w:val="none" w:sz="0" w:space="0" w:color="auto"/>
        <w:left w:val="none" w:sz="0" w:space="0" w:color="auto"/>
        <w:bottom w:val="none" w:sz="0" w:space="0" w:color="auto"/>
        <w:right w:val="none" w:sz="0" w:space="0" w:color="auto"/>
      </w:divBdr>
    </w:div>
    <w:div w:id="1228304175">
      <w:bodyDiv w:val="1"/>
      <w:marLeft w:val="0"/>
      <w:marRight w:val="0"/>
      <w:marTop w:val="0"/>
      <w:marBottom w:val="0"/>
      <w:divBdr>
        <w:top w:val="none" w:sz="0" w:space="0" w:color="auto"/>
        <w:left w:val="none" w:sz="0" w:space="0" w:color="auto"/>
        <w:bottom w:val="none" w:sz="0" w:space="0" w:color="auto"/>
        <w:right w:val="none" w:sz="0" w:space="0" w:color="auto"/>
      </w:divBdr>
    </w:div>
    <w:div w:id="1231649766">
      <w:bodyDiv w:val="1"/>
      <w:marLeft w:val="0"/>
      <w:marRight w:val="0"/>
      <w:marTop w:val="0"/>
      <w:marBottom w:val="0"/>
      <w:divBdr>
        <w:top w:val="none" w:sz="0" w:space="0" w:color="auto"/>
        <w:left w:val="none" w:sz="0" w:space="0" w:color="auto"/>
        <w:bottom w:val="none" w:sz="0" w:space="0" w:color="auto"/>
        <w:right w:val="none" w:sz="0" w:space="0" w:color="auto"/>
      </w:divBdr>
    </w:div>
    <w:div w:id="1247617683">
      <w:bodyDiv w:val="1"/>
      <w:marLeft w:val="0"/>
      <w:marRight w:val="0"/>
      <w:marTop w:val="0"/>
      <w:marBottom w:val="0"/>
      <w:divBdr>
        <w:top w:val="none" w:sz="0" w:space="0" w:color="auto"/>
        <w:left w:val="none" w:sz="0" w:space="0" w:color="auto"/>
        <w:bottom w:val="none" w:sz="0" w:space="0" w:color="auto"/>
        <w:right w:val="none" w:sz="0" w:space="0" w:color="auto"/>
      </w:divBdr>
    </w:div>
    <w:div w:id="1277055547">
      <w:bodyDiv w:val="1"/>
      <w:marLeft w:val="0"/>
      <w:marRight w:val="0"/>
      <w:marTop w:val="0"/>
      <w:marBottom w:val="0"/>
      <w:divBdr>
        <w:top w:val="none" w:sz="0" w:space="0" w:color="auto"/>
        <w:left w:val="none" w:sz="0" w:space="0" w:color="auto"/>
        <w:bottom w:val="none" w:sz="0" w:space="0" w:color="auto"/>
        <w:right w:val="none" w:sz="0" w:space="0" w:color="auto"/>
      </w:divBdr>
      <w:divsChild>
        <w:div w:id="1679850360">
          <w:marLeft w:val="0"/>
          <w:marRight w:val="0"/>
          <w:marTop w:val="0"/>
          <w:marBottom w:val="0"/>
          <w:divBdr>
            <w:top w:val="none" w:sz="0" w:space="0" w:color="auto"/>
            <w:left w:val="none" w:sz="0" w:space="0" w:color="auto"/>
            <w:bottom w:val="none" w:sz="0" w:space="0" w:color="auto"/>
            <w:right w:val="none" w:sz="0" w:space="0" w:color="auto"/>
          </w:divBdr>
          <w:divsChild>
            <w:div w:id="2092962908">
              <w:marLeft w:val="0"/>
              <w:marRight w:val="0"/>
              <w:marTop w:val="312"/>
              <w:marBottom w:val="144"/>
              <w:divBdr>
                <w:top w:val="single" w:sz="2" w:space="0" w:color="000000"/>
                <w:left w:val="single" w:sz="2" w:space="0" w:color="000000"/>
                <w:bottom w:val="single" w:sz="2" w:space="0" w:color="000000"/>
                <w:right w:val="single" w:sz="2" w:space="0" w:color="000000"/>
              </w:divBdr>
            </w:div>
            <w:div w:id="228543225">
              <w:marLeft w:val="0"/>
              <w:marRight w:val="0"/>
              <w:marTop w:val="0"/>
              <w:marBottom w:val="0"/>
              <w:divBdr>
                <w:top w:val="single" w:sz="2" w:space="0" w:color="000000"/>
                <w:left w:val="single" w:sz="2" w:space="0" w:color="000000"/>
                <w:bottom w:val="single" w:sz="2" w:space="0" w:color="000000"/>
                <w:right w:val="single" w:sz="2" w:space="0" w:color="000000"/>
              </w:divBdr>
            </w:div>
            <w:div w:id="1475870749">
              <w:marLeft w:val="0"/>
              <w:marRight w:val="0"/>
              <w:marTop w:val="0"/>
              <w:marBottom w:val="0"/>
              <w:divBdr>
                <w:top w:val="single" w:sz="2" w:space="0" w:color="000000"/>
                <w:left w:val="single" w:sz="2" w:space="0" w:color="000000"/>
                <w:bottom w:val="single" w:sz="2" w:space="0" w:color="000000"/>
                <w:right w:val="single" w:sz="2" w:space="0" w:color="000000"/>
              </w:divBdr>
            </w:div>
            <w:div w:id="15911152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35767167">
      <w:bodyDiv w:val="1"/>
      <w:marLeft w:val="0"/>
      <w:marRight w:val="0"/>
      <w:marTop w:val="0"/>
      <w:marBottom w:val="0"/>
      <w:divBdr>
        <w:top w:val="none" w:sz="0" w:space="0" w:color="auto"/>
        <w:left w:val="none" w:sz="0" w:space="0" w:color="auto"/>
        <w:bottom w:val="none" w:sz="0" w:space="0" w:color="auto"/>
        <w:right w:val="none" w:sz="0" w:space="0" w:color="auto"/>
      </w:divBdr>
      <w:divsChild>
        <w:div w:id="758452350">
          <w:marLeft w:val="0"/>
          <w:marRight w:val="0"/>
          <w:marTop w:val="0"/>
          <w:marBottom w:val="0"/>
          <w:divBdr>
            <w:top w:val="none" w:sz="0" w:space="0" w:color="auto"/>
            <w:left w:val="none" w:sz="0" w:space="0" w:color="auto"/>
            <w:bottom w:val="none" w:sz="0" w:space="0" w:color="auto"/>
            <w:right w:val="none" w:sz="0" w:space="0" w:color="auto"/>
          </w:divBdr>
          <w:divsChild>
            <w:div w:id="603535719">
              <w:marLeft w:val="0"/>
              <w:marRight w:val="0"/>
              <w:marTop w:val="0"/>
              <w:marBottom w:val="0"/>
              <w:divBdr>
                <w:top w:val="none" w:sz="0" w:space="0" w:color="auto"/>
                <w:left w:val="none" w:sz="0" w:space="0" w:color="auto"/>
                <w:bottom w:val="none" w:sz="0" w:space="0" w:color="auto"/>
                <w:right w:val="none" w:sz="0" w:space="0" w:color="auto"/>
              </w:divBdr>
              <w:divsChild>
                <w:div w:id="69732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73875">
      <w:bodyDiv w:val="1"/>
      <w:marLeft w:val="0"/>
      <w:marRight w:val="0"/>
      <w:marTop w:val="0"/>
      <w:marBottom w:val="0"/>
      <w:divBdr>
        <w:top w:val="none" w:sz="0" w:space="0" w:color="auto"/>
        <w:left w:val="none" w:sz="0" w:space="0" w:color="auto"/>
        <w:bottom w:val="none" w:sz="0" w:space="0" w:color="auto"/>
        <w:right w:val="none" w:sz="0" w:space="0" w:color="auto"/>
      </w:divBdr>
      <w:divsChild>
        <w:div w:id="950017669">
          <w:marLeft w:val="0"/>
          <w:marRight w:val="0"/>
          <w:marTop w:val="0"/>
          <w:marBottom w:val="0"/>
          <w:divBdr>
            <w:top w:val="single" w:sz="2" w:space="0" w:color="auto"/>
            <w:left w:val="single" w:sz="2" w:space="0" w:color="auto"/>
            <w:bottom w:val="single" w:sz="2" w:space="0" w:color="auto"/>
            <w:right w:val="single" w:sz="2" w:space="0" w:color="auto"/>
          </w:divBdr>
          <w:divsChild>
            <w:div w:id="686057191">
              <w:marLeft w:val="0"/>
              <w:marRight w:val="0"/>
              <w:marTop w:val="0"/>
              <w:marBottom w:val="0"/>
              <w:divBdr>
                <w:top w:val="single" w:sz="2" w:space="0" w:color="auto"/>
                <w:left w:val="single" w:sz="2" w:space="0" w:color="auto"/>
                <w:bottom w:val="single" w:sz="2" w:space="0" w:color="auto"/>
                <w:right w:val="single" w:sz="2" w:space="0" w:color="auto"/>
              </w:divBdr>
            </w:div>
            <w:div w:id="1165701909">
              <w:marLeft w:val="0"/>
              <w:marRight w:val="0"/>
              <w:marTop w:val="0"/>
              <w:marBottom w:val="0"/>
              <w:divBdr>
                <w:top w:val="single" w:sz="2" w:space="0" w:color="auto"/>
                <w:left w:val="single" w:sz="2" w:space="0" w:color="auto"/>
                <w:bottom w:val="single" w:sz="2" w:space="0" w:color="auto"/>
                <w:right w:val="single" w:sz="2" w:space="0" w:color="auto"/>
              </w:divBdr>
              <w:divsChild>
                <w:div w:id="74726455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629509550">
          <w:marLeft w:val="0"/>
          <w:marRight w:val="0"/>
          <w:marTop w:val="0"/>
          <w:marBottom w:val="0"/>
          <w:divBdr>
            <w:top w:val="single" w:sz="2" w:space="0" w:color="auto"/>
            <w:left w:val="single" w:sz="2" w:space="0" w:color="auto"/>
            <w:bottom w:val="single" w:sz="2" w:space="0" w:color="auto"/>
            <w:right w:val="single" w:sz="2" w:space="0" w:color="auto"/>
          </w:divBdr>
        </w:div>
      </w:divsChild>
    </w:div>
    <w:div w:id="1414006574">
      <w:bodyDiv w:val="1"/>
      <w:marLeft w:val="0"/>
      <w:marRight w:val="0"/>
      <w:marTop w:val="0"/>
      <w:marBottom w:val="0"/>
      <w:divBdr>
        <w:top w:val="none" w:sz="0" w:space="0" w:color="auto"/>
        <w:left w:val="none" w:sz="0" w:space="0" w:color="auto"/>
        <w:bottom w:val="none" w:sz="0" w:space="0" w:color="auto"/>
        <w:right w:val="none" w:sz="0" w:space="0" w:color="auto"/>
      </w:divBdr>
    </w:div>
    <w:div w:id="1414164626">
      <w:bodyDiv w:val="1"/>
      <w:marLeft w:val="0"/>
      <w:marRight w:val="0"/>
      <w:marTop w:val="0"/>
      <w:marBottom w:val="0"/>
      <w:divBdr>
        <w:top w:val="none" w:sz="0" w:space="0" w:color="auto"/>
        <w:left w:val="none" w:sz="0" w:space="0" w:color="auto"/>
        <w:bottom w:val="none" w:sz="0" w:space="0" w:color="auto"/>
        <w:right w:val="none" w:sz="0" w:space="0" w:color="auto"/>
      </w:divBdr>
      <w:divsChild>
        <w:div w:id="1966964267">
          <w:marLeft w:val="0"/>
          <w:marRight w:val="0"/>
          <w:marTop w:val="0"/>
          <w:marBottom w:val="0"/>
          <w:divBdr>
            <w:top w:val="none" w:sz="0" w:space="0" w:color="auto"/>
            <w:left w:val="none" w:sz="0" w:space="0" w:color="auto"/>
            <w:bottom w:val="none" w:sz="0" w:space="0" w:color="auto"/>
            <w:right w:val="none" w:sz="0" w:space="0" w:color="auto"/>
          </w:divBdr>
          <w:divsChild>
            <w:div w:id="838040885">
              <w:marLeft w:val="0"/>
              <w:marRight w:val="0"/>
              <w:marTop w:val="0"/>
              <w:marBottom w:val="0"/>
              <w:divBdr>
                <w:top w:val="none" w:sz="0" w:space="0" w:color="auto"/>
                <w:left w:val="none" w:sz="0" w:space="0" w:color="auto"/>
                <w:bottom w:val="none" w:sz="0" w:space="0" w:color="auto"/>
                <w:right w:val="none" w:sz="0" w:space="0" w:color="auto"/>
              </w:divBdr>
              <w:divsChild>
                <w:div w:id="2079817234">
                  <w:marLeft w:val="0"/>
                  <w:marRight w:val="0"/>
                  <w:marTop w:val="0"/>
                  <w:marBottom w:val="0"/>
                  <w:divBdr>
                    <w:top w:val="none" w:sz="0" w:space="0" w:color="auto"/>
                    <w:left w:val="none" w:sz="0" w:space="0" w:color="auto"/>
                    <w:bottom w:val="none" w:sz="0" w:space="0" w:color="auto"/>
                    <w:right w:val="none" w:sz="0" w:space="0" w:color="auto"/>
                  </w:divBdr>
                  <w:divsChild>
                    <w:div w:id="1534608079">
                      <w:marLeft w:val="0"/>
                      <w:marRight w:val="0"/>
                      <w:marTop w:val="0"/>
                      <w:marBottom w:val="0"/>
                      <w:divBdr>
                        <w:top w:val="none" w:sz="0" w:space="0" w:color="auto"/>
                        <w:left w:val="none" w:sz="0" w:space="0" w:color="auto"/>
                        <w:bottom w:val="none" w:sz="0" w:space="0" w:color="auto"/>
                        <w:right w:val="none" w:sz="0" w:space="0" w:color="auto"/>
                      </w:divBdr>
                      <w:divsChild>
                        <w:div w:id="1851917515">
                          <w:marLeft w:val="0"/>
                          <w:marRight w:val="0"/>
                          <w:marTop w:val="0"/>
                          <w:marBottom w:val="0"/>
                          <w:divBdr>
                            <w:top w:val="none" w:sz="0" w:space="0" w:color="auto"/>
                            <w:left w:val="none" w:sz="0" w:space="0" w:color="auto"/>
                            <w:bottom w:val="none" w:sz="0" w:space="0" w:color="auto"/>
                            <w:right w:val="none" w:sz="0" w:space="0" w:color="auto"/>
                          </w:divBdr>
                          <w:divsChild>
                            <w:div w:id="4986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3567">
                      <w:marLeft w:val="0"/>
                      <w:marRight w:val="0"/>
                      <w:marTop w:val="0"/>
                      <w:marBottom w:val="0"/>
                      <w:divBdr>
                        <w:top w:val="none" w:sz="0" w:space="0" w:color="auto"/>
                        <w:left w:val="none" w:sz="0" w:space="0" w:color="auto"/>
                        <w:bottom w:val="none" w:sz="0" w:space="0" w:color="auto"/>
                        <w:right w:val="none" w:sz="0" w:space="0" w:color="auto"/>
                      </w:divBdr>
                      <w:divsChild>
                        <w:div w:id="1896312212">
                          <w:marLeft w:val="0"/>
                          <w:marRight w:val="0"/>
                          <w:marTop w:val="0"/>
                          <w:marBottom w:val="0"/>
                          <w:divBdr>
                            <w:top w:val="none" w:sz="0" w:space="0" w:color="auto"/>
                            <w:left w:val="none" w:sz="0" w:space="0" w:color="auto"/>
                            <w:bottom w:val="none" w:sz="0" w:space="0" w:color="auto"/>
                            <w:right w:val="none" w:sz="0" w:space="0" w:color="auto"/>
                          </w:divBdr>
                          <w:divsChild>
                            <w:div w:id="71392722">
                              <w:marLeft w:val="0"/>
                              <w:marRight w:val="0"/>
                              <w:marTop w:val="0"/>
                              <w:marBottom w:val="0"/>
                              <w:divBdr>
                                <w:top w:val="none" w:sz="0" w:space="0" w:color="auto"/>
                                <w:left w:val="none" w:sz="0" w:space="0" w:color="auto"/>
                                <w:bottom w:val="none" w:sz="0" w:space="0" w:color="auto"/>
                                <w:right w:val="none" w:sz="0" w:space="0" w:color="auto"/>
                              </w:divBdr>
                              <w:divsChild>
                                <w:div w:id="2129859188">
                                  <w:marLeft w:val="0"/>
                                  <w:marRight w:val="0"/>
                                  <w:marTop w:val="0"/>
                                  <w:marBottom w:val="0"/>
                                  <w:divBdr>
                                    <w:top w:val="none" w:sz="0" w:space="0" w:color="auto"/>
                                    <w:left w:val="none" w:sz="0" w:space="0" w:color="auto"/>
                                    <w:bottom w:val="none" w:sz="0" w:space="0" w:color="auto"/>
                                    <w:right w:val="none" w:sz="0" w:space="0" w:color="auto"/>
                                  </w:divBdr>
                                  <w:divsChild>
                                    <w:div w:id="6226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366405">
      <w:bodyDiv w:val="1"/>
      <w:marLeft w:val="0"/>
      <w:marRight w:val="0"/>
      <w:marTop w:val="0"/>
      <w:marBottom w:val="0"/>
      <w:divBdr>
        <w:top w:val="none" w:sz="0" w:space="0" w:color="auto"/>
        <w:left w:val="none" w:sz="0" w:space="0" w:color="auto"/>
        <w:bottom w:val="none" w:sz="0" w:space="0" w:color="auto"/>
        <w:right w:val="none" w:sz="0" w:space="0" w:color="auto"/>
      </w:divBdr>
    </w:div>
    <w:div w:id="1450128688">
      <w:bodyDiv w:val="1"/>
      <w:marLeft w:val="0"/>
      <w:marRight w:val="0"/>
      <w:marTop w:val="0"/>
      <w:marBottom w:val="0"/>
      <w:divBdr>
        <w:top w:val="none" w:sz="0" w:space="0" w:color="auto"/>
        <w:left w:val="none" w:sz="0" w:space="0" w:color="auto"/>
        <w:bottom w:val="none" w:sz="0" w:space="0" w:color="auto"/>
        <w:right w:val="none" w:sz="0" w:space="0" w:color="auto"/>
      </w:divBdr>
    </w:div>
    <w:div w:id="1494296975">
      <w:bodyDiv w:val="1"/>
      <w:marLeft w:val="0"/>
      <w:marRight w:val="0"/>
      <w:marTop w:val="0"/>
      <w:marBottom w:val="0"/>
      <w:divBdr>
        <w:top w:val="none" w:sz="0" w:space="0" w:color="auto"/>
        <w:left w:val="none" w:sz="0" w:space="0" w:color="auto"/>
        <w:bottom w:val="none" w:sz="0" w:space="0" w:color="auto"/>
        <w:right w:val="none" w:sz="0" w:space="0" w:color="auto"/>
      </w:divBdr>
    </w:div>
    <w:div w:id="1515223354">
      <w:bodyDiv w:val="1"/>
      <w:marLeft w:val="0"/>
      <w:marRight w:val="0"/>
      <w:marTop w:val="0"/>
      <w:marBottom w:val="0"/>
      <w:divBdr>
        <w:top w:val="none" w:sz="0" w:space="0" w:color="auto"/>
        <w:left w:val="none" w:sz="0" w:space="0" w:color="auto"/>
        <w:bottom w:val="none" w:sz="0" w:space="0" w:color="auto"/>
        <w:right w:val="none" w:sz="0" w:space="0" w:color="auto"/>
      </w:divBdr>
    </w:div>
    <w:div w:id="1586038838">
      <w:bodyDiv w:val="1"/>
      <w:marLeft w:val="0"/>
      <w:marRight w:val="0"/>
      <w:marTop w:val="0"/>
      <w:marBottom w:val="0"/>
      <w:divBdr>
        <w:top w:val="none" w:sz="0" w:space="0" w:color="auto"/>
        <w:left w:val="none" w:sz="0" w:space="0" w:color="auto"/>
        <w:bottom w:val="none" w:sz="0" w:space="0" w:color="auto"/>
        <w:right w:val="none" w:sz="0" w:space="0" w:color="auto"/>
      </w:divBdr>
    </w:div>
    <w:div w:id="1622301712">
      <w:bodyDiv w:val="1"/>
      <w:marLeft w:val="0"/>
      <w:marRight w:val="0"/>
      <w:marTop w:val="0"/>
      <w:marBottom w:val="0"/>
      <w:divBdr>
        <w:top w:val="none" w:sz="0" w:space="0" w:color="auto"/>
        <w:left w:val="none" w:sz="0" w:space="0" w:color="auto"/>
        <w:bottom w:val="none" w:sz="0" w:space="0" w:color="auto"/>
        <w:right w:val="none" w:sz="0" w:space="0" w:color="auto"/>
      </w:divBdr>
    </w:div>
    <w:div w:id="1638487101">
      <w:bodyDiv w:val="1"/>
      <w:marLeft w:val="0"/>
      <w:marRight w:val="0"/>
      <w:marTop w:val="0"/>
      <w:marBottom w:val="0"/>
      <w:divBdr>
        <w:top w:val="none" w:sz="0" w:space="0" w:color="auto"/>
        <w:left w:val="none" w:sz="0" w:space="0" w:color="auto"/>
        <w:bottom w:val="none" w:sz="0" w:space="0" w:color="auto"/>
        <w:right w:val="none" w:sz="0" w:space="0" w:color="auto"/>
      </w:divBdr>
    </w:div>
    <w:div w:id="1671055623">
      <w:bodyDiv w:val="1"/>
      <w:marLeft w:val="0"/>
      <w:marRight w:val="0"/>
      <w:marTop w:val="0"/>
      <w:marBottom w:val="0"/>
      <w:divBdr>
        <w:top w:val="none" w:sz="0" w:space="0" w:color="auto"/>
        <w:left w:val="none" w:sz="0" w:space="0" w:color="auto"/>
        <w:bottom w:val="none" w:sz="0" w:space="0" w:color="auto"/>
        <w:right w:val="none" w:sz="0" w:space="0" w:color="auto"/>
      </w:divBdr>
      <w:divsChild>
        <w:div w:id="2135246252">
          <w:marLeft w:val="0"/>
          <w:marRight w:val="0"/>
          <w:marTop w:val="0"/>
          <w:marBottom w:val="0"/>
          <w:divBdr>
            <w:top w:val="none" w:sz="0" w:space="0" w:color="auto"/>
            <w:left w:val="none" w:sz="0" w:space="0" w:color="auto"/>
            <w:bottom w:val="none" w:sz="0" w:space="0" w:color="auto"/>
            <w:right w:val="none" w:sz="0" w:space="0" w:color="auto"/>
          </w:divBdr>
          <w:divsChild>
            <w:div w:id="612905797">
              <w:marLeft w:val="0"/>
              <w:marRight w:val="0"/>
              <w:marTop w:val="0"/>
              <w:marBottom w:val="0"/>
              <w:divBdr>
                <w:top w:val="none" w:sz="0" w:space="0" w:color="auto"/>
                <w:left w:val="none" w:sz="0" w:space="0" w:color="auto"/>
                <w:bottom w:val="none" w:sz="0" w:space="0" w:color="auto"/>
                <w:right w:val="none" w:sz="0" w:space="0" w:color="auto"/>
              </w:divBdr>
              <w:divsChild>
                <w:div w:id="1691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536170">
      <w:bodyDiv w:val="1"/>
      <w:marLeft w:val="0"/>
      <w:marRight w:val="0"/>
      <w:marTop w:val="0"/>
      <w:marBottom w:val="0"/>
      <w:divBdr>
        <w:top w:val="none" w:sz="0" w:space="0" w:color="auto"/>
        <w:left w:val="none" w:sz="0" w:space="0" w:color="auto"/>
        <w:bottom w:val="none" w:sz="0" w:space="0" w:color="auto"/>
        <w:right w:val="none" w:sz="0" w:space="0" w:color="auto"/>
      </w:divBdr>
    </w:div>
    <w:div w:id="1701273994">
      <w:bodyDiv w:val="1"/>
      <w:marLeft w:val="0"/>
      <w:marRight w:val="0"/>
      <w:marTop w:val="0"/>
      <w:marBottom w:val="0"/>
      <w:divBdr>
        <w:top w:val="none" w:sz="0" w:space="0" w:color="auto"/>
        <w:left w:val="none" w:sz="0" w:space="0" w:color="auto"/>
        <w:bottom w:val="none" w:sz="0" w:space="0" w:color="auto"/>
        <w:right w:val="none" w:sz="0" w:space="0" w:color="auto"/>
      </w:divBdr>
    </w:div>
    <w:div w:id="1770274830">
      <w:bodyDiv w:val="1"/>
      <w:marLeft w:val="0"/>
      <w:marRight w:val="0"/>
      <w:marTop w:val="0"/>
      <w:marBottom w:val="0"/>
      <w:divBdr>
        <w:top w:val="none" w:sz="0" w:space="0" w:color="auto"/>
        <w:left w:val="none" w:sz="0" w:space="0" w:color="auto"/>
        <w:bottom w:val="none" w:sz="0" w:space="0" w:color="auto"/>
        <w:right w:val="none" w:sz="0" w:space="0" w:color="auto"/>
      </w:divBdr>
    </w:div>
    <w:div w:id="1812089451">
      <w:bodyDiv w:val="1"/>
      <w:marLeft w:val="0"/>
      <w:marRight w:val="0"/>
      <w:marTop w:val="0"/>
      <w:marBottom w:val="0"/>
      <w:divBdr>
        <w:top w:val="none" w:sz="0" w:space="0" w:color="auto"/>
        <w:left w:val="none" w:sz="0" w:space="0" w:color="auto"/>
        <w:bottom w:val="none" w:sz="0" w:space="0" w:color="auto"/>
        <w:right w:val="none" w:sz="0" w:space="0" w:color="auto"/>
      </w:divBdr>
    </w:div>
    <w:div w:id="1823618827">
      <w:bodyDiv w:val="1"/>
      <w:marLeft w:val="0"/>
      <w:marRight w:val="0"/>
      <w:marTop w:val="0"/>
      <w:marBottom w:val="0"/>
      <w:divBdr>
        <w:top w:val="none" w:sz="0" w:space="0" w:color="auto"/>
        <w:left w:val="none" w:sz="0" w:space="0" w:color="auto"/>
        <w:bottom w:val="none" w:sz="0" w:space="0" w:color="auto"/>
        <w:right w:val="none" w:sz="0" w:space="0" w:color="auto"/>
      </w:divBdr>
    </w:div>
    <w:div w:id="1874532154">
      <w:bodyDiv w:val="1"/>
      <w:marLeft w:val="0"/>
      <w:marRight w:val="0"/>
      <w:marTop w:val="0"/>
      <w:marBottom w:val="0"/>
      <w:divBdr>
        <w:top w:val="none" w:sz="0" w:space="0" w:color="auto"/>
        <w:left w:val="none" w:sz="0" w:space="0" w:color="auto"/>
        <w:bottom w:val="none" w:sz="0" w:space="0" w:color="auto"/>
        <w:right w:val="none" w:sz="0" w:space="0" w:color="auto"/>
      </w:divBdr>
    </w:div>
    <w:div w:id="1911381074">
      <w:bodyDiv w:val="1"/>
      <w:marLeft w:val="0"/>
      <w:marRight w:val="0"/>
      <w:marTop w:val="0"/>
      <w:marBottom w:val="0"/>
      <w:divBdr>
        <w:top w:val="none" w:sz="0" w:space="0" w:color="auto"/>
        <w:left w:val="none" w:sz="0" w:space="0" w:color="auto"/>
        <w:bottom w:val="none" w:sz="0" w:space="0" w:color="auto"/>
        <w:right w:val="none" w:sz="0" w:space="0" w:color="auto"/>
      </w:divBdr>
    </w:div>
    <w:div w:id="1937056475">
      <w:bodyDiv w:val="1"/>
      <w:marLeft w:val="0"/>
      <w:marRight w:val="0"/>
      <w:marTop w:val="0"/>
      <w:marBottom w:val="0"/>
      <w:divBdr>
        <w:top w:val="none" w:sz="0" w:space="0" w:color="auto"/>
        <w:left w:val="none" w:sz="0" w:space="0" w:color="auto"/>
        <w:bottom w:val="none" w:sz="0" w:space="0" w:color="auto"/>
        <w:right w:val="none" w:sz="0" w:space="0" w:color="auto"/>
      </w:divBdr>
    </w:div>
    <w:div w:id="1942491711">
      <w:bodyDiv w:val="1"/>
      <w:marLeft w:val="0"/>
      <w:marRight w:val="0"/>
      <w:marTop w:val="0"/>
      <w:marBottom w:val="0"/>
      <w:divBdr>
        <w:top w:val="none" w:sz="0" w:space="0" w:color="auto"/>
        <w:left w:val="none" w:sz="0" w:space="0" w:color="auto"/>
        <w:bottom w:val="none" w:sz="0" w:space="0" w:color="auto"/>
        <w:right w:val="none" w:sz="0" w:space="0" w:color="auto"/>
      </w:divBdr>
    </w:div>
    <w:div w:id="1974214365">
      <w:bodyDiv w:val="1"/>
      <w:marLeft w:val="0"/>
      <w:marRight w:val="0"/>
      <w:marTop w:val="0"/>
      <w:marBottom w:val="0"/>
      <w:divBdr>
        <w:top w:val="none" w:sz="0" w:space="0" w:color="auto"/>
        <w:left w:val="none" w:sz="0" w:space="0" w:color="auto"/>
        <w:bottom w:val="none" w:sz="0" w:space="0" w:color="auto"/>
        <w:right w:val="none" w:sz="0" w:space="0" w:color="auto"/>
      </w:divBdr>
    </w:div>
    <w:div w:id="2003968229">
      <w:bodyDiv w:val="1"/>
      <w:marLeft w:val="0"/>
      <w:marRight w:val="0"/>
      <w:marTop w:val="0"/>
      <w:marBottom w:val="0"/>
      <w:divBdr>
        <w:top w:val="none" w:sz="0" w:space="0" w:color="auto"/>
        <w:left w:val="none" w:sz="0" w:space="0" w:color="auto"/>
        <w:bottom w:val="none" w:sz="0" w:space="0" w:color="auto"/>
        <w:right w:val="none" w:sz="0" w:space="0" w:color="auto"/>
      </w:divBdr>
    </w:div>
    <w:div w:id="2024235626">
      <w:bodyDiv w:val="1"/>
      <w:marLeft w:val="0"/>
      <w:marRight w:val="0"/>
      <w:marTop w:val="0"/>
      <w:marBottom w:val="0"/>
      <w:divBdr>
        <w:top w:val="none" w:sz="0" w:space="0" w:color="auto"/>
        <w:left w:val="none" w:sz="0" w:space="0" w:color="auto"/>
        <w:bottom w:val="none" w:sz="0" w:space="0" w:color="auto"/>
        <w:right w:val="none" w:sz="0" w:space="0" w:color="auto"/>
      </w:divBdr>
    </w:div>
    <w:div w:id="2038576080">
      <w:bodyDiv w:val="1"/>
      <w:marLeft w:val="0"/>
      <w:marRight w:val="0"/>
      <w:marTop w:val="0"/>
      <w:marBottom w:val="0"/>
      <w:divBdr>
        <w:top w:val="none" w:sz="0" w:space="0" w:color="auto"/>
        <w:left w:val="none" w:sz="0" w:space="0" w:color="auto"/>
        <w:bottom w:val="none" w:sz="0" w:space="0" w:color="auto"/>
        <w:right w:val="none" w:sz="0" w:space="0" w:color="auto"/>
      </w:divBdr>
      <w:divsChild>
        <w:div w:id="1075906066">
          <w:marLeft w:val="0"/>
          <w:marRight w:val="0"/>
          <w:marTop w:val="0"/>
          <w:marBottom w:val="0"/>
          <w:divBdr>
            <w:top w:val="none" w:sz="0" w:space="0" w:color="auto"/>
            <w:left w:val="none" w:sz="0" w:space="0" w:color="auto"/>
            <w:bottom w:val="none" w:sz="0" w:space="0" w:color="auto"/>
            <w:right w:val="none" w:sz="0" w:space="0" w:color="auto"/>
          </w:divBdr>
          <w:divsChild>
            <w:div w:id="2003846674">
              <w:marLeft w:val="0"/>
              <w:marRight w:val="0"/>
              <w:marTop w:val="0"/>
              <w:marBottom w:val="0"/>
              <w:divBdr>
                <w:top w:val="none" w:sz="0" w:space="0" w:color="auto"/>
                <w:left w:val="none" w:sz="0" w:space="0" w:color="auto"/>
                <w:bottom w:val="none" w:sz="0" w:space="0" w:color="auto"/>
                <w:right w:val="none" w:sz="0" w:space="0" w:color="auto"/>
              </w:divBdr>
            </w:div>
          </w:divsChild>
        </w:div>
        <w:div w:id="40402212">
          <w:marLeft w:val="0"/>
          <w:marRight w:val="0"/>
          <w:marTop w:val="0"/>
          <w:marBottom w:val="0"/>
          <w:divBdr>
            <w:top w:val="none" w:sz="0" w:space="0" w:color="auto"/>
            <w:left w:val="none" w:sz="0" w:space="0" w:color="auto"/>
            <w:bottom w:val="none" w:sz="0" w:space="0" w:color="auto"/>
            <w:right w:val="none" w:sz="0" w:space="0" w:color="auto"/>
          </w:divBdr>
          <w:divsChild>
            <w:div w:id="1874226520">
              <w:marLeft w:val="0"/>
              <w:marRight w:val="0"/>
              <w:marTop w:val="0"/>
              <w:marBottom w:val="0"/>
              <w:divBdr>
                <w:top w:val="none" w:sz="0" w:space="0" w:color="auto"/>
                <w:left w:val="none" w:sz="0" w:space="0" w:color="auto"/>
                <w:bottom w:val="none" w:sz="0" w:space="0" w:color="auto"/>
                <w:right w:val="none" w:sz="0" w:space="0" w:color="auto"/>
              </w:divBdr>
            </w:div>
          </w:divsChild>
        </w:div>
        <w:div w:id="1458529790">
          <w:marLeft w:val="0"/>
          <w:marRight w:val="0"/>
          <w:marTop w:val="0"/>
          <w:marBottom w:val="0"/>
          <w:divBdr>
            <w:top w:val="none" w:sz="0" w:space="0" w:color="auto"/>
            <w:left w:val="none" w:sz="0" w:space="0" w:color="auto"/>
            <w:bottom w:val="none" w:sz="0" w:space="0" w:color="auto"/>
            <w:right w:val="none" w:sz="0" w:space="0" w:color="auto"/>
          </w:divBdr>
          <w:divsChild>
            <w:div w:id="17778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017">
      <w:bodyDiv w:val="1"/>
      <w:marLeft w:val="0"/>
      <w:marRight w:val="0"/>
      <w:marTop w:val="0"/>
      <w:marBottom w:val="0"/>
      <w:divBdr>
        <w:top w:val="none" w:sz="0" w:space="0" w:color="auto"/>
        <w:left w:val="none" w:sz="0" w:space="0" w:color="auto"/>
        <w:bottom w:val="none" w:sz="0" w:space="0" w:color="auto"/>
        <w:right w:val="none" w:sz="0" w:space="0" w:color="auto"/>
      </w:divBdr>
      <w:divsChild>
        <w:div w:id="1795438225">
          <w:marLeft w:val="0"/>
          <w:marRight w:val="0"/>
          <w:marTop w:val="0"/>
          <w:marBottom w:val="0"/>
          <w:divBdr>
            <w:top w:val="none" w:sz="0" w:space="0" w:color="auto"/>
            <w:left w:val="none" w:sz="0" w:space="0" w:color="auto"/>
            <w:bottom w:val="none" w:sz="0" w:space="0" w:color="auto"/>
            <w:right w:val="none" w:sz="0" w:space="0" w:color="auto"/>
          </w:divBdr>
          <w:divsChild>
            <w:div w:id="2557001">
              <w:marLeft w:val="0"/>
              <w:marRight w:val="0"/>
              <w:marTop w:val="0"/>
              <w:marBottom w:val="0"/>
              <w:divBdr>
                <w:top w:val="none" w:sz="0" w:space="0" w:color="auto"/>
                <w:left w:val="none" w:sz="0" w:space="0" w:color="auto"/>
                <w:bottom w:val="none" w:sz="0" w:space="0" w:color="auto"/>
                <w:right w:val="none" w:sz="0" w:space="0" w:color="auto"/>
              </w:divBdr>
              <w:divsChild>
                <w:div w:id="999309957">
                  <w:marLeft w:val="0"/>
                  <w:marRight w:val="0"/>
                  <w:marTop w:val="0"/>
                  <w:marBottom w:val="0"/>
                  <w:divBdr>
                    <w:top w:val="none" w:sz="0" w:space="0" w:color="auto"/>
                    <w:left w:val="none" w:sz="0" w:space="0" w:color="auto"/>
                    <w:bottom w:val="none" w:sz="0" w:space="0" w:color="auto"/>
                    <w:right w:val="none" w:sz="0" w:space="0" w:color="auto"/>
                  </w:divBdr>
                  <w:divsChild>
                    <w:div w:id="633559930">
                      <w:marLeft w:val="0"/>
                      <w:marRight w:val="0"/>
                      <w:marTop w:val="0"/>
                      <w:marBottom w:val="0"/>
                      <w:divBdr>
                        <w:top w:val="none" w:sz="0" w:space="0" w:color="auto"/>
                        <w:left w:val="none" w:sz="0" w:space="0" w:color="auto"/>
                        <w:bottom w:val="none" w:sz="0" w:space="0" w:color="auto"/>
                        <w:right w:val="none" w:sz="0" w:space="0" w:color="auto"/>
                      </w:divBdr>
                      <w:divsChild>
                        <w:div w:id="869024850">
                          <w:marLeft w:val="0"/>
                          <w:marRight w:val="0"/>
                          <w:marTop w:val="0"/>
                          <w:marBottom w:val="0"/>
                          <w:divBdr>
                            <w:top w:val="none" w:sz="0" w:space="0" w:color="auto"/>
                            <w:left w:val="none" w:sz="0" w:space="0" w:color="auto"/>
                            <w:bottom w:val="none" w:sz="0" w:space="0" w:color="auto"/>
                            <w:right w:val="none" w:sz="0" w:space="0" w:color="auto"/>
                          </w:divBdr>
                          <w:divsChild>
                            <w:div w:id="6010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1011">
                      <w:marLeft w:val="0"/>
                      <w:marRight w:val="0"/>
                      <w:marTop w:val="0"/>
                      <w:marBottom w:val="0"/>
                      <w:divBdr>
                        <w:top w:val="none" w:sz="0" w:space="0" w:color="auto"/>
                        <w:left w:val="none" w:sz="0" w:space="0" w:color="auto"/>
                        <w:bottom w:val="none" w:sz="0" w:space="0" w:color="auto"/>
                        <w:right w:val="none" w:sz="0" w:space="0" w:color="auto"/>
                      </w:divBdr>
                      <w:divsChild>
                        <w:div w:id="1674331551">
                          <w:marLeft w:val="0"/>
                          <w:marRight w:val="0"/>
                          <w:marTop w:val="0"/>
                          <w:marBottom w:val="0"/>
                          <w:divBdr>
                            <w:top w:val="none" w:sz="0" w:space="0" w:color="auto"/>
                            <w:left w:val="none" w:sz="0" w:space="0" w:color="auto"/>
                            <w:bottom w:val="none" w:sz="0" w:space="0" w:color="auto"/>
                            <w:right w:val="none" w:sz="0" w:space="0" w:color="auto"/>
                          </w:divBdr>
                          <w:divsChild>
                            <w:div w:id="1555461865">
                              <w:marLeft w:val="0"/>
                              <w:marRight w:val="0"/>
                              <w:marTop w:val="0"/>
                              <w:marBottom w:val="0"/>
                              <w:divBdr>
                                <w:top w:val="none" w:sz="0" w:space="0" w:color="auto"/>
                                <w:left w:val="none" w:sz="0" w:space="0" w:color="auto"/>
                                <w:bottom w:val="none" w:sz="0" w:space="0" w:color="auto"/>
                                <w:right w:val="none" w:sz="0" w:space="0" w:color="auto"/>
                              </w:divBdr>
                              <w:divsChild>
                                <w:div w:id="1762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499457">
      <w:bodyDiv w:val="1"/>
      <w:marLeft w:val="0"/>
      <w:marRight w:val="0"/>
      <w:marTop w:val="0"/>
      <w:marBottom w:val="0"/>
      <w:divBdr>
        <w:top w:val="none" w:sz="0" w:space="0" w:color="auto"/>
        <w:left w:val="none" w:sz="0" w:space="0" w:color="auto"/>
        <w:bottom w:val="none" w:sz="0" w:space="0" w:color="auto"/>
        <w:right w:val="none" w:sz="0" w:space="0" w:color="auto"/>
      </w:divBdr>
    </w:div>
    <w:div w:id="2132822750">
      <w:bodyDiv w:val="1"/>
      <w:marLeft w:val="0"/>
      <w:marRight w:val="0"/>
      <w:marTop w:val="0"/>
      <w:marBottom w:val="0"/>
      <w:divBdr>
        <w:top w:val="none" w:sz="0" w:space="0" w:color="auto"/>
        <w:left w:val="none" w:sz="0" w:space="0" w:color="auto"/>
        <w:bottom w:val="none" w:sz="0" w:space="0" w:color="auto"/>
        <w:right w:val="none" w:sz="0" w:space="0" w:color="auto"/>
      </w:divBdr>
      <w:divsChild>
        <w:div w:id="1907716433">
          <w:marLeft w:val="0"/>
          <w:marRight w:val="0"/>
          <w:marTop w:val="0"/>
          <w:marBottom w:val="0"/>
          <w:divBdr>
            <w:top w:val="none" w:sz="0" w:space="0" w:color="auto"/>
            <w:left w:val="none" w:sz="0" w:space="0" w:color="auto"/>
            <w:bottom w:val="none" w:sz="0" w:space="0" w:color="auto"/>
            <w:right w:val="none" w:sz="0" w:space="0" w:color="auto"/>
          </w:divBdr>
          <w:divsChild>
            <w:div w:id="148715800">
              <w:marLeft w:val="0"/>
              <w:marRight w:val="0"/>
              <w:marTop w:val="0"/>
              <w:marBottom w:val="0"/>
              <w:divBdr>
                <w:top w:val="none" w:sz="0" w:space="0" w:color="auto"/>
                <w:left w:val="none" w:sz="0" w:space="0" w:color="auto"/>
                <w:bottom w:val="none" w:sz="0" w:space="0" w:color="auto"/>
                <w:right w:val="none" w:sz="0" w:space="0" w:color="auto"/>
              </w:divBdr>
            </w:div>
          </w:divsChild>
        </w:div>
        <w:div w:id="1392078076">
          <w:marLeft w:val="0"/>
          <w:marRight w:val="0"/>
          <w:marTop w:val="0"/>
          <w:marBottom w:val="0"/>
          <w:divBdr>
            <w:top w:val="none" w:sz="0" w:space="0" w:color="auto"/>
            <w:left w:val="none" w:sz="0" w:space="0" w:color="auto"/>
            <w:bottom w:val="none" w:sz="0" w:space="0" w:color="auto"/>
            <w:right w:val="none" w:sz="0" w:space="0" w:color="auto"/>
          </w:divBdr>
          <w:divsChild>
            <w:div w:id="1765613949">
              <w:marLeft w:val="0"/>
              <w:marRight w:val="0"/>
              <w:marTop w:val="0"/>
              <w:marBottom w:val="0"/>
              <w:divBdr>
                <w:top w:val="none" w:sz="0" w:space="0" w:color="auto"/>
                <w:left w:val="none" w:sz="0" w:space="0" w:color="auto"/>
                <w:bottom w:val="none" w:sz="0" w:space="0" w:color="auto"/>
                <w:right w:val="none" w:sz="0" w:space="0" w:color="auto"/>
              </w:divBdr>
              <w:divsChild>
                <w:div w:id="163790901">
                  <w:marLeft w:val="0"/>
                  <w:marRight w:val="0"/>
                  <w:marTop w:val="0"/>
                  <w:marBottom w:val="0"/>
                  <w:divBdr>
                    <w:top w:val="none" w:sz="0" w:space="0" w:color="auto"/>
                    <w:left w:val="none" w:sz="0" w:space="0" w:color="auto"/>
                    <w:bottom w:val="none" w:sz="0" w:space="0" w:color="auto"/>
                    <w:right w:val="none" w:sz="0" w:space="0" w:color="auto"/>
                  </w:divBdr>
                  <w:divsChild>
                    <w:div w:id="1374309061">
                      <w:marLeft w:val="0"/>
                      <w:marRight w:val="0"/>
                      <w:marTop w:val="0"/>
                      <w:marBottom w:val="0"/>
                      <w:divBdr>
                        <w:top w:val="none" w:sz="0" w:space="0" w:color="auto"/>
                        <w:left w:val="none" w:sz="0" w:space="0" w:color="auto"/>
                        <w:bottom w:val="none" w:sz="0" w:space="0" w:color="auto"/>
                        <w:right w:val="none" w:sz="0" w:space="0" w:color="auto"/>
                      </w:divBdr>
                    </w:div>
                  </w:divsChild>
                </w:div>
                <w:div w:id="1307972068">
                  <w:marLeft w:val="0"/>
                  <w:marRight w:val="0"/>
                  <w:marTop w:val="0"/>
                  <w:marBottom w:val="0"/>
                  <w:divBdr>
                    <w:top w:val="none" w:sz="0" w:space="0" w:color="auto"/>
                    <w:left w:val="none" w:sz="0" w:space="0" w:color="auto"/>
                    <w:bottom w:val="none" w:sz="0" w:space="0" w:color="auto"/>
                    <w:right w:val="none" w:sz="0" w:space="0" w:color="auto"/>
                  </w:divBdr>
                  <w:divsChild>
                    <w:div w:id="762410198">
                      <w:marLeft w:val="0"/>
                      <w:marRight w:val="0"/>
                      <w:marTop w:val="0"/>
                      <w:marBottom w:val="0"/>
                      <w:divBdr>
                        <w:top w:val="none" w:sz="0" w:space="0" w:color="auto"/>
                        <w:left w:val="none" w:sz="0" w:space="0" w:color="auto"/>
                        <w:bottom w:val="none" w:sz="0" w:space="0" w:color="auto"/>
                        <w:right w:val="none" w:sz="0" w:space="0" w:color="auto"/>
                      </w:divBdr>
                      <w:divsChild>
                        <w:div w:id="1520509026">
                          <w:marLeft w:val="0"/>
                          <w:marRight w:val="0"/>
                          <w:marTop w:val="0"/>
                          <w:marBottom w:val="0"/>
                          <w:divBdr>
                            <w:top w:val="none" w:sz="0" w:space="0" w:color="auto"/>
                            <w:left w:val="none" w:sz="0" w:space="0" w:color="auto"/>
                            <w:bottom w:val="none" w:sz="0" w:space="0" w:color="auto"/>
                            <w:right w:val="none" w:sz="0" w:space="0" w:color="auto"/>
                          </w:divBdr>
                        </w:div>
                        <w:div w:id="19344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4433">
          <w:marLeft w:val="0"/>
          <w:marRight w:val="0"/>
          <w:marTop w:val="0"/>
          <w:marBottom w:val="0"/>
          <w:divBdr>
            <w:top w:val="none" w:sz="0" w:space="0" w:color="auto"/>
            <w:left w:val="none" w:sz="0" w:space="0" w:color="auto"/>
            <w:bottom w:val="none" w:sz="0" w:space="0" w:color="auto"/>
            <w:right w:val="none" w:sz="0" w:space="0" w:color="auto"/>
          </w:divBdr>
          <w:divsChild>
            <w:div w:id="5338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e-mail%3Asudar@gmail.com" TargetMode="External"/><Relationship Id="rId26" Type="http://schemas.openxmlformats.org/officeDocument/2006/relationships/image" Target="media/image11.jpeg"/><Relationship Id="rId39" Type="http://schemas.openxmlformats.org/officeDocument/2006/relationships/image" Target="media/image21.png"/><Relationship Id="rId21" Type="http://schemas.openxmlformats.org/officeDocument/2006/relationships/hyperlink" Target="mailto:danijela.tabula@gmail.com" TargetMode="External"/><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uzica.jureta@gmail.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bizovacke-toplice.hr/aqua-bar-bizovac.aspx" TargetMode="External"/><Relationship Id="rId28" Type="http://schemas.openxmlformats.org/officeDocument/2006/relationships/hyperlink" Target="http://www.opcina-bizovac.hr" TargetMode="External"/><Relationship Id="rId36"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hyperlink" Target="mailto:denis.vukovic9@gmail.com"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vlasta.augustin@gmail.com"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www.tzob.hr"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adraskovic86@gmail.com" TargetMode="External"/><Relationship Id="rId25" Type="http://schemas.openxmlformats.org/officeDocument/2006/relationships/image" Target="media/image10.jpeg"/><Relationship Id="rId33" Type="http://schemas.openxmlformats.org/officeDocument/2006/relationships/hyperlink" Target="http://www.tzob.hr" TargetMode="External"/><Relationship Id="rId38" Type="http://schemas.openxmlformats.org/officeDocument/2006/relationships/image" Target="media/image20.png"/><Relationship Id="rId20" Type="http://schemas.openxmlformats.org/officeDocument/2006/relationships/hyperlink" Target="mailto:romana.zuzic.hr@gmail.com"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E970A-7AFC-3B45-98BF-7AB93C625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131</Pages>
  <Words>39662</Words>
  <Characters>226080</Characters>
  <Application>Microsoft Office Word</Application>
  <DocSecurity>0</DocSecurity>
  <Lines>1884</Lines>
  <Paragraphs>530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 Ružić</dc:creator>
  <cp:keywords/>
  <dc:description/>
  <cp:lastModifiedBy>TZ BELIŠĆE</cp:lastModifiedBy>
  <cp:revision>7</cp:revision>
  <dcterms:created xsi:type="dcterms:W3CDTF">2026-04-07T06:16:00Z</dcterms:created>
  <dcterms:modified xsi:type="dcterms:W3CDTF">2026-04-13T08:56:00Z</dcterms:modified>
</cp:coreProperties>
</file>